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C2" w:rsidRPr="006730C2" w:rsidRDefault="006730C2" w:rsidP="006730C2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0C2">
        <w:rPr>
          <w:rFonts w:ascii="Times New Roman" w:eastAsia="Times New Roman" w:hAnsi="Times New Roman" w:cs="Times New Roman"/>
          <w:color w:val="333333"/>
          <w:sz w:val="28"/>
          <w:szCs w:val="28"/>
        </w:rPr>
        <w:t>Audit Findings and Business Processes" </w:t>
      </w:r>
    </w:p>
    <w:p w:rsidR="006730C2" w:rsidRPr="006730C2" w:rsidRDefault="006730C2" w:rsidP="006730C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0C2">
        <w:rPr>
          <w:rFonts w:ascii="Times New Roman" w:eastAsia="Times New Roman" w:hAnsi="Times New Roman" w:cs="Times New Roman"/>
          <w:color w:val="333333"/>
          <w:sz w:val="28"/>
          <w:szCs w:val="28"/>
        </w:rPr>
        <w:t>Per the text, audit findings focus on four areas: criteria, circumstance, cause, and impact. Determine the area that you believe might be the most difficult to complete.  Justify your response. Then, propose a method to address the difficulties you identified.</w:t>
      </w:r>
    </w:p>
    <w:p w:rsidR="00051B9F" w:rsidRPr="006730C2" w:rsidRDefault="00051B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B9F" w:rsidRPr="006730C2" w:rsidSect="001E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30D2F"/>
    <w:multiLevelType w:val="multilevel"/>
    <w:tmpl w:val="F738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C2"/>
    <w:rsid w:val="00051B9F"/>
    <w:rsid w:val="00151396"/>
    <w:rsid w:val="001E227F"/>
    <w:rsid w:val="006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AE340"/>
  <w15:chartTrackingRefBased/>
  <w15:docId w15:val="{DB12865B-DAA4-FF45-B83F-A7DB6905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0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fields</dc:creator>
  <cp:keywords/>
  <dc:description/>
  <cp:lastModifiedBy>david fields</cp:lastModifiedBy>
  <cp:revision>1</cp:revision>
  <dcterms:created xsi:type="dcterms:W3CDTF">2019-01-24T11:15:00Z</dcterms:created>
  <dcterms:modified xsi:type="dcterms:W3CDTF">2019-01-24T11:16:00Z</dcterms:modified>
</cp:coreProperties>
</file>