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2DED" w:rsidRDefault="00CE48B4">
      <w:bookmarkStart w:id="0" w:name="_GoBack"/>
      <w:bookmarkEnd w:id="0"/>
    </w:p>
    <w:p w:rsidR="005812E2" w:rsidRDefault="005812E2"/>
    <w:p w:rsidR="005812E2" w:rsidRDefault="005812E2"/>
    <w:p w:rsidR="005812E2" w:rsidRDefault="005812E2"/>
    <w:p w:rsidR="005812E2" w:rsidRPr="005812E2" w:rsidRDefault="005812E2" w:rsidP="005812E2">
      <w:pPr>
        <w:spacing w:after="0" w:line="240" w:lineRule="auto"/>
        <w:ind w:hanging="48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812E2">
        <w:rPr>
          <w:rFonts w:ascii="Times New Roman" w:eastAsia="Times New Roman" w:hAnsi="Times New Roman" w:cs="Times New Roman"/>
          <w:sz w:val="24"/>
          <w:szCs w:val="24"/>
        </w:rPr>
        <w:t>Botezatu</w:t>
      </w:r>
      <w:proofErr w:type="spellEnd"/>
      <w:r w:rsidRPr="005812E2">
        <w:rPr>
          <w:rFonts w:ascii="Times New Roman" w:eastAsia="Times New Roman" w:hAnsi="Times New Roman" w:cs="Times New Roman"/>
          <w:sz w:val="24"/>
          <w:szCs w:val="24"/>
        </w:rPr>
        <w:t xml:space="preserve">, M. A. (2016). Insight into project risk management. </w:t>
      </w:r>
      <w:r w:rsidRPr="005812E2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Information Systems &amp; Operations Management</w:t>
      </w:r>
      <w:r w:rsidRPr="005812E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812E2">
        <w:rPr>
          <w:rFonts w:ascii="Times New Roman" w:eastAsia="Times New Roman" w:hAnsi="Times New Roman" w:cs="Times New Roman"/>
          <w:i/>
          <w:iCs/>
          <w:sz w:val="24"/>
          <w:szCs w:val="24"/>
        </w:rPr>
        <w:t>10</w:t>
      </w:r>
      <w:r w:rsidRPr="005812E2">
        <w:rPr>
          <w:rFonts w:ascii="Times New Roman" w:eastAsia="Times New Roman" w:hAnsi="Times New Roman" w:cs="Times New Roman"/>
          <w:sz w:val="24"/>
          <w:szCs w:val="24"/>
        </w:rPr>
        <w:t>(1), M1+. Retrieved from http://link.galegroup.com.libraryresources.columbiasouthern.edu/apps/doc/A483829346/AONE?u=oran95108&amp;sid=AONE&amp;xid=030af6d3</w:t>
      </w:r>
    </w:p>
    <w:p w:rsidR="005812E2" w:rsidRDefault="005812E2"/>
    <w:sectPr w:rsidR="005812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2E2"/>
    <w:rsid w:val="00442AEE"/>
    <w:rsid w:val="005812E2"/>
    <w:rsid w:val="00AB3200"/>
    <w:rsid w:val="00CE4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A0457A"/>
  <w15:chartTrackingRefBased/>
  <w15:docId w15:val="{39B177EF-CCAA-4CD6-9818-A63A73757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812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65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50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1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Crystal Avant</dc:creator>
  <cp:keywords/>
  <dc:description/>
  <cp:lastModifiedBy>Crystal Avant</cp:lastModifiedBy>
  <cp:revision>1</cp:revision>
  <dcterms:created xsi:type="dcterms:W3CDTF">2019-05-05T17:16:00Z</dcterms:created>
  <dcterms:modified xsi:type="dcterms:W3CDTF">2019-05-05T17:31:00Z</dcterms:modified>
</cp:coreProperties>
</file>