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AD" w:rsidRPr="001A05AD" w:rsidRDefault="001A05AD" w:rsidP="001A05AD">
      <w:pPr>
        <w:rPr>
          <w:rFonts w:ascii="Times New Roman" w:hAnsi="Times New Roman" w:cs="Times New Roman"/>
          <w:sz w:val="28"/>
          <w:szCs w:val="28"/>
        </w:rPr>
      </w:pPr>
      <w:r w:rsidRPr="001A05AD">
        <w:rPr>
          <w:rFonts w:ascii="Times New Roman" w:hAnsi="Times New Roman" w:cs="Times New Roman"/>
          <w:sz w:val="28"/>
          <w:szCs w:val="28"/>
        </w:rPr>
        <w:t>What conditions might constitute a point of failure (POF)?</w:t>
      </w:r>
    </w:p>
    <w:p w:rsidR="001A05AD" w:rsidRPr="001A05AD" w:rsidRDefault="001A05AD" w:rsidP="001A05AD">
      <w:pPr>
        <w:rPr>
          <w:rFonts w:ascii="Times New Roman" w:hAnsi="Times New Roman" w:cs="Times New Roman"/>
          <w:sz w:val="28"/>
          <w:szCs w:val="28"/>
        </w:rPr>
      </w:pPr>
      <w:r w:rsidRPr="001A05AD">
        <w:rPr>
          <w:rFonts w:ascii="Times New Roman" w:hAnsi="Times New Roman" w:cs="Times New Roman"/>
          <w:sz w:val="28"/>
          <w:szCs w:val="28"/>
        </w:rPr>
        <w:t>Secondly, provide specific examples of what law enforcement and other agencies of the Department of Homeland Security need to learn before a POF occurs</w:t>
      </w:r>
    </w:p>
    <w:p w:rsidR="00F81655" w:rsidRDefault="00F81655"/>
    <w:sectPr w:rsidR="00F81655" w:rsidSect="00F8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proofState w:spelling="clean" w:grammar="clean"/>
  <w:defaultTabStop w:val="720"/>
  <w:characterSpacingControl w:val="doNotCompress"/>
  <w:compat/>
  <w:rsids>
    <w:rsidRoot w:val="001A05AD"/>
    <w:rsid w:val="001A05AD"/>
    <w:rsid w:val="00524BB0"/>
    <w:rsid w:val="00726E73"/>
    <w:rsid w:val="00F8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9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2019-11-28T01:49:00Z</dcterms:created>
  <dcterms:modified xsi:type="dcterms:W3CDTF">2019-11-28T02:08:00Z</dcterms:modified>
</cp:coreProperties>
</file>