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2FA2B" w14:textId="77777777" w:rsidR="00A4055D" w:rsidRPr="00A4055D" w:rsidRDefault="00A4055D" w:rsidP="00A4055D">
      <w:pPr>
        <w:rPr>
          <w:rFonts w:ascii="Times New Roman" w:eastAsia="Times New Roman" w:hAnsi="Times New Roman" w:cs="Times New Roman"/>
        </w:rPr>
      </w:pPr>
      <w:r w:rsidRPr="00A4055D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  <w:shd w:val="clear" w:color="auto" w:fill="FFFFFF"/>
        </w:rPr>
        <w:t>Hodson, G. (2016). Race as a Social Construction. Retrieved 26 June 2020, from </w:t>
      </w:r>
      <w:hyperlink r:id="rId4" w:history="1">
        <w:r w:rsidRPr="00A4055D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>https://www.psychologytoday.com/us/blog/without-prejudice/201612/race-social-construction</w:t>
        </w:r>
      </w:hyperlink>
    </w:p>
    <w:p w14:paraId="709AF33C" w14:textId="77777777" w:rsidR="0075242B" w:rsidRDefault="00A4055D"/>
    <w:sectPr w:rsidR="0075242B" w:rsidSect="00CE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5D"/>
    <w:rsid w:val="0016233D"/>
    <w:rsid w:val="00A4055D"/>
    <w:rsid w:val="00C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6BE6C"/>
  <w15:chartTrackingRefBased/>
  <w15:docId w15:val="{12E63361-0ABD-D24A-AFF1-9506A5C7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055D"/>
  </w:style>
  <w:style w:type="character" w:styleId="Hyperlink">
    <w:name w:val="Hyperlink"/>
    <w:basedOn w:val="DefaultParagraphFont"/>
    <w:uiPriority w:val="99"/>
    <w:semiHidden/>
    <w:unhideWhenUsed/>
    <w:rsid w:val="00A40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ychologytoday.com/us/blog/without-prejudice/201612/race-social-constr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 Martin</dc:creator>
  <cp:keywords/>
  <dc:description/>
  <cp:lastModifiedBy>Danielle  Martin</cp:lastModifiedBy>
  <cp:revision>1</cp:revision>
  <dcterms:created xsi:type="dcterms:W3CDTF">2020-06-26T22:29:00Z</dcterms:created>
  <dcterms:modified xsi:type="dcterms:W3CDTF">2020-06-26T22:32:00Z</dcterms:modified>
</cp:coreProperties>
</file>