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453A" w14:textId="2B047397" w:rsidR="001B1E0E" w:rsidRDefault="001B1E0E">
      <w:r>
        <w:t>Link:</w:t>
      </w:r>
    </w:p>
    <w:p w14:paraId="64D335A1" w14:textId="311C3A1B" w:rsidR="001B1E0E" w:rsidRDefault="001B1E0E">
      <w:hyperlink r:id="rId4" w:anchor="gs.9h78qx" w:history="1">
        <w:r>
          <w:rPr>
            <w:rStyle w:val="Hyperlink"/>
          </w:rPr>
          <w:t>https://newsroom.intel.com/editorials/2018-19-intel-corporate-responsibility-report/#gs.9h78qx</w:t>
        </w:r>
      </w:hyperlink>
    </w:p>
    <w:p w14:paraId="22EDDD93" w14:textId="77777777" w:rsidR="001B1E0E" w:rsidRDefault="001B1E0E"/>
    <w:sectPr w:rsidR="001B1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0E"/>
    <w:rsid w:val="001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A60"/>
  <w15:chartTrackingRefBased/>
  <w15:docId w15:val="{1E9989E1-F7B5-47C6-BF34-6BA35403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1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room.intel.com/editorials/2018-19-intel-corporate-responsibility-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adithya kanike</dc:creator>
  <cp:keywords/>
  <dc:description/>
  <cp:lastModifiedBy>adithya kanike</cp:lastModifiedBy>
  <cp:revision>1</cp:revision>
  <dcterms:created xsi:type="dcterms:W3CDTF">2020-07-05T19:20:00Z</dcterms:created>
  <dcterms:modified xsi:type="dcterms:W3CDTF">2020-07-05T19:20:00Z</dcterms:modified>
</cp:coreProperties>
</file>