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color w:val="FF0000"/>
          <w:sz w:val="22"/>
          <w:szCs w:val="22"/>
        </w:rPr>
        <w:t>E9-1</w:t>
      </w:r>
      <w:r w:rsidRPr="000018B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018B3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following expenditures relating to plant assets were made by Spaulding Company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during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the first 2 months of 2011.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1. Paid $5,000 of accrued taxes at time plant site was acquired.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2. Paid $200 insurance to cover possible accident loss on new factory machinery while the machinery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was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in transit.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3. Paid $850 sales taxes on new delivery truck.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4. Paid $17,500 for parking lots and driveways on new plant site.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5. Paid $250 to have company name and advertising slogan painted on new delivery truck.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6. Paid $8,000 for installation of new factory machinery.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7. Paid $900 for one-year accident insurance policy on new delivery truck.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8. Paid $75 motor vehicle license fee on the new truck.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Instructions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(a) Explain the application of the cost principle in determining the acquisition cost of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plant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assets.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(b) List the numbers of the foregoing transactions, and opposite each indicate the account title</w:t>
      </w:r>
    </w:p>
    <w:p w:rsidR="00B37790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which each expenditure should be debited.</w:t>
      </w:r>
    </w:p>
    <w:p w:rsidR="000018B3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color w:val="FF0000"/>
          <w:sz w:val="22"/>
          <w:szCs w:val="22"/>
        </w:rPr>
        <w:t>E9-7</w:t>
      </w:r>
      <w:r w:rsidRPr="000018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Brainiac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Company purchased a delivery truck for $30,000 on January 1, 2011.The truck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has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an expected salvage value of $2,000, and is expected to be driven 100,000 miles over its estimated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useful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life of 8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years.Actual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miles driven were 15,000 in 2011 and 12,000 in 2012.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Instructions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(a) Compute depreciation expense for 2011 and 2012 using (1) the straight-line method, (2) the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>-of-activity method, and (3) the double-declining balance method.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(b) Assume that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Brainiac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uses the straight-line method.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(1) Prepare the journal entry to record 2011 depreciation.</w:t>
      </w:r>
    </w:p>
    <w:p w:rsidR="000018B3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(2) Show how the truck would be reported in the December 31, 2011, balance sheet.</w:t>
      </w:r>
    </w:p>
    <w:p w:rsidR="000018B3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color w:val="FF0000"/>
          <w:sz w:val="22"/>
          <w:szCs w:val="22"/>
        </w:rPr>
        <w:t>E9-12</w:t>
      </w:r>
      <w:r w:rsidRPr="000018B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018B3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following are selected 2011 transactions of Franco Corporation.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Jan. 1 </w:t>
      </w:r>
      <w:proofErr w:type="gramStart"/>
      <w:r w:rsidRPr="000018B3">
        <w:rPr>
          <w:rFonts w:ascii="Times New Roman" w:hAnsi="Times New Roman" w:cs="Times New Roman"/>
          <w:sz w:val="22"/>
          <w:szCs w:val="22"/>
        </w:rPr>
        <w:t>Purchased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a small company and recorded goodwill of $150,000. Its useful life is indefinite.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May 1 </w:t>
      </w:r>
      <w:proofErr w:type="gramStart"/>
      <w:r w:rsidRPr="000018B3">
        <w:rPr>
          <w:rFonts w:ascii="Times New Roman" w:hAnsi="Times New Roman" w:cs="Times New Roman"/>
          <w:sz w:val="22"/>
          <w:szCs w:val="22"/>
        </w:rPr>
        <w:t>Purchased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for $90,000 a patent with an estimated useful life of 5 years and a legal life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20 years.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Instructions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Prepare necessary adjusting entries at December 31 to record amortization required by the</w:t>
      </w:r>
    </w:p>
    <w:p w:rsidR="000018B3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events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above.</w:t>
      </w:r>
    </w:p>
    <w:p w:rsidR="000018B3" w:rsidRPr="000018B3" w:rsidRDefault="000018B3" w:rsidP="000018B3">
      <w:pPr>
        <w:rPr>
          <w:rFonts w:ascii="Times New Roman" w:hAnsi="Times New Roman" w:cs="Times New Roman"/>
          <w:sz w:val="22"/>
          <w:szCs w:val="22"/>
        </w:rPr>
      </w:pP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0018B3">
        <w:rPr>
          <w:rFonts w:ascii="Times New Roman" w:hAnsi="Times New Roman" w:cs="Times New Roman"/>
          <w:color w:val="FF0000"/>
          <w:sz w:val="22"/>
          <w:szCs w:val="22"/>
        </w:rPr>
        <w:t>P9-7B</w:t>
      </w:r>
      <w:r w:rsidRPr="000018B3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0018B3">
        <w:rPr>
          <w:rFonts w:ascii="Times New Roman" w:hAnsi="Times New Roman" w:cs="Times New Roman"/>
          <w:sz w:val="22"/>
          <w:szCs w:val="22"/>
        </w:rPr>
        <w:t>The intangible assets section of Time Company at December 31, 2011, is presented below.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Patent ($100,000 cost less $10,000 amortization) $ 90,000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Copyright ($60,000 cost less $24,000 amortization) 36,000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Total $126,000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The patent was acquired in January 2011 and has a useful life of 10 </w:t>
      </w:r>
      <w:proofErr w:type="spellStart"/>
      <w:proofErr w:type="gramStart"/>
      <w:r w:rsidRPr="000018B3">
        <w:rPr>
          <w:rFonts w:ascii="Times New Roman" w:hAnsi="Times New Roman" w:cs="Times New Roman"/>
          <w:sz w:val="22"/>
          <w:szCs w:val="22"/>
        </w:rPr>
        <w:t>years.The</w:t>
      </w:r>
      <w:proofErr w:type="spellEnd"/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copyright was acquired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January 2008 and also has a useful life of 10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years.The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following cash transactions may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have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affected intangible assets during 2012.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Jan. 2 Paid $45,000 legal costs to successfully defend the patent against infringement by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another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company.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Jan.–June Developed a new product, incurring $230,000 in research and development </w:t>
      </w:r>
      <w:proofErr w:type="spellStart"/>
      <w:proofErr w:type="gramStart"/>
      <w:r w:rsidRPr="000018B3">
        <w:rPr>
          <w:rFonts w:ascii="Times New Roman" w:hAnsi="Times New Roman" w:cs="Times New Roman"/>
          <w:sz w:val="22"/>
          <w:szCs w:val="22"/>
        </w:rPr>
        <w:t>costs.A</w:t>
      </w:r>
      <w:proofErr w:type="spellEnd"/>
      <w:proofErr w:type="gramEnd"/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patent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was granted for the product on July 1. Its useful life is equal to its legal life.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 xml:space="preserve">Sept. 1 Paid $125,000 to an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Xgames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star to appear in commercials advertising the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0018B3">
        <w:rPr>
          <w:rFonts w:ascii="Times New Roman" w:hAnsi="Times New Roman" w:cs="Times New Roman"/>
          <w:sz w:val="22"/>
          <w:szCs w:val="22"/>
        </w:rPr>
        <w:t>company’s</w:t>
      </w:r>
      <w:proofErr w:type="gramEnd"/>
      <w:r w:rsidRPr="000018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18B3">
        <w:rPr>
          <w:rFonts w:ascii="Times New Roman" w:hAnsi="Times New Roman" w:cs="Times New Roman"/>
          <w:sz w:val="22"/>
          <w:szCs w:val="22"/>
        </w:rPr>
        <w:t>products.The</w:t>
      </w:r>
      <w:proofErr w:type="spellEnd"/>
      <w:r w:rsidRPr="000018B3">
        <w:rPr>
          <w:rFonts w:ascii="Times New Roman" w:hAnsi="Times New Roman" w:cs="Times New Roman"/>
          <w:sz w:val="22"/>
          <w:szCs w:val="22"/>
        </w:rPr>
        <w:t xml:space="preserve"> commercials will air in September and October.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lastRenderedPageBreak/>
        <w:t>Oct. 1 Acquired a copyright for $200,000.The copyright has a useful life of 50 years.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Instructions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(a) Prepare journal entries to record the transactions above.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(b) Prepare journal entries to record the 2012 amortization expense for intangible assets.</w:t>
      </w:r>
    </w:p>
    <w:p w:rsidR="000018B3" w:rsidRPr="000018B3" w:rsidRDefault="000018B3" w:rsidP="00001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(c) Prepare the intangible assets section of the balance sheet at December 31, 2012.</w:t>
      </w:r>
    </w:p>
    <w:p w:rsidR="000018B3" w:rsidRPr="000018B3" w:rsidRDefault="000018B3" w:rsidP="000018B3">
      <w:pPr>
        <w:rPr>
          <w:sz w:val="22"/>
          <w:szCs w:val="22"/>
        </w:rPr>
      </w:pPr>
      <w:r w:rsidRPr="000018B3">
        <w:rPr>
          <w:rFonts w:ascii="Times New Roman" w:hAnsi="Times New Roman" w:cs="Times New Roman"/>
          <w:sz w:val="22"/>
          <w:szCs w:val="22"/>
        </w:rPr>
        <w:t>(d) Prepare the note to the financials on Time’s intangibles as of December 31, 2012.</w:t>
      </w:r>
    </w:p>
    <w:sectPr w:rsidR="000018B3" w:rsidRPr="000018B3" w:rsidSect="00B377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B3"/>
    <w:rsid w:val="000018B3"/>
    <w:rsid w:val="00B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62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2833</Characters>
  <Application>Microsoft Macintosh Word</Application>
  <DocSecurity>0</DocSecurity>
  <Lines>23</Lines>
  <Paragraphs>6</Paragraphs>
  <ScaleCrop>false</ScaleCrop>
  <Company>Kid N Play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Flores</dc:creator>
  <cp:keywords/>
  <dc:description/>
  <cp:lastModifiedBy>Lupe Flores</cp:lastModifiedBy>
  <cp:revision>1</cp:revision>
  <dcterms:created xsi:type="dcterms:W3CDTF">2016-04-14T16:44:00Z</dcterms:created>
  <dcterms:modified xsi:type="dcterms:W3CDTF">2016-04-14T16:48:00Z</dcterms:modified>
</cp:coreProperties>
</file>