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2BCF55" w14:textId="77777777" w:rsidR="00DB294A" w:rsidRPr="00DB294A" w:rsidRDefault="00DB294A" w:rsidP="00DB294A">
      <w:pPr>
        <w:shd w:val="clear" w:color="auto" w:fill="F9F9F9"/>
        <w:spacing w:after="0" w:line="240" w:lineRule="auto"/>
        <w:outlineLvl w:val="0"/>
        <w:rPr>
          <w:rFonts w:ascii="Arial" w:eastAsia="Times New Roman" w:hAnsi="Arial" w:cs="Arial"/>
          <w:kern w:val="36"/>
          <w:sz w:val="48"/>
          <w:szCs w:val="48"/>
        </w:rPr>
      </w:pPr>
      <w:r w:rsidRPr="00DB294A">
        <w:rPr>
          <w:rFonts w:ascii="Arial" w:eastAsia="Times New Roman" w:hAnsi="Arial" w:cs="Arial"/>
          <w:kern w:val="36"/>
          <w:sz w:val="48"/>
          <w:szCs w:val="48"/>
        </w:rPr>
        <w:t>The Dissociative Identity Disorder Controversy (Trauma vs. Iatrogenic)</w:t>
      </w:r>
    </w:p>
    <w:p w14:paraId="0E420EDC" w14:textId="77777777" w:rsidR="00DB294A" w:rsidRDefault="00DB294A"/>
    <w:sectPr w:rsidR="00DB294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DQ0MDQ2MjY3szCyMDFV0lEKTi0uzszPAykwrAUAPgxpIiwAAAA="/>
  </w:docVars>
  <w:rsids>
    <w:rsidRoot w:val="00DB294A"/>
    <w:rsid w:val="00DB29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372F84"/>
  <w15:chartTrackingRefBased/>
  <w15:docId w15:val="{B27B86C7-926C-4463-9E6D-ACCE03AB4A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DB294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294A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134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</Words>
  <Characters>62</Characters>
  <Application>Microsoft Office Word</Application>
  <DocSecurity>0</DocSecurity>
  <Lines>1</Lines>
  <Paragraphs>1</Paragraphs>
  <ScaleCrop>false</ScaleCrop>
  <Company/>
  <LinksUpToDate>false</LinksUpToDate>
  <CharactersWithSpaces>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Peterkin Anyanwu</dc:creator>
  <cp:keywords/>
  <dc:description/>
  <cp:lastModifiedBy>Peterkin Anyanwu</cp:lastModifiedBy>
  <cp:revision>1</cp:revision>
  <dcterms:created xsi:type="dcterms:W3CDTF">2022-10-24T16:08:00Z</dcterms:created>
  <dcterms:modified xsi:type="dcterms:W3CDTF">2022-10-24T16:09:00Z</dcterms:modified>
</cp:coreProperties>
</file>