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643" w:rsidRDefault="005F0643" w:rsidP="005F0643">
      <w:pPr>
        <w:pStyle w:val="ListParagraph"/>
        <w:widowControl w:val="0"/>
        <w:tabs>
          <w:tab w:val="right" w:pos="360"/>
          <w:tab w:val="left" w:pos="540"/>
          <w:tab w:val="right" w:pos="900"/>
          <w:tab w:val="left" w:pos="1080"/>
        </w:tabs>
        <w:rPr>
          <w:rFonts w:ascii="Tahoma" w:hAnsi="Tahoma" w:cs="Tahoma"/>
        </w:rPr>
      </w:pPr>
    </w:p>
    <w:p w:rsidR="005F0643" w:rsidRPr="00BA5804" w:rsidRDefault="005F0643" w:rsidP="00BA5804">
      <w:pPr>
        <w:widowControl w:val="0"/>
        <w:tabs>
          <w:tab w:val="right" w:pos="360"/>
          <w:tab w:val="left" w:pos="540"/>
          <w:tab w:val="right" w:pos="900"/>
          <w:tab w:val="left" w:pos="1080"/>
        </w:tabs>
        <w:ind w:left="360"/>
        <w:rPr>
          <w:rFonts w:ascii="Tahoma" w:hAnsi="Tahoma" w:cs="Tahoma"/>
        </w:rPr>
      </w:pPr>
      <w:r w:rsidRPr="00BA5804">
        <w:rPr>
          <w:rFonts w:ascii="Tahoma" w:hAnsi="Tahoma" w:cs="Tahoma"/>
        </w:rPr>
        <w:t xml:space="preserve">You </w:t>
      </w:r>
      <w:r w:rsidRPr="00BA5804">
        <w:rPr>
          <w:rFonts w:ascii="Tahoma" w:hAnsi="Tahoma" w:cs="Tahoma"/>
          <w:i/>
          <w:u w:val="single"/>
        </w:rPr>
        <w:t>must show all your computations</w:t>
      </w:r>
      <w:r w:rsidRPr="00BA5804">
        <w:rPr>
          <w:rFonts w:ascii="Tahoma" w:hAnsi="Tahoma" w:cs="Tahoma"/>
        </w:rPr>
        <w:t xml:space="preserve">  to receive credit for your answer</w:t>
      </w:r>
    </w:p>
    <w:p w:rsidR="005F0643" w:rsidRPr="00BA5804" w:rsidRDefault="005F0643" w:rsidP="00BA5804">
      <w:pPr>
        <w:widowControl w:val="0"/>
        <w:tabs>
          <w:tab w:val="right" w:pos="360"/>
          <w:tab w:val="left" w:pos="540"/>
          <w:tab w:val="right" w:pos="900"/>
          <w:tab w:val="left" w:pos="1080"/>
        </w:tabs>
        <w:ind w:left="360"/>
        <w:rPr>
          <w:rFonts w:ascii="Tahoma" w:hAnsi="Tahoma" w:cs="Tahoma"/>
        </w:rPr>
      </w:pPr>
      <w:r w:rsidRPr="00BA5804">
        <w:rPr>
          <w:rFonts w:ascii="Tahoma" w:hAnsi="Tahoma" w:cs="Tahoma"/>
          <w:i/>
          <w:u w:val="single"/>
        </w:rPr>
        <w:t>Do not provide your</w:t>
      </w:r>
      <w:r w:rsidRPr="00BA5804">
        <w:rPr>
          <w:rFonts w:ascii="Tahoma" w:hAnsi="Tahoma" w:cs="Tahoma"/>
        </w:rPr>
        <w:t xml:space="preserve">  answer on a PDF document (</w:t>
      </w:r>
      <w:r w:rsidRPr="00BA5804">
        <w:rPr>
          <w:rFonts w:ascii="Tahoma" w:hAnsi="Tahoma" w:cs="Tahoma"/>
          <w:i/>
          <w:u w:val="single"/>
        </w:rPr>
        <w:t>Provide solution on this paper</w:t>
      </w:r>
      <w:r w:rsidRPr="00BA5804">
        <w:rPr>
          <w:rFonts w:ascii="Tahoma" w:hAnsi="Tahoma" w:cs="Tahoma"/>
        </w:rPr>
        <w:t>)</w:t>
      </w:r>
    </w:p>
    <w:p w:rsidR="00BA7F59" w:rsidRPr="005A7E84" w:rsidRDefault="00AF5866" w:rsidP="00BA7F59">
      <w:pPr>
        <w:numPr>
          <w:ilvl w:val="0"/>
          <w:numId w:val="4"/>
        </w:numPr>
        <w:tabs>
          <w:tab w:val="clear" w:pos="720"/>
        </w:tabs>
        <w:spacing w:after="240" w:line="240" w:lineRule="auto"/>
        <w:ind w:left="360"/>
        <w:rPr>
          <w:rFonts w:ascii="Calibri" w:hAnsi="Calibri" w:cs="Arial"/>
          <w:color w:val="000000"/>
        </w:rPr>
      </w:pPr>
      <w:r w:rsidRPr="005A7E84">
        <w:rPr>
          <w:rFonts w:ascii="Calibri" w:hAnsi="Calibri" w:cs="Arial"/>
          <w:color w:val="000000"/>
        </w:rPr>
        <w:t>Differentiate between open-and closed-end funds, as well as exchange-traded funds, and discuss the various types of fund loads and charges</w:t>
      </w:r>
      <w:r w:rsidR="00BA7F59" w:rsidRPr="005A7E84">
        <w:rPr>
          <w:rFonts w:ascii="Calibri" w:hAnsi="Calibri" w:cs="Arial"/>
          <w:color w:val="000000"/>
        </w:rPr>
        <w:t xml:space="preserve">.  </w:t>
      </w:r>
    </w:p>
    <w:p w:rsidR="00BA7F59" w:rsidRPr="005A7E84" w:rsidRDefault="00BA7F59" w:rsidP="00BA7F59">
      <w:pPr>
        <w:numPr>
          <w:ilvl w:val="0"/>
          <w:numId w:val="4"/>
        </w:numPr>
        <w:tabs>
          <w:tab w:val="clear" w:pos="720"/>
        </w:tabs>
        <w:spacing w:after="240" w:line="240" w:lineRule="auto"/>
        <w:ind w:left="360"/>
        <w:rPr>
          <w:rFonts w:ascii="Calibri" w:hAnsi="Calibri" w:cs="Arial"/>
          <w:color w:val="000000"/>
        </w:rPr>
      </w:pPr>
      <w:r w:rsidRPr="005A7E84">
        <w:rPr>
          <w:rFonts w:ascii="Calibri" w:hAnsi="Calibri" w:cs="Arial"/>
          <w:color w:val="000000"/>
        </w:rPr>
        <w:t xml:space="preserve">Explain the difference between term and cash value life insurance.  Discuss the difference between the following cash value life insurance types: ordinary, variable, and universal.  </w:t>
      </w:r>
    </w:p>
    <w:p w:rsidR="00BA7F59" w:rsidRPr="005A7E84" w:rsidRDefault="00BA7F59" w:rsidP="00BA7F59">
      <w:pPr>
        <w:numPr>
          <w:ilvl w:val="0"/>
          <w:numId w:val="4"/>
        </w:numPr>
        <w:tabs>
          <w:tab w:val="clear" w:pos="720"/>
        </w:tabs>
        <w:spacing w:after="120" w:line="240" w:lineRule="auto"/>
        <w:ind w:left="360"/>
        <w:rPr>
          <w:rFonts w:ascii="Calibri" w:hAnsi="Calibri" w:cs="Arial"/>
          <w:color w:val="000000"/>
        </w:rPr>
      </w:pPr>
      <w:r w:rsidRPr="005A7E84">
        <w:rPr>
          <w:rFonts w:ascii="Calibri" w:hAnsi="Calibri" w:cs="Arial"/>
          <w:color w:val="000000"/>
        </w:rPr>
        <w:t xml:space="preserve">Briefly explain the following estate planning tools: </w:t>
      </w:r>
    </w:p>
    <w:p w:rsidR="00BA7F59" w:rsidRPr="005A7E84" w:rsidRDefault="00BA7F59" w:rsidP="00BA7F59">
      <w:pPr>
        <w:numPr>
          <w:ilvl w:val="1"/>
          <w:numId w:val="4"/>
        </w:numPr>
        <w:tabs>
          <w:tab w:val="clear" w:pos="1440"/>
        </w:tabs>
        <w:spacing w:after="120" w:line="240" w:lineRule="auto"/>
        <w:ind w:left="720"/>
        <w:rPr>
          <w:rFonts w:ascii="Calibri" w:hAnsi="Calibri" w:cs="Arial"/>
          <w:color w:val="000000"/>
        </w:rPr>
      </w:pPr>
      <w:r w:rsidRPr="005A7E84">
        <w:rPr>
          <w:rFonts w:ascii="Calibri" w:hAnsi="Calibri" w:cs="Arial"/>
          <w:color w:val="000000"/>
        </w:rPr>
        <w:t xml:space="preserve">Will </w:t>
      </w:r>
    </w:p>
    <w:p w:rsidR="00BA7F59" w:rsidRPr="005A7E84" w:rsidRDefault="00BA7F59" w:rsidP="00BA7F59">
      <w:pPr>
        <w:numPr>
          <w:ilvl w:val="1"/>
          <w:numId w:val="4"/>
        </w:numPr>
        <w:tabs>
          <w:tab w:val="clear" w:pos="1440"/>
        </w:tabs>
        <w:spacing w:after="120" w:line="240" w:lineRule="auto"/>
        <w:ind w:left="720"/>
        <w:rPr>
          <w:rFonts w:ascii="Calibri" w:hAnsi="Calibri" w:cs="Arial"/>
          <w:color w:val="000000"/>
        </w:rPr>
      </w:pPr>
      <w:r w:rsidRPr="005A7E84">
        <w:rPr>
          <w:rFonts w:ascii="Calibri" w:hAnsi="Calibri" w:cs="Arial"/>
          <w:color w:val="000000"/>
        </w:rPr>
        <w:t xml:space="preserve">Living Will </w:t>
      </w:r>
    </w:p>
    <w:p w:rsidR="00BA7F59" w:rsidRPr="005A7E84" w:rsidRDefault="00BA7F59" w:rsidP="00BA7F59">
      <w:pPr>
        <w:numPr>
          <w:ilvl w:val="1"/>
          <w:numId w:val="4"/>
        </w:numPr>
        <w:tabs>
          <w:tab w:val="clear" w:pos="1440"/>
        </w:tabs>
        <w:spacing w:after="240" w:line="240" w:lineRule="auto"/>
        <w:ind w:left="720"/>
        <w:rPr>
          <w:rFonts w:ascii="Calibri" w:hAnsi="Calibri" w:cs="Arial"/>
          <w:color w:val="000000"/>
        </w:rPr>
      </w:pPr>
      <w:r w:rsidRPr="005A7E84">
        <w:rPr>
          <w:rFonts w:ascii="Calibri" w:hAnsi="Calibri" w:cs="Arial"/>
          <w:color w:val="000000"/>
        </w:rPr>
        <w:t xml:space="preserve">Power of Attorney (financial and medical) </w:t>
      </w:r>
    </w:p>
    <w:p w:rsidR="00AF5866" w:rsidRPr="005A7E84" w:rsidRDefault="00AF5866" w:rsidP="00AF5866">
      <w:pPr>
        <w:numPr>
          <w:ilvl w:val="0"/>
          <w:numId w:val="4"/>
        </w:numPr>
        <w:tabs>
          <w:tab w:val="clear" w:pos="720"/>
        </w:tabs>
        <w:spacing w:after="240" w:line="240" w:lineRule="auto"/>
        <w:ind w:left="360"/>
        <w:rPr>
          <w:rFonts w:ascii="Calibri" w:hAnsi="Calibri" w:cs="Arial"/>
          <w:color w:val="000000"/>
        </w:rPr>
      </w:pPr>
      <w:r w:rsidRPr="005A7E84">
        <w:rPr>
          <w:rFonts w:ascii="Calibri" w:hAnsi="Calibri" w:cs="Arial"/>
          <w:color w:val="000000"/>
        </w:rPr>
        <w:t xml:space="preserve"> Differentiate between a Deductible IRA and a Roth IRA.  Provide examples to substantiate why individuals/couples would choose either.  </w:t>
      </w:r>
    </w:p>
    <w:p w:rsidR="00BA7F59" w:rsidRPr="005A7E84" w:rsidRDefault="00BA7F59" w:rsidP="00BA7F59">
      <w:pPr>
        <w:numPr>
          <w:ilvl w:val="0"/>
          <w:numId w:val="4"/>
        </w:numPr>
        <w:tabs>
          <w:tab w:val="clear" w:pos="720"/>
        </w:tabs>
        <w:spacing w:after="240" w:line="240" w:lineRule="auto"/>
        <w:ind w:left="360"/>
        <w:rPr>
          <w:rFonts w:ascii="Calibri" w:hAnsi="Calibri" w:cs="Arial"/>
        </w:rPr>
      </w:pPr>
      <w:r w:rsidRPr="005A7E84">
        <w:rPr>
          <w:rFonts w:ascii="Calibri" w:hAnsi="Calibri" w:cs="Arial"/>
          <w:color w:val="000000"/>
        </w:rPr>
        <w:t xml:space="preserve">List and briefly explain the five determinants of a credit score.  Why is your credit score important? </w:t>
      </w:r>
    </w:p>
    <w:p w:rsidR="00BA7F59" w:rsidRPr="005A7E84" w:rsidRDefault="00BA7F59" w:rsidP="00BA7F59">
      <w:pPr>
        <w:numPr>
          <w:ilvl w:val="0"/>
          <w:numId w:val="4"/>
        </w:numPr>
        <w:tabs>
          <w:tab w:val="clear" w:pos="720"/>
        </w:tabs>
        <w:spacing w:after="240" w:line="240" w:lineRule="auto"/>
        <w:ind w:left="360"/>
        <w:rPr>
          <w:rFonts w:ascii="Calibri" w:hAnsi="Calibri" w:cs="Arial"/>
        </w:rPr>
      </w:pPr>
      <w:r w:rsidRPr="005A7E84">
        <w:rPr>
          <w:rFonts w:ascii="Calibri" w:hAnsi="Calibri" w:cs="Arial"/>
          <w:color w:val="000000"/>
        </w:rPr>
        <w:t>Explain the difference between the Dow Jones Industrial Average index, NASDAQ, and S&amp;P 500 index.  What is the current price for each and how has each changed since the start of the class (May 16, 2016)?  What is the current stock price of Facebook and Dunkin Donuts (July 5, 2016), and would you consider investing in either company?  Why or why not?</w:t>
      </w:r>
    </w:p>
    <w:p w:rsidR="00BA7F59" w:rsidRPr="005A7E84" w:rsidRDefault="00BA7F59" w:rsidP="00BA7F59">
      <w:pPr>
        <w:numPr>
          <w:ilvl w:val="0"/>
          <w:numId w:val="4"/>
        </w:numPr>
        <w:tabs>
          <w:tab w:val="clear" w:pos="720"/>
        </w:tabs>
        <w:spacing w:after="240" w:line="240" w:lineRule="auto"/>
        <w:ind w:left="360"/>
        <w:rPr>
          <w:rFonts w:ascii="Calibri" w:hAnsi="Calibri" w:cs="Arial"/>
        </w:rPr>
      </w:pPr>
      <w:r w:rsidRPr="005A7E84">
        <w:rPr>
          <w:rFonts w:ascii="Calibri" w:hAnsi="Calibri" w:cs="Arial"/>
          <w:color w:val="000000"/>
        </w:rPr>
        <w:t>List and briefly explain the three levels of diversification. Using a diagram illustration (pie chat, graph), depict a typical investment asset allocation.</w:t>
      </w:r>
    </w:p>
    <w:p w:rsidR="00BA7F59" w:rsidRPr="005A7E84" w:rsidRDefault="00BA7F59" w:rsidP="00BA7F59">
      <w:pPr>
        <w:numPr>
          <w:ilvl w:val="0"/>
          <w:numId w:val="4"/>
        </w:numPr>
        <w:tabs>
          <w:tab w:val="clear" w:pos="720"/>
        </w:tabs>
        <w:spacing w:after="240" w:line="240" w:lineRule="auto"/>
        <w:ind w:left="360"/>
        <w:rPr>
          <w:rFonts w:ascii="Calibri" w:hAnsi="Calibri" w:cs="Arial"/>
        </w:rPr>
      </w:pPr>
      <w:r w:rsidRPr="005A7E84">
        <w:rPr>
          <w:rFonts w:ascii="Calibri" w:hAnsi="Calibri" w:cs="Arial"/>
          <w:color w:val="000000"/>
        </w:rPr>
        <w:t>Your grandfather would like to share some of his fortune with you. He offers to give you money under one of the following scenarios (you get to choose):</w:t>
      </w:r>
    </w:p>
    <w:p w:rsidR="00BA7F59" w:rsidRPr="005A7E84" w:rsidRDefault="00BA7F59" w:rsidP="00BA7F59">
      <w:pPr>
        <w:spacing w:after="240"/>
        <w:ind w:left="360"/>
        <w:rPr>
          <w:rFonts w:ascii="Calibri" w:hAnsi="Calibri" w:cs="Arial"/>
          <w:color w:val="000000"/>
        </w:rPr>
      </w:pPr>
      <w:r w:rsidRPr="005A7E84">
        <w:rPr>
          <w:rFonts w:ascii="Calibri" w:hAnsi="Calibri" w:cs="Arial"/>
          <w:color w:val="000000"/>
        </w:rPr>
        <w:t>Scenario #1: $8,750 per year at the end of each of the next seven years</w:t>
      </w:r>
    </w:p>
    <w:p w:rsidR="00BA7F59" w:rsidRPr="005A7E84" w:rsidRDefault="00BA7F59" w:rsidP="00BA7F59">
      <w:pPr>
        <w:spacing w:after="240"/>
        <w:ind w:left="360"/>
        <w:rPr>
          <w:rFonts w:ascii="Calibri" w:hAnsi="Calibri" w:cs="Arial"/>
          <w:color w:val="000000"/>
        </w:rPr>
      </w:pPr>
      <w:r w:rsidRPr="005A7E84">
        <w:rPr>
          <w:rFonts w:ascii="Calibri" w:hAnsi="Calibri" w:cs="Arial"/>
          <w:color w:val="000000"/>
        </w:rPr>
        <w:t>Scenario #2: $50,050 (lump sum) now</w:t>
      </w:r>
    </w:p>
    <w:p w:rsidR="00BA7F59" w:rsidRPr="005A7E84" w:rsidRDefault="00BA7F59" w:rsidP="00BA7F59">
      <w:pPr>
        <w:spacing w:after="240"/>
        <w:ind w:left="360"/>
        <w:rPr>
          <w:rFonts w:ascii="Calibri" w:hAnsi="Calibri" w:cs="Arial"/>
          <w:color w:val="000000"/>
        </w:rPr>
      </w:pPr>
      <w:r w:rsidRPr="005A7E84">
        <w:rPr>
          <w:rFonts w:ascii="Calibri" w:hAnsi="Calibri" w:cs="Arial"/>
          <w:color w:val="000000"/>
        </w:rPr>
        <w:t>Scenario #3: $100,250 (lump sum) seven years from now</w:t>
      </w:r>
    </w:p>
    <w:p w:rsidR="00BA7F59" w:rsidRPr="005A7E84" w:rsidRDefault="00BA7F59" w:rsidP="00BA7F59">
      <w:pPr>
        <w:spacing w:after="240"/>
        <w:ind w:left="360"/>
        <w:rPr>
          <w:rFonts w:ascii="Calibri" w:hAnsi="Calibri" w:cs="Arial"/>
          <w:color w:val="000000"/>
        </w:rPr>
      </w:pPr>
      <w:r w:rsidRPr="005A7E84">
        <w:rPr>
          <w:rFonts w:ascii="Calibri" w:hAnsi="Calibri" w:cs="Arial"/>
          <w:color w:val="000000"/>
        </w:rPr>
        <w:t>Requirement</w:t>
      </w:r>
    </w:p>
    <w:p w:rsidR="00BA7F59" w:rsidRPr="005A7E84" w:rsidRDefault="00BA7F59" w:rsidP="00BA7F59">
      <w:pPr>
        <w:pStyle w:val="ListParagraph"/>
        <w:numPr>
          <w:ilvl w:val="1"/>
          <w:numId w:val="4"/>
        </w:numPr>
        <w:spacing w:after="240"/>
        <w:rPr>
          <w:rFonts w:ascii="Calibri" w:hAnsi="Calibri" w:cs="Arial"/>
        </w:rPr>
      </w:pPr>
      <w:r w:rsidRPr="005A7E84">
        <w:rPr>
          <w:rFonts w:ascii="Calibri" w:hAnsi="Calibri" w:cs="Arial"/>
        </w:rPr>
        <w:t>Calculate the present value of each scenario using a 6% discount rate. Which scenario yields the highest present value? Round to nearest whole dollar.</w:t>
      </w:r>
    </w:p>
    <w:p w:rsidR="00BA7F59" w:rsidRPr="005A7E84" w:rsidRDefault="00BA7F59" w:rsidP="00BA7F59">
      <w:pPr>
        <w:pStyle w:val="ListParagraph"/>
        <w:numPr>
          <w:ilvl w:val="1"/>
          <w:numId w:val="4"/>
        </w:numPr>
        <w:spacing w:after="240"/>
        <w:rPr>
          <w:rFonts w:ascii="Calibri" w:hAnsi="Calibri" w:cs="Arial"/>
        </w:rPr>
      </w:pPr>
      <w:r w:rsidRPr="005A7E84">
        <w:rPr>
          <w:rFonts w:ascii="Calibri" w:hAnsi="Calibri" w:cs="Arial"/>
        </w:rPr>
        <w:t>Would your preference change if you used a 12% discount rate?</w:t>
      </w:r>
    </w:p>
    <w:p w:rsidR="00BA7F59" w:rsidRPr="005A7E84" w:rsidRDefault="00BA7F59" w:rsidP="00BA7F59">
      <w:pPr>
        <w:spacing w:after="240"/>
        <w:ind w:left="360"/>
        <w:rPr>
          <w:rFonts w:ascii="Calibri" w:hAnsi="Calibri" w:cs="Arial"/>
          <w:color w:val="000000"/>
        </w:rPr>
      </w:pPr>
      <w:r w:rsidRPr="005A7E84">
        <w:rPr>
          <w:rFonts w:ascii="Calibri" w:hAnsi="Calibri" w:cs="Arial"/>
          <w:color w:val="000000"/>
        </w:rPr>
        <w:t>Hint: Use the time value of money tables.</w:t>
      </w:r>
    </w:p>
    <w:p w:rsidR="00096F79" w:rsidRPr="005A7E84" w:rsidRDefault="00096F79" w:rsidP="005F0643">
      <w:pPr>
        <w:rPr>
          <w:b/>
          <w:bCs/>
        </w:rPr>
      </w:pPr>
      <w:bookmarkStart w:id="0" w:name="_GoBack"/>
      <w:bookmarkEnd w:id="0"/>
    </w:p>
    <w:sectPr w:rsidR="00096F79" w:rsidRPr="005A7E84" w:rsidSect="00F70B5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BBC" w:rsidRDefault="002B1BBC" w:rsidP="0004426A">
      <w:pPr>
        <w:spacing w:after="0" w:line="240" w:lineRule="auto"/>
      </w:pPr>
      <w:r>
        <w:separator/>
      </w:r>
    </w:p>
  </w:endnote>
  <w:endnote w:type="continuationSeparator" w:id="1">
    <w:p w:rsidR="002B1BBC" w:rsidRDefault="002B1BBC" w:rsidP="00044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50547"/>
      <w:docPartObj>
        <w:docPartGallery w:val="Page Numbers (Bottom of Page)"/>
        <w:docPartUnique/>
      </w:docPartObj>
    </w:sdtPr>
    <w:sdtEndPr>
      <w:rPr>
        <w:color w:val="7F7F7F" w:themeColor="background1" w:themeShade="7F"/>
        <w:spacing w:val="60"/>
      </w:rPr>
    </w:sdtEndPr>
    <w:sdtContent>
      <w:p w:rsidR="0004426A" w:rsidRDefault="007F50A4">
        <w:pPr>
          <w:pStyle w:val="Footer"/>
          <w:pBdr>
            <w:top w:val="single" w:sz="4" w:space="1" w:color="D9D9D9" w:themeColor="background1" w:themeShade="D9"/>
          </w:pBdr>
          <w:rPr>
            <w:b/>
          </w:rPr>
        </w:pPr>
        <w:r w:rsidRPr="007F50A4">
          <w:fldChar w:fldCharType="begin"/>
        </w:r>
        <w:r w:rsidR="00EF40C8">
          <w:instrText xml:space="preserve"> PAGE   \* MERGEFORMAT </w:instrText>
        </w:r>
        <w:r w:rsidRPr="007F50A4">
          <w:fldChar w:fldCharType="separate"/>
        </w:r>
        <w:r w:rsidR="00EE3E86" w:rsidRPr="00EE3E86">
          <w:rPr>
            <w:b/>
            <w:noProof/>
          </w:rPr>
          <w:t>1</w:t>
        </w:r>
        <w:r>
          <w:rPr>
            <w:b/>
            <w:noProof/>
          </w:rPr>
          <w:fldChar w:fldCharType="end"/>
        </w:r>
        <w:r w:rsidR="0004426A">
          <w:rPr>
            <w:b/>
          </w:rPr>
          <w:t xml:space="preserve"> |</w:t>
        </w:r>
        <w:r w:rsidR="00BA5804">
          <w:rPr>
            <w:b/>
          </w:rPr>
          <w:t>1</w:t>
        </w:r>
      </w:p>
    </w:sdtContent>
  </w:sdt>
  <w:p w:rsidR="0004426A" w:rsidRDefault="000442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BBC" w:rsidRDefault="002B1BBC" w:rsidP="0004426A">
      <w:pPr>
        <w:spacing w:after="0" w:line="240" w:lineRule="auto"/>
      </w:pPr>
      <w:r>
        <w:separator/>
      </w:r>
    </w:p>
  </w:footnote>
  <w:footnote w:type="continuationSeparator" w:id="1">
    <w:p w:rsidR="002B1BBC" w:rsidRDefault="002B1BBC" w:rsidP="000442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A5E51"/>
    <w:multiLevelType w:val="hybridMultilevel"/>
    <w:tmpl w:val="15BC1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FB6972"/>
    <w:multiLevelType w:val="multilevel"/>
    <w:tmpl w:val="69DA58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2005F7"/>
    <w:multiLevelType w:val="hybridMultilevel"/>
    <w:tmpl w:val="5036A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45557A"/>
    <w:multiLevelType w:val="hybridMultilevel"/>
    <w:tmpl w:val="D5940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F0643"/>
    <w:rsid w:val="00025A44"/>
    <w:rsid w:val="0004426A"/>
    <w:rsid w:val="00081D2F"/>
    <w:rsid w:val="00096F79"/>
    <w:rsid w:val="000B72D1"/>
    <w:rsid w:val="001039E0"/>
    <w:rsid w:val="0012385F"/>
    <w:rsid w:val="001245CA"/>
    <w:rsid w:val="001A3521"/>
    <w:rsid w:val="001B7173"/>
    <w:rsid w:val="002628D1"/>
    <w:rsid w:val="00284655"/>
    <w:rsid w:val="002A6C8F"/>
    <w:rsid w:val="002B1BBC"/>
    <w:rsid w:val="0031795E"/>
    <w:rsid w:val="00334903"/>
    <w:rsid w:val="00344E65"/>
    <w:rsid w:val="0035190B"/>
    <w:rsid w:val="00380ABB"/>
    <w:rsid w:val="00390719"/>
    <w:rsid w:val="00393F4D"/>
    <w:rsid w:val="003C6652"/>
    <w:rsid w:val="0040232C"/>
    <w:rsid w:val="00433666"/>
    <w:rsid w:val="00434616"/>
    <w:rsid w:val="004351BB"/>
    <w:rsid w:val="00485E14"/>
    <w:rsid w:val="005203A5"/>
    <w:rsid w:val="0057477C"/>
    <w:rsid w:val="00593132"/>
    <w:rsid w:val="00594B03"/>
    <w:rsid w:val="005A7E84"/>
    <w:rsid w:val="005F0643"/>
    <w:rsid w:val="00615F6B"/>
    <w:rsid w:val="006C110C"/>
    <w:rsid w:val="006C1C9C"/>
    <w:rsid w:val="006E29D4"/>
    <w:rsid w:val="006F310C"/>
    <w:rsid w:val="006F7352"/>
    <w:rsid w:val="00713A38"/>
    <w:rsid w:val="007346FA"/>
    <w:rsid w:val="00764785"/>
    <w:rsid w:val="007657EC"/>
    <w:rsid w:val="00785FB4"/>
    <w:rsid w:val="007A7E0F"/>
    <w:rsid w:val="007F50A4"/>
    <w:rsid w:val="00856C57"/>
    <w:rsid w:val="0088698E"/>
    <w:rsid w:val="008A5B2F"/>
    <w:rsid w:val="008B7B8F"/>
    <w:rsid w:val="008C1BA1"/>
    <w:rsid w:val="008C24EA"/>
    <w:rsid w:val="00966C81"/>
    <w:rsid w:val="009F1399"/>
    <w:rsid w:val="00A01024"/>
    <w:rsid w:val="00A11437"/>
    <w:rsid w:val="00A26854"/>
    <w:rsid w:val="00AB71BD"/>
    <w:rsid w:val="00AC4B85"/>
    <w:rsid w:val="00AD6FEA"/>
    <w:rsid w:val="00AF5866"/>
    <w:rsid w:val="00B20E01"/>
    <w:rsid w:val="00B371AD"/>
    <w:rsid w:val="00B83334"/>
    <w:rsid w:val="00B92A1A"/>
    <w:rsid w:val="00BA5804"/>
    <w:rsid w:val="00BA7F59"/>
    <w:rsid w:val="00BC44A6"/>
    <w:rsid w:val="00BE4E66"/>
    <w:rsid w:val="00BF61C3"/>
    <w:rsid w:val="00C0129D"/>
    <w:rsid w:val="00C921E8"/>
    <w:rsid w:val="00CA44AB"/>
    <w:rsid w:val="00CC686E"/>
    <w:rsid w:val="00CD5BC1"/>
    <w:rsid w:val="00CE0399"/>
    <w:rsid w:val="00CE237F"/>
    <w:rsid w:val="00D13539"/>
    <w:rsid w:val="00D312BB"/>
    <w:rsid w:val="00DE7330"/>
    <w:rsid w:val="00E17DA9"/>
    <w:rsid w:val="00E20887"/>
    <w:rsid w:val="00E3373A"/>
    <w:rsid w:val="00E47C1B"/>
    <w:rsid w:val="00E57E99"/>
    <w:rsid w:val="00ED28A6"/>
    <w:rsid w:val="00EE3E86"/>
    <w:rsid w:val="00EF40C8"/>
    <w:rsid w:val="00F22FE7"/>
    <w:rsid w:val="00F41B2C"/>
    <w:rsid w:val="00F70768"/>
    <w:rsid w:val="00F70B5E"/>
    <w:rsid w:val="00F83AD6"/>
    <w:rsid w:val="00FA2D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0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643"/>
    <w:rPr>
      <w:rFonts w:ascii="Tahoma" w:hAnsi="Tahoma" w:cs="Tahoma"/>
      <w:sz w:val="16"/>
      <w:szCs w:val="16"/>
    </w:rPr>
  </w:style>
  <w:style w:type="paragraph" w:styleId="ListParagraph">
    <w:name w:val="List Paragraph"/>
    <w:basedOn w:val="Normal"/>
    <w:uiPriority w:val="34"/>
    <w:qFormat/>
    <w:rsid w:val="005F064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1795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44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26A"/>
  </w:style>
  <w:style w:type="paragraph" w:styleId="Footer">
    <w:name w:val="footer"/>
    <w:basedOn w:val="Normal"/>
    <w:link w:val="FooterChar"/>
    <w:uiPriority w:val="99"/>
    <w:unhideWhenUsed/>
    <w:rsid w:val="00044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2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643"/>
    <w:rPr>
      <w:rFonts w:ascii="Tahoma" w:hAnsi="Tahoma" w:cs="Tahoma"/>
      <w:sz w:val="16"/>
      <w:szCs w:val="16"/>
    </w:rPr>
  </w:style>
  <w:style w:type="paragraph" w:styleId="ListParagraph">
    <w:name w:val="List Paragraph"/>
    <w:basedOn w:val="Normal"/>
    <w:uiPriority w:val="34"/>
    <w:qFormat/>
    <w:rsid w:val="005F064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1795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44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26A"/>
  </w:style>
  <w:style w:type="paragraph" w:styleId="Footer">
    <w:name w:val="footer"/>
    <w:basedOn w:val="Normal"/>
    <w:link w:val="FooterChar"/>
    <w:uiPriority w:val="99"/>
    <w:unhideWhenUsed/>
    <w:rsid w:val="00044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2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3A57E5-81C4-46BF-809F-6DF6F5352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 Gbenjo</dc:creator>
  <cp:lastModifiedBy>Rizwan</cp:lastModifiedBy>
  <cp:revision>2</cp:revision>
  <dcterms:created xsi:type="dcterms:W3CDTF">2016-07-06T19:27:00Z</dcterms:created>
  <dcterms:modified xsi:type="dcterms:W3CDTF">2016-07-06T19:27:00Z</dcterms:modified>
</cp:coreProperties>
</file>