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1C" w:rsidRDefault="00E61C1C" w:rsidP="00E61C1C">
      <w:pPr>
        <w:pStyle w:val="NormalWeb"/>
      </w:pPr>
      <w:r>
        <w:rPr>
          <w:rFonts w:ascii="Verdana" w:hAnsi="Verdana"/>
          <w:b/>
          <w:bCs/>
          <w:sz w:val="20"/>
          <w:szCs w:val="20"/>
        </w:rPr>
        <w:t>Given</w:t>
      </w:r>
      <w:proofErr w:type="gramStart"/>
      <w:r>
        <w:rPr>
          <w:rFonts w:ascii="Verdana" w:hAnsi="Verdana"/>
          <w:b/>
          <w:bCs/>
          <w:sz w:val="20"/>
          <w:szCs w:val="20"/>
        </w:rPr>
        <w:t>: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An integral domain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is a ring for the operations + and * with three additional properties: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 xml:space="preserve">1.  The commutative property of *: For any elements 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 xml:space="preserve"> and 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=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.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 xml:space="preserve">2.  The unity property: There is an element 1 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that is the identity for *, meaning for any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*1=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. Also, 1 has to be shown to be different from the identity of +.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 xml:space="preserve">3.  The no zero divisors property: For any two elements </w:t>
      </w:r>
      <w:proofErr w:type="gramStart"/>
      <w:r>
        <w:rPr>
          <w:rFonts w:ascii="Verdana" w:hAnsi="Verdana"/>
          <w:i/>
          <w:iCs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and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both different from the identity of +, </w:t>
      </w:r>
      <w:r>
        <w:rPr>
          <w:rFonts w:ascii="Verdana" w:hAnsi="Verdana"/>
          <w:i/>
          <w:iCs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≠0.</w:t>
      </w:r>
    </w:p>
    <w:p w:rsidR="00E61C1C" w:rsidRDefault="00E61C1C" w:rsidP="00E61C1C">
      <w:pPr>
        <w:pStyle w:val="NormalWeb"/>
      </w:pPr>
      <w:r>
        <w:br/>
      </w:r>
      <w:r>
        <w:rPr>
          <w:rFonts w:ascii="Verdana" w:hAnsi="Verdana"/>
          <w:sz w:val="20"/>
          <w:szCs w:val="20"/>
        </w:rPr>
        <w:t xml:space="preserve">A field </w:t>
      </w:r>
      <w:r>
        <w:rPr>
          <w:rFonts w:ascii="Verdana" w:hAnsi="Verdana"/>
          <w:i/>
          <w:iCs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is an integral domain with the additional property that for every element 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that is not the identity under +, there is an element 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in </w:t>
      </w:r>
      <w:r>
        <w:rPr>
          <w:rFonts w:ascii="Verdana" w:hAnsi="Verdana"/>
          <w:i/>
          <w:iCs/>
          <w:sz w:val="20"/>
          <w:szCs w:val="20"/>
        </w:rPr>
        <w:t>F</w:t>
      </w:r>
      <w:r>
        <w:rPr>
          <w:rFonts w:ascii="Verdana" w:hAnsi="Verdana"/>
          <w:sz w:val="20"/>
          <w:szCs w:val="20"/>
        </w:rPr>
        <w:t xml:space="preserve"> so that 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=1 (1 is notation for the unity of an integral domain). The element </w:t>
      </w:r>
      <w:r>
        <w:rPr>
          <w:rFonts w:ascii="Verdana" w:hAnsi="Verdana"/>
          <w:i/>
          <w:iCs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is called the multiplicative inverse of </w:t>
      </w:r>
      <w:r>
        <w:rPr>
          <w:rFonts w:ascii="Verdana" w:hAnsi="Verdana"/>
          <w:i/>
          <w:iCs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>. Another way to explain this property is that multiplicative inverses exist for every nonzero element.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Modular multiplication, [*], is defined in terms of integer multiplication by this rule: [</w:t>
      </w:r>
      <w:r>
        <w:rPr>
          <w:rFonts w:ascii="Verdana" w:hAnsi="Verdana"/>
          <w:i/>
          <w:iCs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  <w:vertAlign w:val="subscript"/>
        </w:rPr>
        <w:t>m</w:t>
      </w:r>
      <w:r>
        <w:rPr>
          <w:rFonts w:ascii="Verdana" w:hAnsi="Verdana"/>
          <w:sz w:val="20"/>
          <w:szCs w:val="20"/>
        </w:rPr>
        <w:t xml:space="preserve"> [*] [</w:t>
      </w:r>
      <w:r>
        <w:rPr>
          <w:rFonts w:ascii="Verdana" w:hAnsi="Verdana"/>
          <w:i/>
          <w:iCs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  <w:vertAlign w:val="subscript"/>
        </w:rPr>
        <w:t>m</w:t>
      </w:r>
      <w:r>
        <w:rPr>
          <w:rFonts w:ascii="Verdana" w:hAnsi="Verdana"/>
          <w:sz w:val="20"/>
          <w:szCs w:val="20"/>
        </w:rPr>
        <w:t xml:space="preserve"> = [</w:t>
      </w:r>
      <w:r>
        <w:rPr>
          <w:rFonts w:ascii="Verdana" w:hAnsi="Verdana"/>
          <w:i/>
          <w:iCs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i/>
          <w:iCs/>
          <w:sz w:val="20"/>
          <w:szCs w:val="20"/>
        </w:rPr>
        <w:t xml:space="preserve"> b</w:t>
      </w:r>
      <w:proofErr w:type="gramStart"/>
      <w:r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  <w:vertAlign w:val="subscript"/>
        </w:rPr>
        <w:t>m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iCs/>
          <w:sz w:val="20"/>
          <w:szCs w:val="20"/>
        </w:rPr>
        <w:t>Note: For ease of writing notation, follow the convention of using just plain * to represent both [*] and *. Be aware that one symbol can be used to represent two different operations (modular multiplication versus integer multiplication).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 xml:space="preserve">A.  Prove that the ring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  <w:vertAlign w:val="subscript"/>
        </w:rPr>
        <w:t>31</w:t>
      </w:r>
      <w:r>
        <w:rPr>
          <w:rFonts w:ascii="Verdana" w:hAnsi="Verdana"/>
          <w:sz w:val="20"/>
          <w:szCs w:val="20"/>
        </w:rPr>
        <w:t xml:space="preserve"> (</w:t>
      </w:r>
      <w:proofErr w:type="gramStart"/>
      <w:r>
        <w:rPr>
          <w:rFonts w:ascii="Verdana" w:hAnsi="Verdana"/>
          <w:sz w:val="20"/>
          <w:szCs w:val="20"/>
        </w:rPr>
        <w:t>integers</w:t>
      </w:r>
      <w:proofErr w:type="gramEnd"/>
      <w:r>
        <w:rPr>
          <w:rFonts w:ascii="Verdana" w:hAnsi="Verdana"/>
          <w:sz w:val="20"/>
          <w:szCs w:val="20"/>
        </w:rPr>
        <w:t xml:space="preserve"> mod 31) is an integral domain by using the definitions given above to prove the following are true:</w:t>
      </w:r>
    </w:p>
    <w:p w:rsidR="00E61C1C" w:rsidRDefault="00E61C1C" w:rsidP="00E61C1C">
      <w:pPr>
        <w:pStyle w:val="NormalWeb"/>
        <w:spacing w:before="0" w:beforeAutospacing="0" w:after="0" w:afterAutospacing="0"/>
        <w:ind w:left="720" w:hanging="360"/>
      </w:pPr>
      <w:r>
        <w:rPr>
          <w:rFonts w:ascii="Verdana" w:hAnsi="Verdana"/>
          <w:sz w:val="20"/>
          <w:szCs w:val="20"/>
        </w:rPr>
        <w:t>1.  The commutative property of [*]</w:t>
      </w:r>
    </w:p>
    <w:p w:rsidR="00E61C1C" w:rsidRDefault="00E61C1C" w:rsidP="00E61C1C">
      <w:pPr>
        <w:pStyle w:val="NormalWeb"/>
        <w:spacing w:before="0" w:beforeAutospacing="0" w:after="0" w:afterAutospacing="0"/>
        <w:ind w:left="720" w:hanging="360"/>
      </w:pPr>
      <w:r>
        <w:rPr>
          <w:rFonts w:ascii="Verdana" w:hAnsi="Verdana"/>
          <w:sz w:val="20"/>
          <w:szCs w:val="20"/>
        </w:rPr>
        <w:t>2.  The unity property</w:t>
      </w:r>
    </w:p>
    <w:p w:rsidR="00E61C1C" w:rsidRDefault="00E61C1C" w:rsidP="00E61C1C">
      <w:pPr>
        <w:pStyle w:val="NormalWeb"/>
        <w:spacing w:before="0" w:beforeAutospacing="0" w:after="0" w:afterAutospacing="0"/>
        <w:ind w:left="720" w:hanging="360"/>
      </w:pPr>
      <w:r>
        <w:rPr>
          <w:rFonts w:ascii="Verdana" w:hAnsi="Verdana"/>
          <w:sz w:val="20"/>
          <w:szCs w:val="20"/>
        </w:rPr>
        <w:t>3.  The no zero divisors property</w:t>
      </w:r>
    </w:p>
    <w:p w:rsidR="00E61C1C" w:rsidRDefault="00E61C1C" w:rsidP="00E61C1C">
      <w:pPr>
        <w:pStyle w:val="NormalWeb"/>
        <w:spacing w:before="0" w:beforeAutospacing="0" w:after="0" w:afterAutospacing="0"/>
        <w:ind w:left="720" w:hanging="360"/>
      </w:pPr>
      <w:r>
        <w:t> 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 xml:space="preserve">B.  Prove that the integral domain </w:t>
      </w:r>
      <w:r>
        <w:rPr>
          <w:rFonts w:ascii="Verdana" w:hAnsi="Verdana"/>
          <w:i/>
          <w:iCs/>
          <w:sz w:val="20"/>
          <w:szCs w:val="20"/>
        </w:rPr>
        <w:t>Z</w:t>
      </w:r>
      <w:r>
        <w:rPr>
          <w:rFonts w:ascii="Verdana" w:hAnsi="Verdana"/>
          <w:sz w:val="20"/>
          <w:szCs w:val="20"/>
          <w:vertAlign w:val="subscript"/>
        </w:rPr>
        <w:t>31</w:t>
      </w:r>
      <w:r>
        <w:rPr>
          <w:rFonts w:ascii="Verdana" w:hAnsi="Verdana"/>
          <w:sz w:val="20"/>
          <w:szCs w:val="20"/>
        </w:rPr>
        <w:t xml:space="preserve"> (integers mod 31) is a field by using the definition given above to prove the existence of a multiplicative inverse for every nonzero element.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t> </w:t>
      </w:r>
    </w:p>
    <w:p w:rsidR="00E61C1C" w:rsidRDefault="00E61C1C" w:rsidP="00E61C1C">
      <w:pPr>
        <w:pStyle w:val="NormalWeb"/>
        <w:spacing w:before="0" w:beforeAutospacing="0" w:after="0" w:afterAutospacing="0"/>
        <w:ind w:left="360" w:hanging="360"/>
      </w:pPr>
      <w:r>
        <w:rPr>
          <w:rFonts w:ascii="Verdana" w:hAnsi="Verdana"/>
          <w:sz w:val="20"/>
          <w:szCs w:val="20"/>
        </w:rPr>
        <w:t>C.  Acknowledge sources, using APA-formatted in-text citations and references, for content that is quoted, paraphrased, or summarized.</w:t>
      </w:r>
    </w:p>
    <w:p w:rsidR="00484764" w:rsidRDefault="00E61C1C">
      <w:bookmarkStart w:id="0" w:name="_GoBack"/>
      <w:bookmarkEnd w:id="0"/>
    </w:p>
    <w:sectPr w:rsidR="0048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1C"/>
    <w:rsid w:val="00370B9B"/>
    <w:rsid w:val="00E61C1C"/>
    <w:rsid w:val="00E6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69AE5-F10D-43C5-B63A-82C5409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 Schools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Crank, Brian - CCHS Math Teacher</dc:creator>
  <cp:keywords/>
  <dc:description/>
  <cp:lastModifiedBy>Crank, Brian - CCHS Math Teacher</cp:lastModifiedBy>
  <cp:revision>1</cp:revision>
  <dcterms:created xsi:type="dcterms:W3CDTF">2016-07-26T00:44:00Z</dcterms:created>
  <dcterms:modified xsi:type="dcterms:W3CDTF">2016-07-26T00:46:00Z</dcterms:modified>
</cp:coreProperties>
</file>