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35" w:rsidRPr="00303B86" w:rsidRDefault="00BE2335" w:rsidP="00BE2335">
      <w:pPr>
        <w:rPr>
          <w:rFonts w:ascii="Footlight MT Light" w:hAnsi="Footlight MT Light"/>
          <w:b/>
        </w:rPr>
      </w:pPr>
      <w:r w:rsidRPr="00303B86">
        <w:rPr>
          <w:rFonts w:ascii="Footlight MT Light" w:hAnsi="Footlight MT Light"/>
          <w:b/>
        </w:rPr>
        <w:t>Statistics Help</w:t>
      </w:r>
    </w:p>
    <w:p w:rsidR="00BE2335" w:rsidRDefault="00BE2335" w:rsidP="00BE2335">
      <w:pPr>
        <w:pStyle w:val="ListParagraph"/>
        <w:numPr>
          <w:ilvl w:val="0"/>
          <w:numId w:val="1"/>
        </w:numPr>
        <w:rPr>
          <w:rFonts w:ascii="Footlight MT Light" w:hAnsi="Footlight MT Light"/>
        </w:rPr>
      </w:pPr>
      <w:r w:rsidRPr="00B37F6D">
        <w:rPr>
          <w:rFonts w:ascii="Footlight MT Light" w:hAnsi="Footlight MT Light"/>
        </w:rPr>
        <w:t>In a normal distribution, 75% of the items are under 100 and 20% are over 200. Find the mean and standard deviation of the distribution.</w:t>
      </w:r>
    </w:p>
    <w:p w:rsidR="00BE2335" w:rsidRPr="00B37F6D" w:rsidRDefault="00BE2335" w:rsidP="00BE2335">
      <w:pPr>
        <w:pStyle w:val="ListParagraph"/>
        <w:numPr>
          <w:ilvl w:val="0"/>
          <w:numId w:val="1"/>
        </w:numPr>
        <w:rPr>
          <w:rFonts w:ascii="Footlight MT Light" w:hAnsi="Footlight MT Light"/>
        </w:rPr>
      </w:pPr>
      <w:r w:rsidRPr="00B37F6D">
        <w:rPr>
          <w:rFonts w:ascii="Footlight MT Light" w:hAnsi="Footlight MT Light"/>
        </w:rPr>
        <w:t>Use the tabulated values of the standard normal variable (z table) in order to figure out values of z1 and z2 as shown in the following figure:</w:t>
      </w:r>
    </w:p>
    <w:p w:rsidR="00BE2335" w:rsidRPr="00B37F6D" w:rsidRDefault="00BE2335" w:rsidP="00BE2335">
      <w:pPr>
        <w:pStyle w:val="ListParagraph"/>
        <w:rPr>
          <w:rFonts w:ascii="Footlight MT Light" w:hAnsi="Footlight MT Light"/>
        </w:rPr>
      </w:pPr>
    </w:p>
    <w:p w:rsidR="00BE2335" w:rsidRPr="00303B86" w:rsidRDefault="00BE2335" w:rsidP="00BE2335">
      <w:pPr>
        <w:pStyle w:val="ListParagraph"/>
        <w:ind w:left="360"/>
        <w:jc w:val="center"/>
        <w:rPr>
          <w:rFonts w:ascii="Footlight MT Light" w:hAnsi="Footlight MT Light"/>
        </w:rPr>
      </w:pPr>
      <w:r w:rsidRPr="00B37F6D">
        <w:rPr>
          <w:rFonts w:ascii="Footlight MT Light" w:hAnsi="Footlight MT Light"/>
          <w:noProof/>
        </w:rPr>
        <w:drawing>
          <wp:inline distT="0" distB="0" distL="0" distR="0" wp14:anchorId="74A5F269" wp14:editId="1D51AEBE">
            <wp:extent cx="3800475" cy="1933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0475" cy="1933575"/>
                    </a:xfrm>
                    <a:prstGeom prst="rect">
                      <a:avLst/>
                    </a:prstGeom>
                    <a:noFill/>
                    <a:ln>
                      <a:noFill/>
                    </a:ln>
                  </pic:spPr>
                </pic:pic>
              </a:graphicData>
            </a:graphic>
          </wp:inline>
        </w:drawing>
      </w:r>
    </w:p>
    <w:p w:rsidR="00BE2335" w:rsidRPr="00B37F6D" w:rsidRDefault="00BE2335" w:rsidP="00BE2335">
      <w:pPr>
        <w:autoSpaceDE w:val="0"/>
        <w:autoSpaceDN w:val="0"/>
        <w:adjustRightInd w:val="0"/>
        <w:spacing w:after="0" w:line="240" w:lineRule="auto"/>
        <w:ind w:firstLine="360"/>
        <w:rPr>
          <w:rFonts w:ascii="Footlight MT Light" w:hAnsi="Footlight MT Light" w:cs="Times-Roman"/>
        </w:rPr>
      </w:pPr>
      <w:r w:rsidRPr="00B37F6D">
        <w:rPr>
          <w:rFonts w:ascii="Footlight MT Light" w:hAnsi="Footlight MT Light" w:cs="Times-Roman"/>
        </w:rPr>
        <w:t xml:space="preserve">a. </w:t>
      </w:r>
      <w:r w:rsidRPr="00B37F6D">
        <w:rPr>
          <w:rFonts w:ascii="Footlight MT Light" w:hAnsi="Footlight MT Light" w:cs="Times-Italic"/>
          <w:i/>
          <w:iCs/>
        </w:rPr>
        <w:t>z</w:t>
      </w:r>
      <w:r w:rsidRPr="00B37F6D">
        <w:rPr>
          <w:rFonts w:ascii="Footlight MT Light" w:hAnsi="Footlight MT Light" w:cs="Times-Roman"/>
        </w:rPr>
        <w:t xml:space="preserve">1 = </w:t>
      </w:r>
    </w:p>
    <w:p w:rsidR="00BE2335" w:rsidRPr="00B37F6D" w:rsidRDefault="00BE2335" w:rsidP="00BE2335">
      <w:pPr>
        <w:ind w:firstLine="360"/>
        <w:rPr>
          <w:rFonts w:ascii="Footlight MT Light" w:hAnsi="Footlight MT Light"/>
          <w:color w:val="2F5496" w:themeColor="accent5" w:themeShade="BF"/>
        </w:rPr>
      </w:pPr>
      <w:r w:rsidRPr="00B37F6D">
        <w:rPr>
          <w:rFonts w:ascii="Footlight MT Light" w:hAnsi="Footlight MT Light" w:cs="Times-Roman"/>
        </w:rPr>
        <w:t xml:space="preserve">b. </w:t>
      </w:r>
      <w:r w:rsidRPr="00B37F6D">
        <w:rPr>
          <w:rFonts w:ascii="Footlight MT Light" w:hAnsi="Footlight MT Light" w:cs="Times-Italic"/>
          <w:i/>
          <w:iCs/>
        </w:rPr>
        <w:t>z</w:t>
      </w:r>
      <w:r w:rsidRPr="00B37F6D">
        <w:rPr>
          <w:rFonts w:ascii="Footlight MT Light" w:hAnsi="Footlight MT Light" w:cs="Times-Roman"/>
        </w:rPr>
        <w:t xml:space="preserve">2 = </w:t>
      </w:r>
    </w:p>
    <w:p w:rsidR="00BE2335" w:rsidRPr="00B37F6D" w:rsidRDefault="00BE2335" w:rsidP="00BE2335">
      <w:pPr>
        <w:pStyle w:val="ListParagraph"/>
        <w:numPr>
          <w:ilvl w:val="0"/>
          <w:numId w:val="1"/>
        </w:numPr>
        <w:rPr>
          <w:rFonts w:ascii="Footlight MT Light" w:hAnsi="Footlight MT Light"/>
        </w:rPr>
      </w:pPr>
      <w:r w:rsidRPr="00B37F6D">
        <w:rPr>
          <w:rFonts w:ascii="Footlight MT Light" w:hAnsi="Footlight MT Light"/>
        </w:rPr>
        <w:t>Calculate following probabilities (area under the curve) for the standard normal variable, z:</w:t>
      </w:r>
    </w:p>
    <w:p w:rsidR="00BE2335" w:rsidRPr="00B37F6D" w:rsidRDefault="00BE2335" w:rsidP="00BE2335">
      <w:pPr>
        <w:pStyle w:val="ListParagraph"/>
        <w:numPr>
          <w:ilvl w:val="1"/>
          <w:numId w:val="1"/>
        </w:numPr>
        <w:rPr>
          <w:rFonts w:ascii="Footlight MT Light" w:hAnsi="Footlight MT Light"/>
        </w:rPr>
      </w:pPr>
      <w:r w:rsidRPr="00B37F6D">
        <w:rPr>
          <w:rFonts w:ascii="Footlight MT Light" w:hAnsi="Footlight MT Light"/>
        </w:rPr>
        <w:t>P(–∞ ≤ z ≤ 1.01) =</w:t>
      </w:r>
    </w:p>
    <w:p w:rsidR="00BE2335" w:rsidRPr="00B37F6D" w:rsidRDefault="00BE2335" w:rsidP="00BE2335">
      <w:pPr>
        <w:pStyle w:val="ListParagraph"/>
        <w:numPr>
          <w:ilvl w:val="1"/>
          <w:numId w:val="1"/>
        </w:numPr>
        <w:rPr>
          <w:rFonts w:ascii="Footlight MT Light" w:hAnsi="Footlight MT Light"/>
        </w:rPr>
      </w:pPr>
      <w:r w:rsidRPr="00B37F6D">
        <w:rPr>
          <w:rFonts w:ascii="Footlight MT Light" w:hAnsi="Footlight MT Light"/>
        </w:rPr>
        <w:t>P(0 ≤ z ≤ 2.5) =</w:t>
      </w:r>
    </w:p>
    <w:p w:rsidR="00BE2335" w:rsidRPr="00B37F6D" w:rsidRDefault="00BE2335" w:rsidP="00BE2335">
      <w:pPr>
        <w:pStyle w:val="ListParagraph"/>
        <w:numPr>
          <w:ilvl w:val="1"/>
          <w:numId w:val="1"/>
        </w:numPr>
        <w:rPr>
          <w:rFonts w:ascii="Footlight MT Light" w:hAnsi="Footlight MT Light"/>
        </w:rPr>
      </w:pPr>
      <w:r w:rsidRPr="00B37F6D">
        <w:rPr>
          <w:rFonts w:ascii="Footlight MT Light" w:hAnsi="Footlight MT Light"/>
        </w:rPr>
        <w:t xml:space="preserve">P(–∞ ≤ z ≤ ∞) = </w:t>
      </w:r>
    </w:p>
    <w:p w:rsidR="00BE2335" w:rsidRPr="00B37F6D" w:rsidRDefault="00BE2335" w:rsidP="00BE2335">
      <w:pPr>
        <w:pStyle w:val="ListParagraph"/>
        <w:numPr>
          <w:ilvl w:val="1"/>
          <w:numId w:val="1"/>
        </w:numPr>
        <w:rPr>
          <w:rFonts w:ascii="Footlight MT Light" w:hAnsi="Footlight MT Light"/>
        </w:rPr>
      </w:pPr>
      <w:r w:rsidRPr="00B37F6D">
        <w:rPr>
          <w:rFonts w:ascii="Footlight MT Light" w:hAnsi="Footlight MT Light"/>
        </w:rPr>
        <w:t xml:space="preserve">P(–1.25 ≤ z ≤ 3.19) = </w:t>
      </w:r>
    </w:p>
    <w:p w:rsidR="00BE2335" w:rsidRPr="00B37F6D" w:rsidRDefault="00BE2335" w:rsidP="00BE2335">
      <w:pPr>
        <w:pStyle w:val="ListParagraph"/>
        <w:numPr>
          <w:ilvl w:val="1"/>
          <w:numId w:val="1"/>
        </w:numPr>
        <w:rPr>
          <w:rFonts w:ascii="Footlight MT Light" w:hAnsi="Footlight MT Light"/>
        </w:rPr>
      </w:pPr>
      <w:r w:rsidRPr="00B37F6D">
        <w:rPr>
          <w:rFonts w:ascii="Footlight MT Light" w:hAnsi="Footlight MT Light"/>
        </w:rPr>
        <w:t xml:space="preserve">P(–∞ ≤ z ≤ –0.44) = </w:t>
      </w:r>
    </w:p>
    <w:p w:rsidR="00BE2335" w:rsidRPr="00B37F6D" w:rsidRDefault="00BE2335" w:rsidP="00BE2335">
      <w:pPr>
        <w:pStyle w:val="ListParagraph"/>
        <w:ind w:left="1440"/>
        <w:rPr>
          <w:rFonts w:ascii="Footlight MT Light" w:hAnsi="Footlight MT Light"/>
        </w:rPr>
      </w:pPr>
    </w:p>
    <w:p w:rsidR="00BE2335" w:rsidRDefault="00BE2335" w:rsidP="00BE2335">
      <w:pPr>
        <w:pStyle w:val="ListParagraph"/>
        <w:numPr>
          <w:ilvl w:val="0"/>
          <w:numId w:val="1"/>
        </w:numPr>
        <w:rPr>
          <w:rFonts w:ascii="Footlight MT Light" w:hAnsi="Footlight MT Light"/>
        </w:rPr>
      </w:pPr>
      <w:r w:rsidRPr="00B37F6D">
        <w:rPr>
          <w:rFonts w:ascii="Footlight MT Light" w:hAnsi="Footlight MT Light"/>
        </w:rPr>
        <w:t>Mean of 10 observations is 100. One of the observations is dropped from the data. Mean of the remaining observations is 9. What is the value of the dropped observation?</w:t>
      </w:r>
    </w:p>
    <w:p w:rsidR="00BE2335" w:rsidRPr="00303B86" w:rsidRDefault="00BE2335" w:rsidP="00BE2335">
      <w:pPr>
        <w:pStyle w:val="ListParagraph"/>
        <w:numPr>
          <w:ilvl w:val="0"/>
          <w:numId w:val="1"/>
        </w:numPr>
        <w:rPr>
          <w:rFonts w:ascii="Footlight MT Light" w:hAnsi="Footlight MT Light"/>
        </w:rPr>
      </w:pPr>
      <w:r w:rsidRPr="00303B86">
        <w:rPr>
          <w:rFonts w:ascii="Footlight MT Light" w:hAnsi="Footlight MT Light"/>
        </w:rPr>
        <w:t>The following results were obtained from a multiple regression model predicting Y from X1 and X2.</w:t>
      </w:r>
    </w:p>
    <w:p w:rsidR="00BE2335" w:rsidRPr="00B37F6D" w:rsidRDefault="00BE2335" w:rsidP="00BE2335">
      <w:pPr>
        <w:pStyle w:val="ListParagraph"/>
        <w:rPr>
          <w:rFonts w:ascii="Footlight MT Light" w:hAnsi="Footlight MT Light"/>
        </w:rPr>
      </w:pPr>
    </w:p>
    <w:p w:rsidR="00BE2335" w:rsidRPr="00B37F6D" w:rsidRDefault="00BE2335" w:rsidP="00BE2335">
      <w:pPr>
        <w:pStyle w:val="ListParagraph"/>
        <w:rPr>
          <w:rFonts w:ascii="Footlight MT Light" w:hAnsi="Footlight MT Light"/>
        </w:rPr>
      </w:pPr>
      <w:r w:rsidRPr="00B37F6D">
        <w:rPr>
          <w:rFonts w:ascii="Footlight MT Light" w:hAnsi="Footlight MT Light"/>
          <w:noProof/>
        </w:rPr>
        <w:lastRenderedPageBreak/>
        <w:drawing>
          <wp:inline distT="0" distB="0" distL="0" distR="0" wp14:anchorId="61A96798" wp14:editId="3AF81161">
            <wp:extent cx="5943600" cy="294978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49787"/>
                    </a:xfrm>
                    <a:prstGeom prst="rect">
                      <a:avLst/>
                    </a:prstGeom>
                    <a:noFill/>
                    <a:ln>
                      <a:noFill/>
                    </a:ln>
                  </pic:spPr>
                </pic:pic>
              </a:graphicData>
            </a:graphic>
          </wp:inline>
        </w:drawing>
      </w:r>
    </w:p>
    <w:p w:rsidR="00BE2335" w:rsidRPr="00B37F6D" w:rsidRDefault="00BE2335" w:rsidP="00BE2335">
      <w:pPr>
        <w:pStyle w:val="ListParagraph"/>
        <w:rPr>
          <w:rFonts w:ascii="Footlight MT Light" w:hAnsi="Footlight MT Light"/>
        </w:rPr>
      </w:pPr>
    </w:p>
    <w:p w:rsidR="00BE2335" w:rsidRPr="00B37F6D" w:rsidRDefault="00BE2335" w:rsidP="00BE2335">
      <w:pPr>
        <w:pStyle w:val="ListParagraph"/>
        <w:rPr>
          <w:rFonts w:ascii="Footlight MT Light" w:hAnsi="Footlight MT Light" w:cs="Times-Roman"/>
        </w:rPr>
      </w:pPr>
      <w:r w:rsidRPr="00B37F6D">
        <w:rPr>
          <w:rFonts w:ascii="Footlight MT Light" w:hAnsi="Footlight MT Light" w:cs="Times-Roman"/>
        </w:rPr>
        <w:t>Indicate whether each of the following statements is true or false:</w:t>
      </w:r>
    </w:p>
    <w:tbl>
      <w:tblPr>
        <w:tblStyle w:val="TableGrid"/>
        <w:tblW w:w="9750" w:type="dxa"/>
        <w:jc w:val="center"/>
        <w:tblLook w:val="04A0" w:firstRow="1" w:lastRow="0" w:firstColumn="1" w:lastColumn="0" w:noHBand="0" w:noVBand="1"/>
      </w:tblPr>
      <w:tblGrid>
        <w:gridCol w:w="3289"/>
        <w:gridCol w:w="3228"/>
        <w:gridCol w:w="3233"/>
      </w:tblGrid>
      <w:tr w:rsidR="00BE2335" w:rsidRPr="00B37F6D" w:rsidTr="00453C62">
        <w:trPr>
          <w:trHeight w:val="265"/>
          <w:jc w:val="center"/>
        </w:trPr>
        <w:tc>
          <w:tcPr>
            <w:tcW w:w="3289" w:type="dxa"/>
          </w:tcPr>
          <w:p w:rsidR="00BE2335" w:rsidRPr="00B37F6D" w:rsidRDefault="00BE2335" w:rsidP="00453C62">
            <w:pPr>
              <w:jc w:val="center"/>
              <w:rPr>
                <w:rFonts w:ascii="Footlight MT Light" w:hAnsi="Footlight MT Light" w:cs="Times New Roman"/>
              </w:rPr>
            </w:pPr>
            <w:r w:rsidRPr="00B37F6D">
              <w:rPr>
                <w:rFonts w:ascii="Footlight MT Light" w:hAnsi="Footlight MT Light" w:cs="Times New Roman"/>
              </w:rPr>
              <w:t>Statement</w:t>
            </w:r>
          </w:p>
        </w:tc>
        <w:tc>
          <w:tcPr>
            <w:tcW w:w="3228" w:type="dxa"/>
          </w:tcPr>
          <w:p w:rsidR="00BE2335" w:rsidRPr="00B37F6D" w:rsidRDefault="00BE2335" w:rsidP="00453C62">
            <w:pPr>
              <w:jc w:val="center"/>
              <w:rPr>
                <w:rFonts w:ascii="Footlight MT Light" w:hAnsi="Footlight MT Light" w:cs="Times New Roman"/>
              </w:rPr>
            </w:pPr>
            <w:r w:rsidRPr="00B37F6D">
              <w:rPr>
                <w:rFonts w:ascii="Footlight MT Light" w:hAnsi="Footlight MT Light" w:cs="Times New Roman"/>
              </w:rPr>
              <w:t>True</w:t>
            </w:r>
          </w:p>
        </w:tc>
        <w:tc>
          <w:tcPr>
            <w:tcW w:w="3233" w:type="dxa"/>
          </w:tcPr>
          <w:p w:rsidR="00BE2335" w:rsidRPr="00B37F6D" w:rsidRDefault="00BE2335" w:rsidP="00453C62">
            <w:pPr>
              <w:jc w:val="center"/>
              <w:rPr>
                <w:rFonts w:ascii="Footlight MT Light" w:hAnsi="Footlight MT Light" w:cs="Times New Roman"/>
              </w:rPr>
            </w:pPr>
            <w:r w:rsidRPr="00B37F6D">
              <w:rPr>
                <w:rFonts w:ascii="Footlight MT Light" w:hAnsi="Footlight MT Light" w:cs="Times New Roman"/>
              </w:rPr>
              <w:t>False</w:t>
            </w:r>
          </w:p>
        </w:tc>
      </w:tr>
      <w:tr w:rsidR="00BE2335" w:rsidRPr="00B37F6D" w:rsidTr="00453C62">
        <w:trPr>
          <w:trHeight w:val="422"/>
          <w:jc w:val="center"/>
        </w:trPr>
        <w:tc>
          <w:tcPr>
            <w:tcW w:w="3289" w:type="dxa"/>
          </w:tcPr>
          <w:p w:rsidR="00BE2335" w:rsidRPr="00B37F6D" w:rsidRDefault="00BE2335" w:rsidP="00453C62">
            <w:pPr>
              <w:rPr>
                <w:rFonts w:ascii="Footlight MT Light" w:hAnsi="Footlight MT Light" w:cs="Times New Roman"/>
              </w:rPr>
            </w:pPr>
            <w:r w:rsidRPr="00B37F6D">
              <w:rPr>
                <w:rFonts w:ascii="Footlight MT Light" w:hAnsi="Footlight MT Light" w:cs="Times New Roman"/>
              </w:rPr>
              <w:t>39% of the total variation in Y can be explained by predictors included in</w:t>
            </w:r>
          </w:p>
          <w:p w:rsidR="00BE2335" w:rsidRPr="00B37F6D" w:rsidRDefault="00BE2335" w:rsidP="00453C62">
            <w:pPr>
              <w:rPr>
                <w:rFonts w:ascii="Footlight MT Light" w:hAnsi="Footlight MT Light" w:cs="Times New Roman"/>
              </w:rPr>
            </w:pPr>
            <w:proofErr w:type="gramStart"/>
            <w:r w:rsidRPr="00B37F6D">
              <w:rPr>
                <w:rFonts w:ascii="Footlight MT Light" w:hAnsi="Footlight MT Light" w:cs="Times New Roman"/>
              </w:rPr>
              <w:t>the</w:t>
            </w:r>
            <w:proofErr w:type="gramEnd"/>
            <w:r w:rsidRPr="00B37F6D">
              <w:rPr>
                <w:rFonts w:ascii="Footlight MT Light" w:hAnsi="Footlight MT Light" w:cs="Times New Roman"/>
              </w:rPr>
              <w:t xml:space="preserve"> regression model.</w:t>
            </w:r>
          </w:p>
        </w:tc>
        <w:tc>
          <w:tcPr>
            <w:tcW w:w="3228" w:type="dxa"/>
          </w:tcPr>
          <w:p w:rsidR="00BE2335" w:rsidRPr="00B37F6D" w:rsidRDefault="00BE2335" w:rsidP="00453C62">
            <w:pPr>
              <w:jc w:val="center"/>
              <w:rPr>
                <w:rFonts w:ascii="Footlight MT Light" w:hAnsi="Footlight MT Light" w:cs="Times New Roman"/>
                <w:color w:val="2F5496" w:themeColor="accent5" w:themeShade="BF"/>
              </w:rPr>
            </w:pPr>
          </w:p>
        </w:tc>
        <w:tc>
          <w:tcPr>
            <w:tcW w:w="3233" w:type="dxa"/>
          </w:tcPr>
          <w:p w:rsidR="00BE2335" w:rsidRPr="00B37F6D" w:rsidRDefault="00BE2335" w:rsidP="00453C62">
            <w:pPr>
              <w:jc w:val="center"/>
              <w:rPr>
                <w:rFonts w:ascii="Footlight MT Light" w:hAnsi="Footlight MT Light" w:cs="Times New Roman"/>
              </w:rPr>
            </w:pPr>
          </w:p>
        </w:tc>
      </w:tr>
      <w:tr w:rsidR="00BE2335" w:rsidRPr="00B37F6D" w:rsidTr="00453C62">
        <w:trPr>
          <w:trHeight w:val="265"/>
          <w:jc w:val="center"/>
        </w:trPr>
        <w:tc>
          <w:tcPr>
            <w:tcW w:w="3289" w:type="dxa"/>
          </w:tcPr>
          <w:p w:rsidR="00BE2335" w:rsidRPr="00B37F6D" w:rsidRDefault="00BE2335" w:rsidP="00453C62">
            <w:pPr>
              <w:rPr>
                <w:rFonts w:ascii="Footlight MT Light" w:hAnsi="Footlight MT Light" w:cs="Times New Roman"/>
              </w:rPr>
            </w:pPr>
            <w:r w:rsidRPr="00B37F6D">
              <w:rPr>
                <w:rFonts w:ascii="Footlight MT Light" w:hAnsi="Footlight MT Light" w:cs="Times New Roman"/>
                <w:i/>
                <w:iCs/>
              </w:rPr>
              <w:t>X</w:t>
            </w:r>
            <w:r w:rsidRPr="00B37F6D">
              <w:rPr>
                <w:rFonts w:ascii="Footlight MT Light" w:hAnsi="Footlight MT Light" w:cs="Times New Roman"/>
              </w:rPr>
              <w:t xml:space="preserve">1 is a significant predictor of </w:t>
            </w:r>
            <w:r w:rsidRPr="00B37F6D">
              <w:rPr>
                <w:rFonts w:ascii="Footlight MT Light" w:hAnsi="Footlight MT Light" w:cs="Times New Roman"/>
                <w:i/>
                <w:iCs/>
              </w:rPr>
              <w:t>Y.</w:t>
            </w:r>
          </w:p>
        </w:tc>
        <w:tc>
          <w:tcPr>
            <w:tcW w:w="3228" w:type="dxa"/>
          </w:tcPr>
          <w:p w:rsidR="00BE2335" w:rsidRPr="00B37F6D" w:rsidRDefault="00BE2335" w:rsidP="00453C62">
            <w:pPr>
              <w:jc w:val="center"/>
              <w:rPr>
                <w:rFonts w:ascii="Footlight MT Light" w:hAnsi="Footlight MT Light" w:cs="Times New Roman"/>
              </w:rPr>
            </w:pPr>
          </w:p>
        </w:tc>
        <w:tc>
          <w:tcPr>
            <w:tcW w:w="3233" w:type="dxa"/>
          </w:tcPr>
          <w:p w:rsidR="00BE2335" w:rsidRPr="00B37F6D" w:rsidRDefault="00BE2335" w:rsidP="00453C62">
            <w:pPr>
              <w:jc w:val="center"/>
              <w:rPr>
                <w:rFonts w:ascii="Footlight MT Light" w:hAnsi="Footlight MT Light" w:cs="Times New Roman"/>
              </w:rPr>
            </w:pPr>
          </w:p>
        </w:tc>
      </w:tr>
      <w:tr w:rsidR="00BE2335" w:rsidRPr="00B37F6D" w:rsidTr="00453C62">
        <w:trPr>
          <w:trHeight w:val="250"/>
          <w:jc w:val="center"/>
        </w:trPr>
        <w:tc>
          <w:tcPr>
            <w:tcW w:w="3289" w:type="dxa"/>
          </w:tcPr>
          <w:p w:rsidR="00BE2335" w:rsidRPr="00B37F6D" w:rsidRDefault="00BE2335" w:rsidP="00453C62">
            <w:pPr>
              <w:rPr>
                <w:rFonts w:ascii="Footlight MT Light" w:hAnsi="Footlight MT Light" w:cs="Times New Roman"/>
              </w:rPr>
            </w:pPr>
            <w:r w:rsidRPr="00B37F6D">
              <w:rPr>
                <w:rFonts w:ascii="Footlight MT Light" w:hAnsi="Footlight MT Light" w:cs="Times New Roman"/>
              </w:rPr>
              <w:t xml:space="preserve">Holding </w:t>
            </w:r>
            <w:r w:rsidRPr="00B37F6D">
              <w:rPr>
                <w:rFonts w:ascii="Footlight MT Light" w:hAnsi="Footlight MT Light" w:cs="Times New Roman"/>
                <w:i/>
                <w:iCs/>
              </w:rPr>
              <w:t>X</w:t>
            </w:r>
            <w:r w:rsidRPr="00B37F6D">
              <w:rPr>
                <w:rFonts w:ascii="Footlight MT Light" w:hAnsi="Footlight MT Light" w:cs="Times New Roman"/>
              </w:rPr>
              <w:t xml:space="preserve">2 constant, a one unit increase in </w:t>
            </w:r>
            <w:r w:rsidRPr="00B37F6D">
              <w:rPr>
                <w:rFonts w:ascii="Footlight MT Light" w:hAnsi="Footlight MT Light" w:cs="Times New Roman"/>
                <w:i/>
                <w:iCs/>
              </w:rPr>
              <w:t>X</w:t>
            </w:r>
            <w:r w:rsidRPr="00B37F6D">
              <w:rPr>
                <w:rFonts w:ascii="Footlight MT Light" w:hAnsi="Footlight MT Light" w:cs="Times New Roman"/>
              </w:rPr>
              <w:t xml:space="preserve">1 raises </w:t>
            </w:r>
            <w:r w:rsidRPr="00B37F6D">
              <w:rPr>
                <w:rFonts w:ascii="Footlight MT Light" w:hAnsi="Footlight MT Light" w:cs="Times New Roman"/>
                <w:i/>
                <w:iCs/>
              </w:rPr>
              <w:t xml:space="preserve">Y </w:t>
            </w:r>
            <w:r w:rsidRPr="00B37F6D">
              <w:rPr>
                <w:rFonts w:ascii="Footlight MT Light" w:hAnsi="Footlight MT Light" w:cs="Times New Roman"/>
              </w:rPr>
              <w:t>by 0.56 units.</w:t>
            </w:r>
          </w:p>
        </w:tc>
        <w:tc>
          <w:tcPr>
            <w:tcW w:w="3228" w:type="dxa"/>
          </w:tcPr>
          <w:p w:rsidR="00BE2335" w:rsidRPr="00B37F6D" w:rsidRDefault="00BE2335" w:rsidP="00453C62">
            <w:pPr>
              <w:jc w:val="center"/>
              <w:rPr>
                <w:rFonts w:ascii="Footlight MT Light" w:hAnsi="Footlight MT Light" w:cs="Times New Roman"/>
              </w:rPr>
            </w:pPr>
          </w:p>
        </w:tc>
        <w:tc>
          <w:tcPr>
            <w:tcW w:w="3233" w:type="dxa"/>
          </w:tcPr>
          <w:p w:rsidR="00BE2335" w:rsidRPr="00B37F6D" w:rsidRDefault="00BE2335" w:rsidP="00453C62">
            <w:pPr>
              <w:jc w:val="center"/>
              <w:rPr>
                <w:rFonts w:ascii="Footlight MT Light" w:hAnsi="Footlight MT Light" w:cs="Times New Roman"/>
                <w:color w:val="2F5496" w:themeColor="accent5" w:themeShade="BF"/>
              </w:rPr>
            </w:pPr>
          </w:p>
        </w:tc>
      </w:tr>
      <w:tr w:rsidR="00BE2335" w:rsidRPr="00B37F6D" w:rsidTr="00453C62">
        <w:trPr>
          <w:trHeight w:val="265"/>
          <w:jc w:val="center"/>
        </w:trPr>
        <w:tc>
          <w:tcPr>
            <w:tcW w:w="3289" w:type="dxa"/>
          </w:tcPr>
          <w:p w:rsidR="00BE2335" w:rsidRPr="00B37F6D" w:rsidRDefault="00BE2335" w:rsidP="00453C62">
            <w:pPr>
              <w:rPr>
                <w:rFonts w:ascii="Footlight MT Light" w:hAnsi="Footlight MT Light" w:cs="Times New Roman"/>
              </w:rPr>
            </w:pPr>
            <w:r w:rsidRPr="00B37F6D">
              <w:rPr>
                <w:rFonts w:ascii="Footlight MT Light" w:hAnsi="Footlight MT Light" w:cs="Times New Roman"/>
              </w:rPr>
              <w:t xml:space="preserve">Predicted value of </w:t>
            </w:r>
            <w:r w:rsidRPr="00B37F6D">
              <w:rPr>
                <w:rFonts w:ascii="Footlight MT Light" w:hAnsi="Footlight MT Light" w:cs="Times New Roman"/>
                <w:i/>
                <w:iCs/>
              </w:rPr>
              <w:t xml:space="preserve">Y </w:t>
            </w:r>
            <w:r w:rsidRPr="00B37F6D">
              <w:rPr>
                <w:rFonts w:ascii="Footlight MT Light" w:hAnsi="Footlight MT Light" w:cs="Times New Roman"/>
              </w:rPr>
              <w:t xml:space="preserve">is 0 when </w:t>
            </w:r>
            <w:r w:rsidRPr="00B37F6D">
              <w:rPr>
                <w:rFonts w:ascii="Footlight MT Light" w:hAnsi="Footlight MT Light" w:cs="Times New Roman"/>
                <w:i/>
                <w:iCs/>
              </w:rPr>
              <w:t>X</w:t>
            </w:r>
            <w:r w:rsidRPr="00B37F6D">
              <w:rPr>
                <w:rFonts w:ascii="Footlight MT Light" w:hAnsi="Footlight MT Light" w:cs="Times New Roman"/>
              </w:rPr>
              <w:t xml:space="preserve">1 and </w:t>
            </w:r>
            <w:r w:rsidRPr="00B37F6D">
              <w:rPr>
                <w:rFonts w:ascii="Footlight MT Light" w:hAnsi="Footlight MT Light" w:cs="Times New Roman"/>
                <w:i/>
                <w:iCs/>
              </w:rPr>
              <w:t>X</w:t>
            </w:r>
            <w:r w:rsidRPr="00B37F6D">
              <w:rPr>
                <w:rFonts w:ascii="Footlight MT Light" w:hAnsi="Footlight MT Light" w:cs="Times New Roman"/>
              </w:rPr>
              <w:t>2 are simultaneously 0.</w:t>
            </w:r>
          </w:p>
        </w:tc>
        <w:tc>
          <w:tcPr>
            <w:tcW w:w="3228" w:type="dxa"/>
          </w:tcPr>
          <w:p w:rsidR="00BE2335" w:rsidRPr="00B37F6D" w:rsidRDefault="00BE2335" w:rsidP="00453C62">
            <w:pPr>
              <w:jc w:val="center"/>
              <w:rPr>
                <w:rFonts w:ascii="Footlight MT Light" w:hAnsi="Footlight MT Light" w:cs="Times New Roman"/>
              </w:rPr>
            </w:pPr>
          </w:p>
        </w:tc>
        <w:tc>
          <w:tcPr>
            <w:tcW w:w="3233" w:type="dxa"/>
          </w:tcPr>
          <w:p w:rsidR="00BE2335" w:rsidRPr="00B37F6D" w:rsidRDefault="00BE2335" w:rsidP="00453C62">
            <w:pPr>
              <w:jc w:val="center"/>
              <w:rPr>
                <w:rFonts w:ascii="Footlight MT Light" w:hAnsi="Footlight MT Light" w:cs="Times New Roman"/>
              </w:rPr>
            </w:pPr>
          </w:p>
        </w:tc>
      </w:tr>
      <w:tr w:rsidR="00BE2335" w:rsidRPr="00B37F6D" w:rsidTr="00453C62">
        <w:trPr>
          <w:trHeight w:val="250"/>
          <w:jc w:val="center"/>
        </w:trPr>
        <w:tc>
          <w:tcPr>
            <w:tcW w:w="3289" w:type="dxa"/>
          </w:tcPr>
          <w:p w:rsidR="00BE2335" w:rsidRPr="00B37F6D" w:rsidRDefault="00BE2335" w:rsidP="00453C62">
            <w:pPr>
              <w:rPr>
                <w:rFonts w:ascii="Footlight MT Light" w:hAnsi="Footlight MT Light" w:cs="Times New Roman"/>
              </w:rPr>
            </w:pPr>
            <w:r w:rsidRPr="00B37F6D">
              <w:rPr>
                <w:rFonts w:ascii="Footlight MT Light" w:hAnsi="Footlight MT Light" w:cs="Times New Roman"/>
              </w:rPr>
              <w:t>The intercept is not significantly different from 0 in the population.</w:t>
            </w:r>
          </w:p>
        </w:tc>
        <w:tc>
          <w:tcPr>
            <w:tcW w:w="3228" w:type="dxa"/>
          </w:tcPr>
          <w:p w:rsidR="00BE2335" w:rsidRPr="00B37F6D" w:rsidRDefault="00BE2335" w:rsidP="00453C62">
            <w:pPr>
              <w:jc w:val="center"/>
              <w:rPr>
                <w:rFonts w:ascii="Footlight MT Light" w:hAnsi="Footlight MT Light" w:cs="Times New Roman"/>
              </w:rPr>
            </w:pPr>
          </w:p>
        </w:tc>
        <w:tc>
          <w:tcPr>
            <w:tcW w:w="3233" w:type="dxa"/>
          </w:tcPr>
          <w:p w:rsidR="00BE2335" w:rsidRPr="00B37F6D" w:rsidRDefault="00BE2335" w:rsidP="00453C62">
            <w:pPr>
              <w:jc w:val="center"/>
              <w:rPr>
                <w:rFonts w:ascii="Footlight MT Light" w:hAnsi="Footlight MT Light" w:cs="Times New Roman"/>
              </w:rPr>
            </w:pPr>
          </w:p>
        </w:tc>
      </w:tr>
    </w:tbl>
    <w:p w:rsidR="00BE2335" w:rsidRPr="00303B86" w:rsidRDefault="00BE2335" w:rsidP="00BE2335">
      <w:pPr>
        <w:pStyle w:val="ListParagraph"/>
        <w:numPr>
          <w:ilvl w:val="0"/>
          <w:numId w:val="1"/>
        </w:numPr>
        <w:rPr>
          <w:rFonts w:ascii="Footlight MT Light" w:hAnsi="Footlight MT Light"/>
        </w:rPr>
      </w:pPr>
      <w:r w:rsidRPr="00303B86">
        <w:rPr>
          <w:rFonts w:ascii="Footlight MT Light" w:hAnsi="Footlight MT Light"/>
        </w:rPr>
        <w:t>Fill in all unshaded boxes with missing numbers in the following table. This problem will test your understanding of several principles related to elementary statistics and algebraic operations involving the summation notation.</w:t>
      </w:r>
    </w:p>
    <w:p w:rsidR="00BE2335" w:rsidRPr="00B37F6D" w:rsidRDefault="00BE2335" w:rsidP="00BE2335">
      <w:pPr>
        <w:pStyle w:val="ListParagraph"/>
        <w:rPr>
          <w:rFonts w:ascii="Footlight MT Light" w:hAnsi="Footlight MT Light"/>
        </w:rPr>
      </w:pPr>
    </w:p>
    <w:tbl>
      <w:tblPr>
        <w:tblStyle w:val="TableGrid"/>
        <w:tblW w:w="0" w:type="auto"/>
        <w:tblInd w:w="720" w:type="dxa"/>
        <w:tblLook w:val="04A0" w:firstRow="1" w:lastRow="0" w:firstColumn="1" w:lastColumn="0" w:noHBand="0" w:noVBand="1"/>
      </w:tblPr>
      <w:tblGrid>
        <w:gridCol w:w="952"/>
        <w:gridCol w:w="953"/>
        <w:gridCol w:w="962"/>
        <w:gridCol w:w="961"/>
        <w:gridCol w:w="980"/>
        <w:gridCol w:w="970"/>
        <w:gridCol w:w="970"/>
        <w:gridCol w:w="941"/>
        <w:gridCol w:w="941"/>
      </w:tblGrid>
      <w:tr w:rsidR="00BE2335" w:rsidRPr="00B37F6D" w:rsidTr="00453C62">
        <w:tc>
          <w:tcPr>
            <w:tcW w:w="952"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53"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X</w:t>
            </w:r>
          </w:p>
        </w:tc>
        <w:tc>
          <w:tcPr>
            <w:tcW w:w="962"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Y</w:t>
            </w:r>
          </w:p>
        </w:tc>
        <w:tc>
          <w:tcPr>
            <w:tcW w:w="961"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X</w:t>
            </w:r>
            <w:r w:rsidRPr="00303B86">
              <w:rPr>
                <w:rFonts w:ascii="Footlight MT Light" w:hAnsi="Footlight MT Light" w:cs="Times New Roman"/>
                <w:b/>
                <w:vertAlign w:val="superscript"/>
              </w:rPr>
              <w:t>2</w:t>
            </w:r>
          </w:p>
        </w:tc>
        <w:tc>
          <w:tcPr>
            <w:tcW w:w="980"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Y</w:t>
            </w:r>
            <w:r w:rsidRPr="00303B86">
              <w:rPr>
                <w:rFonts w:ascii="Footlight MT Light" w:hAnsi="Footlight MT Light" w:cs="Times New Roman"/>
                <w:b/>
                <w:vertAlign w:val="superscript"/>
              </w:rPr>
              <w:t>2</w:t>
            </w:r>
          </w:p>
        </w:tc>
        <w:tc>
          <w:tcPr>
            <w:tcW w:w="970"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X+Y</w:t>
            </w:r>
          </w:p>
        </w:tc>
        <w:tc>
          <w:tcPr>
            <w:tcW w:w="970"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(X-X</w:t>
            </w:r>
            <w:r w:rsidRPr="00303B86">
              <w:rPr>
                <w:rFonts w:ascii="Footlight MT Light" w:hAnsi="Times New Roman" w:cs="Times New Roman"/>
                <w:b/>
              </w:rPr>
              <w:t>̅</w:t>
            </w:r>
            <w:r w:rsidRPr="00303B86">
              <w:rPr>
                <w:rFonts w:ascii="Footlight MT Light" w:hAnsi="Footlight MT Light" w:cs="Times New Roman"/>
                <w:b/>
              </w:rPr>
              <w:t>)</w:t>
            </w:r>
          </w:p>
        </w:tc>
        <w:tc>
          <w:tcPr>
            <w:tcW w:w="941"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(X-X</w:t>
            </w:r>
            <w:r w:rsidRPr="00303B86">
              <w:rPr>
                <w:rFonts w:ascii="Footlight MT Light" w:hAnsi="Times New Roman" w:cs="Times New Roman"/>
                <w:b/>
              </w:rPr>
              <w:t>̅</w:t>
            </w:r>
            <w:r w:rsidRPr="00303B86">
              <w:rPr>
                <w:rFonts w:ascii="Footlight MT Light" w:hAnsi="Footlight MT Light" w:cs="Times New Roman"/>
                <w:b/>
              </w:rPr>
              <w:t>)</w:t>
            </w:r>
            <w:r w:rsidRPr="00303B86">
              <w:rPr>
                <w:rFonts w:ascii="Footlight MT Light" w:hAnsi="Footlight MT Light" w:cs="Times New Roman"/>
                <w:b/>
                <w:vertAlign w:val="superscript"/>
              </w:rPr>
              <w:t>2</w:t>
            </w:r>
          </w:p>
        </w:tc>
        <w:tc>
          <w:tcPr>
            <w:tcW w:w="941" w:type="dxa"/>
          </w:tcPr>
          <w:p w:rsidR="00BE2335" w:rsidRPr="00303B86" w:rsidRDefault="00BE2335" w:rsidP="00453C62">
            <w:pPr>
              <w:jc w:val="center"/>
              <w:rPr>
                <w:rFonts w:ascii="Footlight MT Light" w:hAnsi="Footlight MT Light" w:cs="Times New Roman"/>
                <w:b/>
              </w:rPr>
            </w:pPr>
            <m:oMathPara>
              <m:oMath>
                <m:f>
                  <m:fPr>
                    <m:ctrlPr>
                      <w:rPr>
                        <w:rFonts w:ascii="Cambria Math" w:hAnsi="Footlight MT Light" w:cs="Times New Roman"/>
                        <w:b/>
                        <w:i/>
                      </w:rPr>
                    </m:ctrlPr>
                  </m:fPr>
                  <m:num>
                    <m:r>
                      <m:rPr>
                        <m:sty m:val="bi"/>
                      </m:rPr>
                      <w:rPr>
                        <w:rFonts w:ascii="Cambria Math" w:hAnsi="Cambria Math" w:cs="Times New Roman"/>
                      </w:rPr>
                      <m:t>X</m:t>
                    </m:r>
                  </m:num>
                  <m:den>
                    <m:r>
                      <m:rPr>
                        <m:sty m:val="bi"/>
                      </m:rPr>
                      <w:rPr>
                        <w:rFonts w:ascii="Cambria Math" w:hAnsi="Cambria Math" w:cs="Times New Roman"/>
                      </w:rPr>
                      <m:t>Y</m:t>
                    </m:r>
                  </m:den>
                </m:f>
              </m:oMath>
            </m:oMathPara>
          </w:p>
          <w:p w:rsidR="00BE2335" w:rsidRPr="00303B86" w:rsidRDefault="00BE2335" w:rsidP="00453C62">
            <w:pPr>
              <w:pStyle w:val="ListParagraph"/>
              <w:ind w:left="0"/>
              <w:jc w:val="center"/>
              <w:rPr>
                <w:rFonts w:ascii="Footlight MT Light" w:hAnsi="Footlight MT Light" w:cs="Times New Roman"/>
                <w:b/>
              </w:rPr>
            </w:pPr>
          </w:p>
        </w:tc>
      </w:tr>
      <w:tr w:rsidR="00BE2335" w:rsidRPr="00B37F6D" w:rsidTr="00453C62">
        <w:tc>
          <w:tcPr>
            <w:tcW w:w="952"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r>
      <w:tr w:rsidR="00BE2335" w:rsidRPr="00B37F6D" w:rsidTr="00453C62">
        <w:tc>
          <w:tcPr>
            <w:tcW w:w="952"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r>
      <w:tr w:rsidR="00BE2335" w:rsidRPr="00B37F6D" w:rsidTr="00453C62">
        <w:tc>
          <w:tcPr>
            <w:tcW w:w="952"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r>
      <w:tr w:rsidR="00BE2335" w:rsidRPr="00B37F6D" w:rsidTr="00453C62">
        <w:tc>
          <w:tcPr>
            <w:tcW w:w="952"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r>
      <w:tr w:rsidR="00BE2335" w:rsidRPr="00B37F6D" w:rsidTr="00453C62">
        <w:tc>
          <w:tcPr>
            <w:tcW w:w="952" w:type="dxa"/>
            <w:shd w:val="clear" w:color="auto" w:fill="808080" w:themeFill="background1" w:themeFillShade="80"/>
          </w:tcPr>
          <w:p w:rsidR="00BE2335" w:rsidRPr="00B37F6D" w:rsidRDefault="00BE2335" w:rsidP="00453C62">
            <w:pPr>
              <w:pStyle w:val="ListParagraph"/>
              <w:ind w:left="0"/>
              <w:jc w:val="center"/>
              <w:rPr>
                <w:rFonts w:ascii="Footlight MT Light" w:hAnsi="Footlight MT Light" w:cs="Times New Roman"/>
                <w:b/>
                <w:color w:val="2F5496" w:themeColor="accent5" w:themeShade="BF"/>
              </w:rPr>
            </w:pP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r>
      <w:tr w:rsidR="00BE2335" w:rsidRPr="00B37F6D" w:rsidTr="00453C62">
        <w:tc>
          <w:tcPr>
            <w:tcW w:w="952"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Sum</w:t>
            </w: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r>
      <w:tr w:rsidR="00BE2335" w:rsidRPr="00B37F6D" w:rsidTr="00453C62">
        <w:tc>
          <w:tcPr>
            <w:tcW w:w="952" w:type="dxa"/>
          </w:tcPr>
          <w:p w:rsidR="00BE2335" w:rsidRPr="00303B86" w:rsidRDefault="00BE2335" w:rsidP="00453C62">
            <w:pPr>
              <w:pStyle w:val="ListParagraph"/>
              <w:ind w:left="0"/>
              <w:jc w:val="center"/>
              <w:rPr>
                <w:rFonts w:ascii="Footlight MT Light" w:hAnsi="Footlight MT Light" w:cs="Times New Roman"/>
                <w:b/>
              </w:rPr>
            </w:pPr>
            <w:r w:rsidRPr="00303B86">
              <w:rPr>
                <w:rFonts w:ascii="Footlight MT Light" w:hAnsi="Footlight MT Light" w:cs="Times New Roman"/>
                <w:b/>
              </w:rPr>
              <w:t>Mean</w:t>
            </w:r>
          </w:p>
        </w:tc>
        <w:tc>
          <w:tcPr>
            <w:tcW w:w="953"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2" w:type="dxa"/>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61"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80"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70"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c>
          <w:tcPr>
            <w:tcW w:w="941" w:type="dxa"/>
            <w:shd w:val="clear" w:color="auto" w:fill="808080" w:themeFill="background1" w:themeFillShade="80"/>
          </w:tcPr>
          <w:p w:rsidR="00BE2335" w:rsidRPr="00B37F6D" w:rsidRDefault="00BE2335" w:rsidP="00453C62">
            <w:pPr>
              <w:pStyle w:val="ListParagraph"/>
              <w:ind w:left="0"/>
              <w:rPr>
                <w:rFonts w:ascii="Footlight MT Light" w:hAnsi="Footlight MT Light" w:cs="Times New Roman"/>
                <w:color w:val="2F5496" w:themeColor="accent5" w:themeShade="BF"/>
              </w:rPr>
            </w:pPr>
          </w:p>
        </w:tc>
      </w:tr>
    </w:tbl>
    <w:p w:rsidR="00BE2335" w:rsidRPr="00B37F6D" w:rsidRDefault="00BE2335" w:rsidP="00BE2335">
      <w:pPr>
        <w:rPr>
          <w:rFonts w:ascii="Footlight MT Light" w:hAnsi="Footlight MT Light"/>
        </w:rPr>
      </w:pPr>
    </w:p>
    <w:p w:rsidR="00BE2335" w:rsidRPr="00303B86" w:rsidRDefault="00BE2335" w:rsidP="00BE2335">
      <w:pPr>
        <w:pStyle w:val="ListParagraph"/>
        <w:numPr>
          <w:ilvl w:val="0"/>
          <w:numId w:val="1"/>
        </w:numPr>
        <w:rPr>
          <w:rFonts w:ascii="Footlight MT Light" w:hAnsi="Footlight MT Light"/>
        </w:rPr>
      </w:pPr>
      <w:r w:rsidRPr="00B37F6D">
        <w:rPr>
          <w:rFonts w:ascii="Footlight MT Light" w:hAnsi="Footlight MT Light"/>
        </w:rPr>
        <w:lastRenderedPageBreak/>
        <w:t xml:space="preserve">Evaluate expressions </w:t>
      </w:r>
      <w:r w:rsidRPr="00B37F6D">
        <w:rPr>
          <w:rFonts w:ascii="Footlight MT Light" w:hAnsi="Footlight MT Light"/>
          <w:i/>
        </w:rPr>
        <w:t>a</w:t>
      </w:r>
      <w:r w:rsidRPr="00B37F6D">
        <w:rPr>
          <w:rFonts w:ascii="Footlight MT Light" w:hAnsi="Footlight MT Light"/>
        </w:rPr>
        <w:t xml:space="preserve"> through </w:t>
      </w:r>
      <w:r w:rsidRPr="00B37F6D">
        <w:rPr>
          <w:rFonts w:ascii="Footlight MT Light" w:hAnsi="Footlight MT Light"/>
          <w:i/>
        </w:rPr>
        <w:t xml:space="preserve">e </w:t>
      </w:r>
      <w:r w:rsidRPr="00B37F6D">
        <w:rPr>
          <w:rFonts w:ascii="Footlight MT Light" w:hAnsi="Footlight MT Light"/>
        </w:rPr>
        <w:t>using information about variables X and Y from the following table.</w:t>
      </w:r>
    </w:p>
    <w:p w:rsidR="00BE2335" w:rsidRPr="00B37F6D" w:rsidRDefault="00BE2335" w:rsidP="00BE2335">
      <w:pPr>
        <w:pStyle w:val="ListParagraph"/>
        <w:numPr>
          <w:ilvl w:val="0"/>
          <w:numId w:val="2"/>
        </w:numPr>
        <w:rPr>
          <w:rFonts w:ascii="Footlight MT Light" w:hAnsi="Footlight MT Light"/>
        </w:rPr>
      </w:pPr>
      <w:r w:rsidRPr="00B37F6D">
        <w:t>Σ</w:t>
      </w:r>
      <w:r w:rsidRPr="00B37F6D">
        <w:rPr>
          <w:rFonts w:ascii="Footlight MT Light" w:hAnsi="Footlight MT Light"/>
        </w:rPr>
        <w:t xml:space="preserve">( X </w:t>
      </w:r>
      <w:r w:rsidRPr="00B37F6D">
        <w:t>−</w:t>
      </w:r>
      <w:r w:rsidRPr="00B37F6D">
        <w:rPr>
          <w:rFonts w:ascii="Footlight MT Light" w:hAnsi="Footlight MT Light"/>
        </w:rPr>
        <w:t>Y ) =</w:t>
      </w:r>
    </w:p>
    <w:p w:rsidR="00BE2335" w:rsidRPr="00B37F6D" w:rsidRDefault="00BE2335" w:rsidP="00BE2335">
      <w:pPr>
        <w:pStyle w:val="ListParagraph"/>
        <w:numPr>
          <w:ilvl w:val="0"/>
          <w:numId w:val="2"/>
        </w:numPr>
        <w:rPr>
          <w:rFonts w:ascii="Footlight MT Light" w:hAnsi="Footlight MT Light"/>
        </w:rPr>
      </w:pPr>
      <w:r w:rsidRPr="00B37F6D">
        <w:t>Σ</w:t>
      </w:r>
      <w:r w:rsidRPr="00B37F6D">
        <w:rPr>
          <w:rFonts w:ascii="Footlight MT Light" w:hAnsi="Footlight MT Light"/>
        </w:rPr>
        <w:t xml:space="preserve"> X </w:t>
      </w:r>
      <w:r w:rsidRPr="00B37F6D">
        <w:t>−</w:t>
      </w:r>
      <w:r w:rsidRPr="00B37F6D">
        <w:rPr>
          <w:rFonts w:ascii="Footlight MT Light" w:hAnsi="Footlight MT Light"/>
        </w:rPr>
        <w:t>Y =</w:t>
      </w:r>
    </w:p>
    <w:p w:rsidR="00BE2335" w:rsidRPr="00B37F6D" w:rsidRDefault="00BE2335" w:rsidP="00BE2335">
      <w:pPr>
        <w:pStyle w:val="ListParagraph"/>
        <w:numPr>
          <w:ilvl w:val="0"/>
          <w:numId w:val="2"/>
        </w:numPr>
        <w:rPr>
          <w:rFonts w:ascii="Footlight MT Light" w:hAnsi="Footlight MT Light"/>
        </w:rPr>
      </w:pPr>
      <w:r w:rsidRPr="00B37F6D">
        <w:rPr>
          <w:rFonts w:ascii="Footlight MT Light" w:hAnsi="Footlight MT Light"/>
        </w:rPr>
        <w:t>[</w:t>
      </w:r>
      <w:r w:rsidRPr="00B37F6D">
        <w:t>Σ</w:t>
      </w:r>
      <w:r w:rsidRPr="00B37F6D">
        <w:rPr>
          <w:rFonts w:ascii="Footlight MT Light" w:hAnsi="Footlight MT Light"/>
        </w:rPr>
        <w:t xml:space="preserve"> (X –Y)]</w:t>
      </w:r>
      <w:r w:rsidRPr="00B37F6D">
        <w:rPr>
          <w:rFonts w:ascii="Footlight MT Light" w:hAnsi="Footlight MT Light"/>
          <w:vertAlign w:val="superscript"/>
        </w:rPr>
        <w:t xml:space="preserve">2 </w:t>
      </w:r>
      <w:r w:rsidRPr="00B37F6D">
        <w:rPr>
          <w:rFonts w:ascii="Footlight MT Light" w:hAnsi="Footlight MT Light"/>
        </w:rPr>
        <w:t xml:space="preserve">= </w:t>
      </w:r>
    </w:p>
    <w:p w:rsidR="00BE2335" w:rsidRPr="00B37F6D" w:rsidRDefault="00BE2335" w:rsidP="00BE2335">
      <w:pPr>
        <w:pStyle w:val="ListParagraph"/>
        <w:numPr>
          <w:ilvl w:val="0"/>
          <w:numId w:val="2"/>
        </w:numPr>
        <w:rPr>
          <w:rFonts w:ascii="Footlight MT Light" w:hAnsi="Footlight MT Light"/>
        </w:rPr>
      </w:pPr>
      <w:r w:rsidRPr="00B37F6D">
        <w:rPr>
          <w:rFonts w:ascii="Footlight MT Light" w:hAnsi="Footlight MT Light"/>
        </w:rPr>
        <w:t>(</w:t>
      </w:r>
      <w:r w:rsidRPr="00B37F6D">
        <w:t>Σ</w:t>
      </w:r>
      <w:r w:rsidRPr="00B37F6D">
        <w:rPr>
          <w:rFonts w:ascii="Footlight MT Light" w:hAnsi="Footlight MT Light"/>
          <w:vertAlign w:val="superscript"/>
        </w:rPr>
        <w:t>X</w:t>
      </w:r>
      <w:r w:rsidRPr="00B37F6D">
        <w:rPr>
          <w:rFonts w:ascii="Footlight MT Light" w:hAnsi="Footlight MT Light"/>
        </w:rPr>
        <w:t>)</w:t>
      </w:r>
      <w:r w:rsidRPr="00B37F6D">
        <w:rPr>
          <w:rFonts w:ascii="Footlight MT Light" w:hAnsi="Footlight MT Light"/>
          <w:vertAlign w:val="superscript"/>
        </w:rPr>
        <w:t>2</w:t>
      </w:r>
      <w:r w:rsidRPr="00B37F6D">
        <w:rPr>
          <w:rFonts w:ascii="Footlight MT Light" w:hAnsi="Footlight MT Light"/>
        </w:rPr>
        <w:t>(</w:t>
      </w:r>
      <w:r w:rsidRPr="00B37F6D">
        <w:t>Σ</w:t>
      </w:r>
      <w:r w:rsidRPr="00B37F6D">
        <w:rPr>
          <w:rFonts w:ascii="Footlight MT Light" w:hAnsi="Footlight MT Light"/>
          <w:vertAlign w:val="superscript"/>
        </w:rPr>
        <w:t>Y</w:t>
      </w:r>
      <w:r w:rsidRPr="00B37F6D">
        <w:rPr>
          <w:rFonts w:ascii="Footlight MT Light" w:hAnsi="Footlight MT Light"/>
        </w:rPr>
        <w:t>)</w:t>
      </w:r>
      <w:r w:rsidRPr="00B37F6D">
        <w:rPr>
          <w:rFonts w:ascii="Footlight MT Light" w:hAnsi="Footlight MT Light"/>
          <w:vertAlign w:val="superscript"/>
        </w:rPr>
        <w:t>2</w:t>
      </w:r>
      <w:r w:rsidRPr="00B37F6D">
        <w:rPr>
          <w:rFonts w:ascii="Footlight MT Light" w:hAnsi="Footlight MT Light"/>
        </w:rPr>
        <w:t>=</w:t>
      </w:r>
    </w:p>
    <w:p w:rsidR="00BE2335" w:rsidRPr="00B37F6D" w:rsidRDefault="00BE2335" w:rsidP="00BE2335">
      <w:pPr>
        <w:pStyle w:val="ListParagraph"/>
        <w:numPr>
          <w:ilvl w:val="0"/>
          <w:numId w:val="2"/>
        </w:numPr>
        <w:rPr>
          <w:rFonts w:ascii="Footlight MT Light" w:hAnsi="Footlight MT Light"/>
        </w:rPr>
      </w:pPr>
      <w:r w:rsidRPr="00B37F6D">
        <w:t>Σ</w:t>
      </w:r>
      <w:r w:rsidRPr="00B37F6D">
        <w:rPr>
          <w:rFonts w:ascii="Footlight MT Light" w:hAnsi="Footlight MT Light"/>
        </w:rPr>
        <w:t xml:space="preserve">X ( X </w:t>
      </w:r>
      <w:r w:rsidRPr="00B37F6D">
        <w:t>−</w:t>
      </w:r>
      <w:r w:rsidRPr="00B37F6D">
        <w:rPr>
          <w:rFonts w:ascii="Footlight MT Light" w:hAnsi="Footlight MT Light"/>
        </w:rPr>
        <w:t xml:space="preserve">Y ) </w:t>
      </w:r>
      <w:r>
        <w:rPr>
          <w:rFonts w:ascii="Footlight MT Light" w:hAnsi="Footlight MT Light"/>
          <w:color w:val="2F5496" w:themeColor="accent5" w:themeShade="BF"/>
        </w:rPr>
        <w:t>=</w:t>
      </w:r>
    </w:p>
    <w:p w:rsidR="00BE2335" w:rsidRDefault="00BE2335" w:rsidP="00BE2335">
      <w:pPr>
        <w:rPr>
          <w:rFonts w:ascii="Footlight MT Light" w:hAnsi="Footlight MT Light" w:cs="Times-Roman"/>
          <w:b/>
          <w:color w:val="2F5496" w:themeColor="accent5" w:themeShade="BF"/>
          <w:u w:val="single"/>
        </w:rPr>
      </w:pPr>
      <w:bookmarkStart w:id="0" w:name="_GoBack"/>
      <w:bookmarkEnd w:id="0"/>
    </w:p>
    <w:p w:rsidR="00D148F0" w:rsidRDefault="00F759AB"/>
    <w:sectPr w:rsidR="00D1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34767"/>
    <w:multiLevelType w:val="hybridMultilevel"/>
    <w:tmpl w:val="E638A4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AA007D"/>
    <w:multiLevelType w:val="hybridMultilevel"/>
    <w:tmpl w:val="796E104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35"/>
    <w:rsid w:val="0055789A"/>
    <w:rsid w:val="00BE2335"/>
    <w:rsid w:val="00D0039E"/>
    <w:rsid w:val="00F7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5EB14-10DB-4AAF-8092-219E9A39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335"/>
    <w:pPr>
      <w:ind w:left="720"/>
      <w:contextualSpacing/>
    </w:pPr>
  </w:style>
  <w:style w:type="table" w:styleId="TableGrid">
    <w:name w:val="Table Grid"/>
    <w:basedOn w:val="TableNormal"/>
    <w:uiPriority w:val="39"/>
    <w:rsid w:val="00BE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2</cp:revision>
  <dcterms:created xsi:type="dcterms:W3CDTF">2016-08-22T11:38:00Z</dcterms:created>
  <dcterms:modified xsi:type="dcterms:W3CDTF">2016-08-22T11:42:00Z</dcterms:modified>
</cp:coreProperties>
</file>