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2C22" w14:textId="77777777" w:rsidR="009470B3" w:rsidRDefault="00E42F5C" w:rsidP="00E615C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65F23D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0AD87D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201471" w14:textId="269801BF" w:rsidR="009470B3" w:rsidRDefault="00F84691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Amanda Knox Case.</w:t>
      </w:r>
    </w:p>
    <w:p w14:paraId="4CBD1582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EEE9A2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859151" w14:textId="77777777" w:rsidR="009470B3" w:rsidRDefault="00311CB1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</w:t>
      </w:r>
    </w:p>
    <w:p w14:paraId="5324A35F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9C5046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C06252" w14:textId="77777777" w:rsidR="009470B3" w:rsidRDefault="00311CB1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</w:t>
      </w:r>
    </w:p>
    <w:p w14:paraId="7188DC45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774644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CF7AA4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A0BA8B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2165F2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50F411" w14:textId="77777777" w:rsidR="009470B3" w:rsidRDefault="00E42F5C" w:rsidP="00E24501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B01374" w14:textId="77777777" w:rsidR="009470B3" w:rsidRDefault="00E42F5C" w:rsidP="0022114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E73CD5" w14:textId="5662876A" w:rsidR="001E7D85" w:rsidRPr="00753BEC" w:rsidRDefault="00F84691" w:rsidP="00753BEC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53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The Amanda Knox Case.</w:t>
      </w:r>
    </w:p>
    <w:p w14:paraId="7A157C3C" w14:textId="04917806" w:rsidR="00467663" w:rsidRPr="00753BEC" w:rsidRDefault="008F29ED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ab/>
        <w:t xml:space="preserve">Amanda Knox is an American </w:t>
      </w:r>
      <w:r w:rsidR="00BF7E3B" w:rsidRPr="00753BEC">
        <w:rPr>
          <w:rFonts w:ascii="Times New Roman" w:hAnsi="Times New Roman" w:cs="Times New Roman"/>
          <w:sz w:val="24"/>
          <w:szCs w:val="24"/>
        </w:rPr>
        <w:t>lady</w:t>
      </w:r>
      <w:r w:rsidRPr="00753BEC">
        <w:rPr>
          <w:rFonts w:ascii="Times New Roman" w:hAnsi="Times New Roman" w:cs="Times New Roman"/>
          <w:sz w:val="24"/>
          <w:szCs w:val="24"/>
        </w:rPr>
        <w:t xml:space="preserve"> who </w:t>
      </w:r>
      <w:r w:rsidR="00BF7E3B" w:rsidRPr="00753BEC">
        <w:rPr>
          <w:rFonts w:ascii="Times New Roman" w:hAnsi="Times New Roman" w:cs="Times New Roman"/>
          <w:sz w:val="24"/>
          <w:szCs w:val="24"/>
        </w:rPr>
        <w:t>expended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F7E3B" w:rsidRPr="00753BEC">
        <w:rPr>
          <w:rFonts w:ascii="Times New Roman" w:hAnsi="Times New Roman" w:cs="Times New Roman"/>
          <w:sz w:val="24"/>
          <w:szCs w:val="24"/>
        </w:rPr>
        <w:t>nearly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four </w:t>
      </w:r>
      <w:r w:rsidR="00BF7E3B" w:rsidRPr="00753BEC">
        <w:rPr>
          <w:rFonts w:ascii="Times New Roman" w:hAnsi="Times New Roman" w:cs="Times New Roman"/>
          <w:sz w:val="24"/>
          <w:szCs w:val="24"/>
        </w:rPr>
        <w:t>ages</w:t>
      </w:r>
      <w:r w:rsidRPr="00753BEC">
        <w:rPr>
          <w:rFonts w:ascii="Times New Roman" w:hAnsi="Times New Roman" w:cs="Times New Roman"/>
          <w:sz w:val="24"/>
          <w:szCs w:val="24"/>
        </w:rPr>
        <w:t xml:space="preserve"> in an Italian </w:t>
      </w:r>
      <w:r w:rsidR="00BF7E3B" w:rsidRPr="00753BEC">
        <w:rPr>
          <w:rFonts w:ascii="Times New Roman" w:hAnsi="Times New Roman" w:cs="Times New Roman"/>
          <w:sz w:val="24"/>
          <w:szCs w:val="24"/>
        </w:rPr>
        <w:t>jail</w:t>
      </w:r>
      <w:r w:rsidRPr="00753BEC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BF7E3B" w:rsidRPr="00753BEC">
        <w:rPr>
          <w:rFonts w:ascii="Times New Roman" w:hAnsi="Times New Roman" w:cs="Times New Roman"/>
          <w:sz w:val="24"/>
          <w:szCs w:val="24"/>
        </w:rPr>
        <w:t>persuasion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the 2007 </w:t>
      </w:r>
      <w:r w:rsidR="00BF7E3B" w:rsidRPr="00753BEC">
        <w:rPr>
          <w:rFonts w:ascii="Times New Roman" w:hAnsi="Times New Roman" w:cs="Times New Roman"/>
          <w:sz w:val="24"/>
          <w:szCs w:val="24"/>
        </w:rPr>
        <w:t>manslaughter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Meredith Kercher </w:t>
      </w:r>
      <w:r w:rsidR="00BF7E3B" w:rsidRPr="00753BEC">
        <w:rPr>
          <w:rFonts w:ascii="Times New Roman" w:hAnsi="Times New Roman" w:cs="Times New Roman"/>
          <w:sz w:val="24"/>
          <w:szCs w:val="24"/>
        </w:rPr>
        <w:t>one and only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F7E3B" w:rsidRPr="00753BEC">
        <w:rPr>
          <w:rFonts w:ascii="Times New Roman" w:hAnsi="Times New Roman" w:cs="Times New Roman"/>
          <w:sz w:val="24"/>
          <w:szCs w:val="24"/>
        </w:rPr>
        <w:t>lady</w:t>
      </w:r>
      <w:r w:rsidRPr="00753BEC">
        <w:rPr>
          <w:rFonts w:ascii="Times New Roman" w:hAnsi="Times New Roman" w:cs="Times New Roman"/>
          <w:sz w:val="24"/>
          <w:szCs w:val="24"/>
        </w:rPr>
        <w:t xml:space="preserve"> who shared her </w:t>
      </w:r>
      <w:r w:rsidR="00BF7E3B" w:rsidRPr="00753BEC">
        <w:rPr>
          <w:rFonts w:ascii="Times New Roman" w:hAnsi="Times New Roman" w:cs="Times New Roman"/>
          <w:sz w:val="24"/>
          <w:szCs w:val="24"/>
        </w:rPr>
        <w:t>studio apartment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before being </w:t>
      </w:r>
      <w:r w:rsidR="00CC6AE0" w:rsidRPr="00753BEC">
        <w:rPr>
          <w:rFonts w:ascii="Times New Roman" w:hAnsi="Times New Roman" w:cs="Times New Roman"/>
          <w:sz w:val="24"/>
          <w:szCs w:val="24"/>
        </w:rPr>
        <w:t>temporarily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acquitted by the Supreme Court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. Knox had </w:t>
      </w:r>
      <w:r w:rsidR="00CC6AE0" w:rsidRPr="00753BEC">
        <w:rPr>
          <w:rFonts w:ascii="Times New Roman" w:hAnsi="Times New Roman" w:cs="Times New Roman"/>
          <w:sz w:val="24"/>
          <w:szCs w:val="24"/>
        </w:rPr>
        <w:t>raised up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apprehension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after </w:t>
      </w:r>
      <w:r w:rsidR="00CC6AE0" w:rsidRPr="00753BEC">
        <w:rPr>
          <w:rFonts w:ascii="Times New Roman" w:hAnsi="Times New Roman" w:cs="Times New Roman"/>
          <w:sz w:val="24"/>
          <w:szCs w:val="24"/>
        </w:rPr>
        <w:t>recurring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from spending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evening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with her </w:t>
      </w:r>
      <w:r w:rsidR="00CC6AE0" w:rsidRPr="00753BEC">
        <w:rPr>
          <w:rFonts w:ascii="Times New Roman" w:hAnsi="Times New Roman" w:cs="Times New Roman"/>
          <w:sz w:val="24"/>
          <w:szCs w:val="24"/>
        </w:rPr>
        <w:t>partner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name</w:t>
      </w:r>
      <w:r w:rsidR="00CC6AE0" w:rsidRPr="00753BEC">
        <w:rPr>
          <w:rFonts w:ascii="Times New Roman" w:hAnsi="Times New Roman" w:cs="Times New Roman"/>
          <w:sz w:val="24"/>
          <w:szCs w:val="24"/>
        </w:rPr>
        <w:t>d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Raffaele Sollecito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(Annunziato, 2011, p. 204). 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Knox and Sollecito were </w:t>
      </w:r>
      <w:r w:rsidR="00CC6AE0" w:rsidRPr="00753BEC">
        <w:rPr>
          <w:rFonts w:ascii="Times New Roman" w:hAnsi="Times New Roman" w:cs="Times New Roman"/>
          <w:sz w:val="24"/>
          <w:szCs w:val="24"/>
        </w:rPr>
        <w:t>firstly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accused of </w:t>
      </w:r>
      <w:r w:rsidR="00CC6AE0" w:rsidRPr="00753BEC">
        <w:rPr>
          <w:rFonts w:ascii="Times New Roman" w:hAnsi="Times New Roman" w:cs="Times New Roman"/>
          <w:sz w:val="24"/>
          <w:szCs w:val="24"/>
        </w:rPr>
        <w:t>massacring Kercher but were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later </w:t>
      </w:r>
      <w:r w:rsidR="00CC6AE0" w:rsidRPr="00753BEC">
        <w:rPr>
          <w:rFonts w:ascii="Times New Roman" w:hAnsi="Times New Roman" w:cs="Times New Roman"/>
          <w:sz w:val="24"/>
          <w:szCs w:val="24"/>
        </w:rPr>
        <w:t>freed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CC6AE0" w:rsidRPr="00753BEC">
        <w:rPr>
          <w:rFonts w:ascii="Times New Roman" w:hAnsi="Times New Roman" w:cs="Times New Roman"/>
          <w:sz w:val="24"/>
          <w:szCs w:val="24"/>
        </w:rPr>
        <w:t>substituted with Rudy Guede after his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CC6AE0" w:rsidRPr="00753BEC">
        <w:rPr>
          <w:rFonts w:ascii="Times New Roman" w:hAnsi="Times New Roman" w:cs="Times New Roman"/>
          <w:sz w:val="24"/>
          <w:szCs w:val="24"/>
        </w:rPr>
        <w:t>thumbprints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were </w:t>
      </w:r>
      <w:r w:rsidR="00CC6AE0" w:rsidRPr="00753BEC">
        <w:rPr>
          <w:rFonts w:ascii="Times New Roman" w:hAnsi="Times New Roman" w:cs="Times New Roman"/>
          <w:sz w:val="24"/>
          <w:szCs w:val="24"/>
        </w:rPr>
        <w:t>established</w:t>
      </w:r>
      <w:r w:rsidR="000B39B6" w:rsidRPr="00753BEC">
        <w:rPr>
          <w:rFonts w:ascii="Times New Roman" w:hAnsi="Times New Roman" w:cs="Times New Roman"/>
          <w:sz w:val="24"/>
          <w:szCs w:val="24"/>
        </w:rPr>
        <w:t xml:space="preserve"> on Kercher’s </w:t>
      </w:r>
      <w:r w:rsidR="00CC6AE0" w:rsidRPr="00753BEC">
        <w:rPr>
          <w:rFonts w:ascii="Times New Roman" w:hAnsi="Times New Roman" w:cs="Times New Roman"/>
          <w:sz w:val="24"/>
          <w:szCs w:val="24"/>
        </w:rPr>
        <w:t>belongings</w:t>
      </w:r>
      <w:r w:rsidR="000B39B6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254C073B" w14:textId="7E7EAFE4" w:rsidR="00467663" w:rsidRPr="00753BEC" w:rsidRDefault="00FA08DB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The </w:t>
      </w:r>
      <w:r w:rsidR="00CC6AE0" w:rsidRPr="00753BEC">
        <w:rPr>
          <w:rFonts w:ascii="Times New Roman" w:hAnsi="Times New Roman" w:cs="Times New Roman"/>
          <w:sz w:val="24"/>
          <w:szCs w:val="24"/>
        </w:rPr>
        <w:t>criminality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525977" w:rsidRPr="00753BEC">
        <w:rPr>
          <w:rFonts w:ascii="Times New Roman" w:hAnsi="Times New Roman" w:cs="Times New Roman"/>
          <w:sz w:val="24"/>
          <w:szCs w:val="24"/>
        </w:rPr>
        <w:t>act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Kercher’s </w:t>
      </w:r>
      <w:r w:rsidR="00CC6AE0" w:rsidRPr="00753BEC">
        <w:rPr>
          <w:rFonts w:ascii="Times New Roman" w:hAnsi="Times New Roman" w:cs="Times New Roman"/>
          <w:sz w:val="24"/>
          <w:szCs w:val="24"/>
        </w:rPr>
        <w:t>sleeping quarters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525977" w:rsidRPr="00753BEC">
        <w:rPr>
          <w:rFonts w:ascii="Times New Roman" w:hAnsi="Times New Roman" w:cs="Times New Roman"/>
          <w:sz w:val="24"/>
          <w:szCs w:val="24"/>
        </w:rPr>
        <w:t>wherever</w:t>
      </w:r>
      <w:r w:rsidRPr="00753BEC">
        <w:rPr>
          <w:rFonts w:ascii="Times New Roman" w:hAnsi="Times New Roman" w:cs="Times New Roman"/>
          <w:sz w:val="24"/>
          <w:szCs w:val="24"/>
        </w:rPr>
        <w:t xml:space="preserve"> she </w:t>
      </w:r>
      <w:r w:rsidR="00525977" w:rsidRPr="00753BEC">
        <w:rPr>
          <w:rFonts w:ascii="Times New Roman" w:hAnsi="Times New Roman" w:cs="Times New Roman"/>
          <w:sz w:val="24"/>
          <w:szCs w:val="24"/>
        </w:rPr>
        <w:t xml:space="preserve">seemed to having </w:t>
      </w:r>
      <w:r w:rsidR="00CC6AE0" w:rsidRPr="00753BEC">
        <w:rPr>
          <w:rFonts w:ascii="Times New Roman" w:hAnsi="Times New Roman" w:cs="Times New Roman"/>
          <w:sz w:val="24"/>
          <w:szCs w:val="24"/>
        </w:rPr>
        <w:t>seated</w:t>
      </w:r>
      <w:r w:rsidR="00525977" w:rsidRPr="00753BEC">
        <w:rPr>
          <w:rFonts w:ascii="Times New Roman" w:hAnsi="Times New Roman" w:cs="Times New Roman"/>
          <w:sz w:val="24"/>
          <w:szCs w:val="24"/>
        </w:rPr>
        <w:t xml:space="preserve"> on the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bed </w:t>
      </w:r>
      <w:r w:rsidR="00CC6AE0" w:rsidRPr="00753BEC">
        <w:rPr>
          <w:rFonts w:ascii="Times New Roman" w:hAnsi="Times New Roman" w:cs="Times New Roman"/>
          <w:sz w:val="24"/>
          <w:szCs w:val="24"/>
        </w:rPr>
        <w:t>before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525977" w:rsidRPr="00753BEC">
        <w:rPr>
          <w:rFonts w:ascii="Times New Roman" w:hAnsi="Times New Roman" w:cs="Times New Roman"/>
          <w:sz w:val="24"/>
          <w:szCs w:val="24"/>
        </w:rPr>
        <w:t>violence</w:t>
      </w:r>
      <w:r w:rsidRPr="00753BEC">
        <w:rPr>
          <w:rFonts w:ascii="Times New Roman" w:hAnsi="Times New Roman" w:cs="Times New Roman"/>
          <w:sz w:val="24"/>
          <w:szCs w:val="24"/>
        </w:rPr>
        <w:t xml:space="preserve"> first </w:t>
      </w:r>
      <w:r w:rsidR="00CC6AE0" w:rsidRPr="00753BEC">
        <w:rPr>
          <w:rFonts w:ascii="Times New Roman" w:hAnsi="Times New Roman" w:cs="Times New Roman"/>
          <w:sz w:val="24"/>
          <w:szCs w:val="24"/>
        </w:rPr>
        <w:t>begun</w:t>
      </w:r>
      <w:r w:rsidRPr="00753BEC">
        <w:rPr>
          <w:rFonts w:ascii="Times New Roman" w:hAnsi="Times New Roman" w:cs="Times New Roman"/>
          <w:sz w:val="24"/>
          <w:szCs w:val="24"/>
        </w:rPr>
        <w:t xml:space="preserve">. The main </w:t>
      </w:r>
      <w:r w:rsidR="00CC6AE0" w:rsidRPr="00753BEC">
        <w:rPr>
          <w:rFonts w:ascii="Times New Roman" w:hAnsi="Times New Roman" w:cs="Times New Roman"/>
          <w:sz w:val="24"/>
          <w:szCs w:val="24"/>
        </w:rPr>
        <w:t>components</w:t>
      </w:r>
      <w:r w:rsidRPr="00753BEC">
        <w:rPr>
          <w:rFonts w:ascii="Times New Roman" w:hAnsi="Times New Roman" w:cs="Times New Roman"/>
          <w:sz w:val="24"/>
          <w:szCs w:val="24"/>
        </w:rPr>
        <w:t xml:space="preserve"> involved in the investigative process are: </w:t>
      </w:r>
      <w:r w:rsidR="00CC6AE0" w:rsidRPr="00753BEC">
        <w:rPr>
          <w:rFonts w:ascii="Times New Roman" w:hAnsi="Times New Roman" w:cs="Times New Roman"/>
          <w:sz w:val="24"/>
          <w:szCs w:val="24"/>
        </w:rPr>
        <w:t>life blood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525977" w:rsidRPr="00753BEC">
        <w:rPr>
          <w:rFonts w:ascii="Times New Roman" w:hAnsi="Times New Roman" w:cs="Times New Roman"/>
          <w:sz w:val="24"/>
          <w:szCs w:val="24"/>
        </w:rPr>
        <w:t>droplets</w:t>
      </w:r>
      <w:r w:rsidRPr="00753BEC">
        <w:rPr>
          <w:rFonts w:ascii="Times New Roman" w:hAnsi="Times New Roman" w:cs="Times New Roman"/>
          <w:sz w:val="24"/>
          <w:szCs w:val="24"/>
        </w:rPr>
        <w:t xml:space="preserve"> on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floorboards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525977" w:rsidRPr="00753BEC">
        <w:rPr>
          <w:rFonts w:ascii="Times New Roman" w:hAnsi="Times New Roman" w:cs="Times New Roman"/>
          <w:sz w:val="24"/>
          <w:szCs w:val="24"/>
        </w:rPr>
        <w:t>plus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planks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3D6F55">
        <w:rPr>
          <w:rFonts w:ascii="Times New Roman" w:hAnsi="Times New Roman" w:cs="Times New Roman"/>
          <w:sz w:val="24"/>
          <w:szCs w:val="24"/>
        </w:rPr>
        <w:t>in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single bed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where</w:t>
      </w:r>
      <w:r w:rsidR="00525977" w:rsidRPr="00753BEC">
        <w:rPr>
          <w:rFonts w:ascii="Times New Roman" w:hAnsi="Times New Roman" w:cs="Times New Roman"/>
          <w:sz w:val="24"/>
          <w:szCs w:val="24"/>
        </w:rPr>
        <w:t xml:space="preserve"> the place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3D6F55" w:rsidRPr="00753BEC">
        <w:rPr>
          <w:rFonts w:ascii="Times New Roman" w:hAnsi="Times New Roman" w:cs="Times New Roman"/>
          <w:sz w:val="24"/>
          <w:szCs w:val="24"/>
        </w:rPr>
        <w:t>air bed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had been 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faintly </w:t>
      </w:r>
      <w:r w:rsidR="003D6F55" w:rsidRPr="00753BEC">
        <w:rPr>
          <w:rFonts w:ascii="Times New Roman" w:hAnsi="Times New Roman" w:cs="Times New Roman"/>
          <w:sz w:val="24"/>
          <w:szCs w:val="24"/>
        </w:rPr>
        <w:t>stirred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(Annunziato, 2011, p. 204).  </w:t>
      </w:r>
      <w:r w:rsidR="00CC6AE0" w:rsidRPr="00753BEC">
        <w:rPr>
          <w:rFonts w:ascii="Times New Roman" w:hAnsi="Times New Roman" w:cs="Times New Roman"/>
          <w:sz w:val="24"/>
          <w:szCs w:val="24"/>
        </w:rPr>
        <w:t xml:space="preserve"> She appeared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to having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been </w:t>
      </w:r>
      <w:r w:rsidR="00CC6AE0" w:rsidRPr="00753BEC">
        <w:rPr>
          <w:rFonts w:ascii="Times New Roman" w:hAnsi="Times New Roman" w:cs="Times New Roman"/>
          <w:sz w:val="24"/>
          <w:szCs w:val="24"/>
        </w:rPr>
        <w:t>knifed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on the </w:t>
      </w:r>
      <w:r w:rsidR="00CC6AE0" w:rsidRPr="00753BEC">
        <w:rPr>
          <w:rFonts w:ascii="Times New Roman" w:hAnsi="Times New Roman" w:cs="Times New Roman"/>
          <w:sz w:val="24"/>
          <w:szCs w:val="24"/>
        </w:rPr>
        <w:t>single bed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CC6AE0" w:rsidRPr="00753BEC">
        <w:rPr>
          <w:rFonts w:ascii="Times New Roman" w:hAnsi="Times New Roman" w:cs="Times New Roman"/>
          <w:sz w:val="24"/>
          <w:szCs w:val="24"/>
        </w:rPr>
        <w:t>wriggled</w:t>
      </w:r>
      <w:r w:rsidR="006A02FE" w:rsidRPr="00753BEC">
        <w:rPr>
          <w:rFonts w:ascii="Times New Roman" w:hAnsi="Times New Roman" w:cs="Times New Roman"/>
          <w:sz w:val="24"/>
          <w:szCs w:val="24"/>
        </w:rPr>
        <w:t xml:space="preserve"> to</w:t>
      </w:r>
      <w:r w:rsidR="00BD7CC8" w:rsidRPr="00753BEC">
        <w:rPr>
          <w:rFonts w:ascii="Times New Roman" w:hAnsi="Times New Roman" w:cs="Times New Roman"/>
          <w:sz w:val="24"/>
          <w:szCs w:val="24"/>
        </w:rPr>
        <w:t>wards</w:t>
      </w:r>
      <w:r w:rsidR="006A02FE" w:rsidRPr="00753BEC">
        <w:rPr>
          <w:rFonts w:ascii="Times New Roman" w:hAnsi="Times New Roman" w:cs="Times New Roman"/>
          <w:sz w:val="24"/>
          <w:szCs w:val="24"/>
        </w:rPr>
        <w:t xml:space="preserve"> the other corner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apartment</w:t>
      </w:r>
      <w:r w:rsidRPr="00753BEC">
        <w:rPr>
          <w:rFonts w:ascii="Times New Roman" w:hAnsi="Times New Roman" w:cs="Times New Roman"/>
          <w:sz w:val="24"/>
          <w:szCs w:val="24"/>
        </w:rPr>
        <w:t xml:space="preserve"> where her </w:t>
      </w:r>
      <w:r w:rsidR="006A02FE" w:rsidRPr="00753BEC">
        <w:rPr>
          <w:rFonts w:ascii="Times New Roman" w:hAnsi="Times New Roman" w:cs="Times New Roman"/>
          <w:sz w:val="24"/>
          <w:szCs w:val="24"/>
        </w:rPr>
        <w:t>writing table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6A02FE" w:rsidRPr="00753BEC">
        <w:rPr>
          <w:rFonts w:ascii="Times New Roman" w:hAnsi="Times New Roman" w:cs="Times New Roman"/>
          <w:sz w:val="24"/>
          <w:szCs w:val="24"/>
        </w:rPr>
        <w:t>situated</w:t>
      </w:r>
      <w:r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6A02FE" w:rsidRPr="00753BEC">
        <w:rPr>
          <w:rFonts w:ascii="Times New Roman" w:hAnsi="Times New Roman" w:cs="Times New Roman"/>
          <w:sz w:val="24"/>
          <w:szCs w:val="24"/>
        </w:rPr>
        <w:t>Powerfully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D7CC8" w:rsidRPr="00753BEC">
        <w:rPr>
          <w:rFonts w:ascii="Times New Roman" w:hAnsi="Times New Roman" w:cs="Times New Roman"/>
          <w:sz w:val="24"/>
          <w:szCs w:val="24"/>
        </w:rPr>
        <w:t>detached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curls</w:t>
      </w:r>
      <w:r w:rsidRPr="00753BEC">
        <w:rPr>
          <w:rFonts w:ascii="Times New Roman" w:hAnsi="Times New Roman" w:cs="Times New Roman"/>
          <w:sz w:val="24"/>
          <w:szCs w:val="24"/>
        </w:rPr>
        <w:t xml:space="preserve">, shoe </w:t>
      </w:r>
      <w:r w:rsidR="00BD7CC8" w:rsidRPr="00753BEC">
        <w:rPr>
          <w:rFonts w:ascii="Times New Roman" w:hAnsi="Times New Roman" w:cs="Times New Roman"/>
          <w:sz w:val="24"/>
          <w:szCs w:val="24"/>
        </w:rPr>
        <w:t>patterns</w:t>
      </w:r>
      <w:r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="006A02FE" w:rsidRPr="00753BEC">
        <w:rPr>
          <w:rFonts w:ascii="Times New Roman" w:hAnsi="Times New Roman" w:cs="Times New Roman"/>
          <w:sz w:val="24"/>
          <w:szCs w:val="24"/>
        </w:rPr>
        <w:t>lifeblood</w:t>
      </w:r>
      <w:r w:rsidRPr="00753BEC">
        <w:rPr>
          <w:rFonts w:ascii="Times New Roman" w:hAnsi="Times New Roman" w:cs="Times New Roman"/>
          <w:sz w:val="24"/>
          <w:szCs w:val="24"/>
        </w:rPr>
        <w:t xml:space="preserve">, and </w:t>
      </w:r>
      <w:r w:rsidR="006A02FE" w:rsidRPr="00753BEC">
        <w:rPr>
          <w:rFonts w:ascii="Times New Roman" w:hAnsi="Times New Roman" w:cs="Times New Roman"/>
          <w:sz w:val="24"/>
          <w:szCs w:val="24"/>
        </w:rPr>
        <w:t>lifeblood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droplets</w:t>
      </w:r>
      <w:r w:rsidRPr="00753BEC">
        <w:rPr>
          <w:rFonts w:ascii="Times New Roman" w:hAnsi="Times New Roman" w:cs="Times New Roman"/>
          <w:sz w:val="24"/>
          <w:szCs w:val="24"/>
        </w:rPr>
        <w:t xml:space="preserve"> were </w:t>
      </w:r>
      <w:r w:rsidR="006A02FE" w:rsidRPr="00753BEC">
        <w:rPr>
          <w:rFonts w:ascii="Times New Roman" w:hAnsi="Times New Roman" w:cs="Times New Roman"/>
          <w:sz w:val="24"/>
          <w:szCs w:val="24"/>
        </w:rPr>
        <w:t>positioned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by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writing table</w:t>
      </w:r>
      <w:r w:rsidRPr="00753BEC">
        <w:rPr>
          <w:rFonts w:ascii="Times New Roman" w:hAnsi="Times New Roman" w:cs="Times New Roman"/>
          <w:sz w:val="24"/>
          <w:szCs w:val="24"/>
        </w:rPr>
        <w:t xml:space="preserve">.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entrance</w:t>
      </w:r>
      <w:r w:rsidR="003D6F55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>o</w:t>
      </w:r>
      <w:r w:rsidR="003D6F55">
        <w:rPr>
          <w:rFonts w:ascii="Times New Roman" w:hAnsi="Times New Roman" w:cs="Times New Roman"/>
          <w:sz w:val="24"/>
          <w:szCs w:val="24"/>
        </w:rPr>
        <w:t>f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cupboard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3D6F55" w:rsidRPr="00753BEC">
        <w:rPr>
          <w:rFonts w:ascii="Times New Roman" w:hAnsi="Times New Roman" w:cs="Times New Roman"/>
          <w:sz w:val="24"/>
          <w:szCs w:val="24"/>
        </w:rPr>
        <w:t>subsequent</w:t>
      </w:r>
      <w:r w:rsidRPr="00753BEC">
        <w:rPr>
          <w:rFonts w:ascii="Times New Roman" w:hAnsi="Times New Roman" w:cs="Times New Roman"/>
          <w:sz w:val="24"/>
          <w:szCs w:val="24"/>
        </w:rPr>
        <w:t xml:space="preserve"> to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counter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3D6F55" w:rsidRPr="00753BEC">
        <w:rPr>
          <w:rFonts w:ascii="Times New Roman" w:hAnsi="Times New Roman" w:cs="Times New Roman"/>
          <w:sz w:val="24"/>
          <w:szCs w:val="24"/>
        </w:rPr>
        <w:t>partook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articulated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lifeblood</w:t>
      </w:r>
      <w:r w:rsidR="003D6F55">
        <w:rPr>
          <w:rFonts w:ascii="Times New Roman" w:hAnsi="Times New Roman" w:cs="Times New Roman"/>
          <w:sz w:val="24"/>
          <w:szCs w:val="24"/>
        </w:rPr>
        <w:t xml:space="preserve"> at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anterior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it </w:t>
      </w:r>
      <w:r w:rsidR="007E435E" w:rsidRPr="00753BEC">
        <w:rPr>
          <w:rFonts w:ascii="Times New Roman" w:hAnsi="Times New Roman" w:cs="Times New Roman"/>
          <w:sz w:val="24"/>
          <w:szCs w:val="24"/>
        </w:rPr>
        <w:t>besides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there were </w:t>
      </w:r>
      <w:r w:rsidR="006A02FE" w:rsidRPr="00753BEC">
        <w:rPr>
          <w:rFonts w:ascii="Times New Roman" w:hAnsi="Times New Roman" w:cs="Times New Roman"/>
          <w:sz w:val="24"/>
          <w:szCs w:val="24"/>
        </w:rPr>
        <w:t>lifeblood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marks</w:t>
      </w:r>
      <w:r w:rsidR="007E435E">
        <w:rPr>
          <w:rFonts w:ascii="Times New Roman" w:hAnsi="Times New Roman" w:cs="Times New Roman"/>
          <w:sz w:val="24"/>
          <w:szCs w:val="24"/>
        </w:rPr>
        <w:t xml:space="preserve"> i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n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floorboards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="007E435E">
        <w:rPr>
          <w:rFonts w:ascii="Times New Roman" w:hAnsi="Times New Roman" w:cs="Times New Roman"/>
          <w:sz w:val="24"/>
          <w:szCs w:val="24"/>
        </w:rPr>
        <w:t xml:space="preserve">the </w:t>
      </w:r>
      <w:r w:rsidR="007E435E" w:rsidRPr="00753BEC">
        <w:rPr>
          <w:rFonts w:ascii="Times New Roman" w:hAnsi="Times New Roman" w:cs="Times New Roman"/>
          <w:sz w:val="24"/>
          <w:szCs w:val="24"/>
        </w:rPr>
        <w:t>facade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cupboard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. Kercher’s </w:t>
      </w:r>
      <w:r w:rsidR="006A02FE" w:rsidRPr="00753BEC">
        <w:rPr>
          <w:rFonts w:ascii="Times New Roman" w:hAnsi="Times New Roman" w:cs="Times New Roman"/>
          <w:sz w:val="24"/>
          <w:szCs w:val="24"/>
        </w:rPr>
        <w:t>blood-stained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thumbprints</w:t>
      </w:r>
      <w:r w:rsidR="007E435E">
        <w:rPr>
          <w:rFonts w:ascii="Times New Roman" w:hAnsi="Times New Roman" w:cs="Times New Roman"/>
          <w:sz w:val="24"/>
          <w:szCs w:val="24"/>
        </w:rPr>
        <w:t xml:space="preserve"> were in the inside of that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cupboard wall also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, </w:t>
      </w:r>
      <w:r w:rsidR="006A02FE" w:rsidRPr="00753BEC">
        <w:rPr>
          <w:rFonts w:ascii="Times New Roman" w:hAnsi="Times New Roman" w:cs="Times New Roman"/>
          <w:sz w:val="24"/>
          <w:szCs w:val="24"/>
        </w:rPr>
        <w:t>demonstrating</w:t>
      </w:r>
      <w:r w:rsidR="007E435E">
        <w:rPr>
          <w:rFonts w:ascii="Times New Roman" w:hAnsi="Times New Roman" w:cs="Times New Roman"/>
          <w:sz w:val="24"/>
          <w:szCs w:val="24"/>
        </w:rPr>
        <w:t xml:space="preserve"> the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last </w:t>
      </w:r>
      <w:r w:rsidR="006A02FE" w:rsidRPr="00753BEC">
        <w:rPr>
          <w:rFonts w:ascii="Times New Roman" w:hAnsi="Times New Roman" w:cs="Times New Roman"/>
          <w:sz w:val="24"/>
          <w:szCs w:val="24"/>
        </w:rPr>
        <w:t>effort</w:t>
      </w:r>
      <w:r w:rsidR="00911AFE">
        <w:rPr>
          <w:rFonts w:ascii="Times New Roman" w:hAnsi="Times New Roman" w:cs="Times New Roman"/>
          <w:sz w:val="24"/>
          <w:szCs w:val="24"/>
        </w:rPr>
        <w:t xml:space="preserve"> to </w:t>
      </w:r>
      <w:r w:rsidR="00923890" w:rsidRPr="00753BEC">
        <w:rPr>
          <w:rFonts w:ascii="Times New Roman" w:hAnsi="Times New Roman" w:cs="Times New Roman"/>
          <w:sz w:val="24"/>
          <w:szCs w:val="24"/>
        </w:rPr>
        <w:t>e</w:t>
      </w:r>
      <w:r w:rsidR="00911AFE">
        <w:rPr>
          <w:rFonts w:ascii="Times New Roman" w:hAnsi="Times New Roman" w:cs="Times New Roman"/>
          <w:sz w:val="24"/>
          <w:szCs w:val="24"/>
        </w:rPr>
        <w:t>scalate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from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ground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6A02FE" w:rsidRPr="00753BEC">
        <w:rPr>
          <w:rFonts w:ascii="Times New Roman" w:hAnsi="Times New Roman" w:cs="Times New Roman"/>
          <w:sz w:val="24"/>
          <w:szCs w:val="24"/>
        </w:rPr>
        <w:t>Struggle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marks </w:t>
      </w:r>
      <w:r w:rsidR="00911AFE" w:rsidRPr="00753BEC">
        <w:rPr>
          <w:rFonts w:ascii="Times New Roman" w:hAnsi="Times New Roman" w:cs="Times New Roman"/>
          <w:sz w:val="24"/>
          <w:szCs w:val="24"/>
        </w:rPr>
        <w:t>remained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in the </w:t>
      </w:r>
      <w:r w:rsidR="006A02FE" w:rsidRPr="00753BEC">
        <w:rPr>
          <w:rFonts w:ascii="Times New Roman" w:hAnsi="Times New Roman" w:cs="Times New Roman"/>
          <w:sz w:val="24"/>
          <w:szCs w:val="24"/>
        </w:rPr>
        <w:t>midpoint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911AFE" w:rsidRPr="00753BEC">
        <w:rPr>
          <w:rFonts w:ascii="Times New Roman" w:hAnsi="Times New Roman" w:cs="Times New Roman"/>
          <w:sz w:val="24"/>
          <w:szCs w:val="24"/>
        </w:rPr>
        <w:t>apartment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A02FE" w:rsidRPr="00753BEC">
        <w:rPr>
          <w:rFonts w:ascii="Times New Roman" w:hAnsi="Times New Roman" w:cs="Times New Roman"/>
          <w:sz w:val="24"/>
          <w:szCs w:val="24"/>
        </w:rPr>
        <w:t>demonstrating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911AFE" w:rsidRPr="00753BEC">
        <w:rPr>
          <w:rFonts w:ascii="Times New Roman" w:hAnsi="Times New Roman" w:cs="Times New Roman"/>
          <w:sz w:val="24"/>
          <w:szCs w:val="24"/>
        </w:rPr>
        <w:t>murderer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had </w:t>
      </w:r>
      <w:r w:rsidR="006A02FE" w:rsidRPr="00753BEC">
        <w:rPr>
          <w:rFonts w:ascii="Times New Roman" w:hAnsi="Times New Roman" w:cs="Times New Roman"/>
          <w:sz w:val="24"/>
          <w:szCs w:val="24"/>
        </w:rPr>
        <w:t>lugged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her </w:t>
      </w:r>
      <w:r w:rsidR="00911AFE">
        <w:rPr>
          <w:rFonts w:ascii="Times New Roman" w:hAnsi="Times New Roman" w:cs="Times New Roman"/>
          <w:sz w:val="24"/>
          <w:szCs w:val="24"/>
        </w:rPr>
        <w:t xml:space="preserve">body 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away from the </w:t>
      </w:r>
      <w:r w:rsidR="000D12C9" w:rsidRPr="00753BEC">
        <w:rPr>
          <w:rFonts w:ascii="Times New Roman" w:hAnsi="Times New Roman" w:cs="Times New Roman"/>
          <w:sz w:val="24"/>
          <w:szCs w:val="24"/>
        </w:rPr>
        <w:t>cupboard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911AFE" w:rsidRPr="00753BEC">
        <w:rPr>
          <w:rFonts w:ascii="Times New Roman" w:hAnsi="Times New Roman" w:cs="Times New Roman"/>
          <w:sz w:val="24"/>
          <w:szCs w:val="24"/>
        </w:rPr>
        <w:t>plus</w:t>
      </w:r>
      <w:r w:rsidR="00923890" w:rsidRPr="00753BEC">
        <w:rPr>
          <w:rFonts w:ascii="Times New Roman" w:hAnsi="Times New Roman" w:cs="Times New Roman"/>
          <w:sz w:val="24"/>
          <w:szCs w:val="24"/>
        </w:rPr>
        <w:t xml:space="preserve"> desk </w:t>
      </w:r>
      <w:r w:rsidR="000D12C9" w:rsidRPr="00753BEC">
        <w:rPr>
          <w:rFonts w:ascii="Times New Roman" w:hAnsi="Times New Roman" w:cs="Times New Roman"/>
          <w:sz w:val="24"/>
          <w:szCs w:val="24"/>
        </w:rPr>
        <w:t>space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 (Burleigh, 2011, p. 33)</w:t>
      </w:r>
      <w:r w:rsidR="00923890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70BE189B" w14:textId="42EEE6A7" w:rsidR="00467663" w:rsidRPr="00753BEC" w:rsidRDefault="00923890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The </w:t>
      </w:r>
      <w:r w:rsidR="000D12C9" w:rsidRPr="00753BEC">
        <w:rPr>
          <w:rFonts w:ascii="Times New Roman" w:hAnsi="Times New Roman" w:cs="Times New Roman"/>
          <w:sz w:val="24"/>
          <w:szCs w:val="24"/>
        </w:rPr>
        <w:t>attire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911AFE">
        <w:rPr>
          <w:rFonts w:ascii="Times New Roman" w:hAnsi="Times New Roman" w:cs="Times New Roman"/>
          <w:sz w:val="24"/>
          <w:szCs w:val="24"/>
        </w:rPr>
        <w:t xml:space="preserve">which was </w:t>
      </w:r>
      <w:r w:rsidRPr="00753BEC">
        <w:rPr>
          <w:rFonts w:ascii="Times New Roman" w:hAnsi="Times New Roman" w:cs="Times New Roman"/>
          <w:sz w:val="24"/>
          <w:szCs w:val="24"/>
        </w:rPr>
        <w:t xml:space="preserve">found at the </w:t>
      </w:r>
      <w:r w:rsidR="000D12C9" w:rsidRPr="00753BEC">
        <w:rPr>
          <w:rFonts w:ascii="Times New Roman" w:hAnsi="Times New Roman" w:cs="Times New Roman"/>
          <w:sz w:val="24"/>
          <w:szCs w:val="24"/>
        </w:rPr>
        <w:t>sight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911AFE" w:rsidRPr="00753BEC">
        <w:rPr>
          <w:rFonts w:ascii="Times New Roman" w:hAnsi="Times New Roman" w:cs="Times New Roman"/>
          <w:sz w:val="24"/>
          <w:szCs w:val="24"/>
        </w:rPr>
        <w:t>unveiled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forensic </w:t>
      </w:r>
      <w:r w:rsidR="000D12C9" w:rsidRPr="00753BEC">
        <w:rPr>
          <w:rFonts w:ascii="Times New Roman" w:hAnsi="Times New Roman" w:cs="Times New Roman"/>
          <w:sz w:val="24"/>
          <w:szCs w:val="24"/>
        </w:rPr>
        <w:t>confirmation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comprising</w:t>
      </w:r>
      <w:r w:rsidR="00911AFE">
        <w:rPr>
          <w:rFonts w:ascii="Times New Roman" w:hAnsi="Times New Roman" w:cs="Times New Roman"/>
          <w:sz w:val="24"/>
          <w:szCs w:val="24"/>
        </w:rPr>
        <w:t xml:space="preserve"> an inside </w:t>
      </w:r>
      <w:r w:rsidRPr="00753BEC">
        <w:rPr>
          <w:rFonts w:ascii="Times New Roman" w:hAnsi="Times New Roman" w:cs="Times New Roman"/>
          <w:sz w:val="24"/>
          <w:szCs w:val="24"/>
        </w:rPr>
        <w:t xml:space="preserve">out </w:t>
      </w:r>
      <w:r w:rsidR="000D12C9" w:rsidRPr="00753BEC">
        <w:rPr>
          <w:rFonts w:ascii="Times New Roman" w:hAnsi="Times New Roman" w:cs="Times New Roman"/>
          <w:sz w:val="24"/>
          <w:szCs w:val="24"/>
        </w:rPr>
        <w:t>coat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911AFE">
        <w:rPr>
          <w:rFonts w:ascii="Times New Roman" w:hAnsi="Times New Roman" w:cs="Times New Roman"/>
          <w:sz w:val="24"/>
          <w:szCs w:val="24"/>
        </w:rPr>
        <w:t>which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seemed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to have</w:t>
      </w:r>
      <w:r w:rsidR="007D3A9C">
        <w:rPr>
          <w:rFonts w:ascii="Times New Roman" w:hAnsi="Times New Roman" w:cs="Times New Roman"/>
          <w:sz w:val="24"/>
          <w:szCs w:val="24"/>
        </w:rPr>
        <w:t xml:space="preserve"> had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been </w:t>
      </w:r>
      <w:r w:rsidR="000D12C9" w:rsidRPr="00753BEC">
        <w:rPr>
          <w:rFonts w:ascii="Times New Roman" w:hAnsi="Times New Roman" w:cs="Times New Roman"/>
          <w:sz w:val="24"/>
          <w:szCs w:val="24"/>
        </w:rPr>
        <w:t>drawn</w:t>
      </w:r>
      <w:r w:rsidR="007D3A9C">
        <w:rPr>
          <w:rFonts w:ascii="Times New Roman" w:hAnsi="Times New Roman" w:cs="Times New Roman"/>
          <w:sz w:val="24"/>
          <w:szCs w:val="24"/>
        </w:rPr>
        <w:t xml:space="preserve"> off </w:t>
      </w:r>
      <w:r w:rsidRPr="00753BEC">
        <w:rPr>
          <w:rFonts w:ascii="Times New Roman" w:hAnsi="Times New Roman" w:cs="Times New Roman"/>
          <w:sz w:val="24"/>
          <w:szCs w:val="24"/>
        </w:rPr>
        <w:t>f</w:t>
      </w:r>
      <w:r w:rsidR="007D3A9C">
        <w:rPr>
          <w:rFonts w:ascii="Times New Roman" w:hAnsi="Times New Roman" w:cs="Times New Roman"/>
          <w:sz w:val="24"/>
          <w:szCs w:val="24"/>
        </w:rPr>
        <w:t>rom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7D3A9C">
        <w:rPr>
          <w:rFonts w:ascii="Times New Roman" w:hAnsi="Times New Roman" w:cs="Times New Roman"/>
          <w:sz w:val="24"/>
          <w:szCs w:val="24"/>
        </w:rPr>
        <w:t>casualty</w:t>
      </w:r>
      <w:r w:rsidR="007D3A9C" w:rsidRPr="002B0014">
        <w:rPr>
          <w:rFonts w:ascii="Times New Roman" w:hAnsi="Times New Roman" w:cs="Times New Roman"/>
          <w:sz w:val="24"/>
          <w:szCs w:val="24"/>
        </w:rPr>
        <w:t xml:space="preserve">. A </w:t>
      </w:r>
      <w:r w:rsidR="00F525EC" w:rsidRPr="002B0014">
        <w:rPr>
          <w:rFonts w:ascii="Times New Roman" w:hAnsi="Times New Roman" w:cs="Times New Roman"/>
          <w:sz w:val="24"/>
          <w:szCs w:val="24"/>
        </w:rPr>
        <w:t>shirt,</w:t>
      </w:r>
      <w:r w:rsidRPr="00753BEC">
        <w:rPr>
          <w:rFonts w:ascii="Times New Roman" w:hAnsi="Times New Roman" w:cs="Times New Roman"/>
          <w:sz w:val="24"/>
          <w:szCs w:val="24"/>
        </w:rPr>
        <w:t xml:space="preserve"> pair of </w:t>
      </w:r>
      <w:r w:rsidR="000D12C9" w:rsidRPr="00753BEC">
        <w:rPr>
          <w:rFonts w:ascii="Times New Roman" w:hAnsi="Times New Roman" w:cs="Times New Roman"/>
          <w:sz w:val="24"/>
          <w:szCs w:val="24"/>
        </w:rPr>
        <w:t xml:space="preserve">bloodstained </w:t>
      </w:r>
      <w:r w:rsidR="002B0014" w:rsidRPr="00753BEC">
        <w:rPr>
          <w:rFonts w:ascii="Times New Roman" w:hAnsi="Times New Roman" w:cs="Times New Roman"/>
          <w:sz w:val="24"/>
          <w:szCs w:val="24"/>
        </w:rPr>
        <w:t>waders</w:t>
      </w:r>
      <w:r w:rsidR="000D12C9" w:rsidRPr="00753BEC">
        <w:rPr>
          <w:rFonts w:ascii="Times New Roman" w:hAnsi="Times New Roman" w:cs="Times New Roman"/>
          <w:sz w:val="24"/>
          <w:szCs w:val="24"/>
        </w:rPr>
        <w:t xml:space="preserve"> plus</w:t>
      </w:r>
      <w:r w:rsidR="002B0014">
        <w:rPr>
          <w:rFonts w:ascii="Times New Roman" w:hAnsi="Times New Roman" w:cs="Times New Roman"/>
          <w:sz w:val="24"/>
          <w:szCs w:val="24"/>
        </w:rPr>
        <w:t xml:space="preserve"> a bra which had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ruined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B0014" w:rsidRPr="00753BEC">
        <w:rPr>
          <w:rFonts w:ascii="Times New Roman" w:hAnsi="Times New Roman" w:cs="Times New Roman"/>
          <w:sz w:val="24"/>
          <w:szCs w:val="24"/>
        </w:rPr>
        <w:t>strips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comprehending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articulated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B0014" w:rsidRPr="00753BEC">
        <w:rPr>
          <w:rFonts w:ascii="Times New Roman" w:hAnsi="Times New Roman" w:cs="Times New Roman"/>
          <w:sz w:val="24"/>
          <w:szCs w:val="24"/>
        </w:rPr>
        <w:t>lifeblood</w:t>
      </w:r>
      <w:r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0D12C9" w:rsidRPr="00753BEC">
        <w:rPr>
          <w:rFonts w:ascii="Times New Roman" w:hAnsi="Times New Roman" w:cs="Times New Roman"/>
          <w:sz w:val="24"/>
          <w:szCs w:val="24"/>
        </w:rPr>
        <w:lastRenderedPageBreak/>
        <w:t>Attires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were</w:t>
      </w:r>
      <w:r w:rsidRPr="00753BEC">
        <w:rPr>
          <w:rFonts w:ascii="Times New Roman" w:hAnsi="Times New Roman" w:cs="Times New Roman"/>
          <w:sz w:val="24"/>
          <w:szCs w:val="24"/>
        </w:rPr>
        <w:t xml:space="preserve"> strewn everywher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e </w:t>
      </w:r>
      <w:r w:rsidR="006C7441">
        <w:rPr>
          <w:rFonts w:ascii="Times New Roman" w:hAnsi="Times New Roman" w:cs="Times New Roman"/>
          <w:sz w:val="24"/>
          <w:szCs w:val="24"/>
        </w:rPr>
        <w:t xml:space="preserve">and 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drawers were </w:t>
      </w:r>
      <w:r w:rsidR="000D12C9" w:rsidRPr="00753BEC">
        <w:rPr>
          <w:rFonts w:ascii="Times New Roman" w:hAnsi="Times New Roman" w:cs="Times New Roman"/>
          <w:sz w:val="24"/>
          <w:szCs w:val="24"/>
        </w:rPr>
        <w:t>squashed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0D12C9" w:rsidRPr="00753BEC">
        <w:rPr>
          <w:rFonts w:ascii="Times New Roman" w:hAnsi="Times New Roman" w:cs="Times New Roman"/>
          <w:sz w:val="24"/>
          <w:szCs w:val="24"/>
        </w:rPr>
        <w:t>Conversely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, </w:t>
      </w:r>
      <w:r w:rsidR="006C7441" w:rsidRPr="00753BEC">
        <w:rPr>
          <w:rFonts w:ascii="Times New Roman" w:hAnsi="Times New Roman" w:cs="Times New Roman"/>
          <w:sz w:val="24"/>
          <w:szCs w:val="24"/>
        </w:rPr>
        <w:t>entirely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her </w:t>
      </w:r>
      <w:r w:rsidR="000D12C9" w:rsidRPr="00753BEC">
        <w:rPr>
          <w:rFonts w:ascii="Times New Roman" w:hAnsi="Times New Roman" w:cs="Times New Roman"/>
          <w:sz w:val="24"/>
          <w:szCs w:val="24"/>
        </w:rPr>
        <w:t>jewels were</w:t>
      </w:r>
      <w:r w:rsidRPr="00753BEC">
        <w:rPr>
          <w:rFonts w:ascii="Times New Roman" w:hAnsi="Times New Roman" w:cs="Times New Roman"/>
          <w:sz w:val="24"/>
          <w:szCs w:val="24"/>
        </w:rPr>
        <w:t xml:space="preserve"> still </w:t>
      </w:r>
      <w:r w:rsidR="000D12C9" w:rsidRPr="00753BEC">
        <w:rPr>
          <w:rFonts w:ascii="Times New Roman" w:hAnsi="Times New Roman" w:cs="Times New Roman"/>
          <w:sz w:val="24"/>
          <w:szCs w:val="24"/>
        </w:rPr>
        <w:t>existing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C7441">
        <w:rPr>
          <w:rFonts w:ascii="Times New Roman" w:hAnsi="Times New Roman" w:cs="Times New Roman"/>
          <w:sz w:val="24"/>
          <w:szCs w:val="24"/>
        </w:rPr>
        <w:t>in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Romanelli’s </w:t>
      </w:r>
      <w:r w:rsidR="000D12C9" w:rsidRPr="00753BEC">
        <w:rPr>
          <w:rFonts w:ascii="Times New Roman" w:hAnsi="Times New Roman" w:cs="Times New Roman"/>
          <w:sz w:val="24"/>
          <w:szCs w:val="24"/>
        </w:rPr>
        <w:t>apartment</w:t>
      </w:r>
      <w:r w:rsidR="006C7441">
        <w:rPr>
          <w:rFonts w:ascii="Times New Roman" w:hAnsi="Times New Roman" w:cs="Times New Roman"/>
          <w:sz w:val="24"/>
          <w:szCs w:val="24"/>
        </w:rPr>
        <w:t xml:space="preserve"> and Kercher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s </w:t>
      </w:r>
      <w:r w:rsidR="000D12C9" w:rsidRPr="00753BEC">
        <w:rPr>
          <w:rFonts w:ascii="Times New Roman" w:hAnsi="Times New Roman" w:cs="Times New Roman"/>
          <w:sz w:val="24"/>
          <w:szCs w:val="24"/>
        </w:rPr>
        <w:t>apartment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>(Burleigh, 2011, p. 33)</w:t>
      </w:r>
      <w:r w:rsidR="00ED34C7" w:rsidRPr="00753BEC">
        <w:rPr>
          <w:rFonts w:ascii="Times New Roman" w:hAnsi="Times New Roman" w:cs="Times New Roman"/>
          <w:sz w:val="24"/>
          <w:szCs w:val="24"/>
        </w:rPr>
        <w:t>.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 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0D12C9" w:rsidRPr="00753BEC">
        <w:rPr>
          <w:rFonts w:ascii="Times New Roman" w:hAnsi="Times New Roman" w:cs="Times New Roman"/>
          <w:sz w:val="24"/>
          <w:szCs w:val="24"/>
        </w:rPr>
        <w:t>objects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that </w:t>
      </w:r>
      <w:r w:rsidR="000D12C9" w:rsidRPr="00753BEC">
        <w:rPr>
          <w:rFonts w:ascii="Times New Roman" w:hAnsi="Times New Roman" w:cs="Times New Roman"/>
          <w:sz w:val="24"/>
          <w:szCs w:val="24"/>
        </w:rPr>
        <w:t>seemed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embezzled</w:t>
      </w:r>
      <w:r w:rsidR="006C7441">
        <w:rPr>
          <w:rFonts w:ascii="Times New Roman" w:hAnsi="Times New Roman" w:cs="Times New Roman"/>
          <w:sz w:val="24"/>
          <w:szCs w:val="24"/>
        </w:rPr>
        <w:t xml:space="preserve"> from Kercher was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C7441">
        <w:rPr>
          <w:rFonts w:ascii="Times New Roman" w:hAnsi="Times New Roman" w:cs="Times New Roman"/>
          <w:sz w:val="24"/>
          <w:szCs w:val="24"/>
        </w:rPr>
        <w:t>household keys, twofold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headsets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, two credit </w:t>
      </w:r>
      <w:r w:rsidR="000D12C9" w:rsidRPr="00753BEC">
        <w:rPr>
          <w:rFonts w:ascii="Times New Roman" w:hAnsi="Times New Roman" w:cs="Times New Roman"/>
          <w:sz w:val="24"/>
          <w:szCs w:val="24"/>
        </w:rPr>
        <w:t>passes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C7441" w:rsidRPr="00753BEC">
        <w:rPr>
          <w:rFonts w:ascii="Times New Roman" w:hAnsi="Times New Roman" w:cs="Times New Roman"/>
          <w:sz w:val="24"/>
          <w:szCs w:val="24"/>
        </w:rPr>
        <w:t>plus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some </w:t>
      </w:r>
      <w:r w:rsidR="000D12C9" w:rsidRPr="00753BEC">
        <w:rPr>
          <w:rFonts w:ascii="Times New Roman" w:hAnsi="Times New Roman" w:cs="Times New Roman"/>
          <w:sz w:val="24"/>
          <w:szCs w:val="24"/>
        </w:rPr>
        <w:t>money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6C7441" w:rsidRPr="00753BEC">
        <w:rPr>
          <w:rFonts w:ascii="Times New Roman" w:hAnsi="Times New Roman" w:cs="Times New Roman"/>
          <w:sz w:val="24"/>
          <w:szCs w:val="24"/>
        </w:rPr>
        <w:t>Beside</w:t>
      </w:r>
      <w:r w:rsidR="006C7441">
        <w:rPr>
          <w:rFonts w:ascii="Times New Roman" w:hAnsi="Times New Roman" w:cs="Times New Roman"/>
          <w:sz w:val="24"/>
          <w:szCs w:val="24"/>
        </w:rPr>
        <w:t>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0D12C9" w:rsidRPr="00753BEC">
        <w:rPr>
          <w:rFonts w:ascii="Times New Roman" w:hAnsi="Times New Roman" w:cs="Times New Roman"/>
          <w:sz w:val="24"/>
          <w:szCs w:val="24"/>
        </w:rPr>
        <w:t>wrecked</w:t>
      </w:r>
      <w:r w:rsidR="006C7441">
        <w:rPr>
          <w:rFonts w:ascii="Times New Roman" w:hAnsi="Times New Roman" w:cs="Times New Roman"/>
          <w:sz w:val="24"/>
          <w:szCs w:val="24"/>
        </w:rPr>
        <w:t xml:space="preserve"> window at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Romanelli’s </w:t>
      </w:r>
      <w:r w:rsidR="000D12C9" w:rsidRPr="00753BEC">
        <w:rPr>
          <w:rFonts w:ascii="Times New Roman" w:hAnsi="Times New Roman" w:cs="Times New Roman"/>
          <w:sz w:val="24"/>
          <w:szCs w:val="24"/>
        </w:rPr>
        <w:t>apartment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6C7441" w:rsidRPr="00753BEC">
        <w:rPr>
          <w:rFonts w:ascii="Times New Roman" w:hAnsi="Times New Roman" w:cs="Times New Roman"/>
          <w:sz w:val="24"/>
          <w:szCs w:val="24"/>
        </w:rPr>
        <w:t>in addition to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body fluid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="006C7441" w:rsidRPr="00753BEC">
        <w:rPr>
          <w:rFonts w:ascii="Times New Roman" w:hAnsi="Times New Roman" w:cs="Times New Roman"/>
          <w:sz w:val="24"/>
          <w:szCs w:val="24"/>
        </w:rPr>
        <w:t>some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D12C9" w:rsidRPr="00753BEC">
        <w:rPr>
          <w:rFonts w:ascii="Times New Roman" w:hAnsi="Times New Roman" w:cs="Times New Roman"/>
          <w:sz w:val="24"/>
          <w:szCs w:val="24"/>
        </w:rPr>
        <w:t>parts</w:t>
      </w:r>
      <w:r w:rsidR="00ED34C7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6C7441">
        <w:rPr>
          <w:rFonts w:ascii="Times New Roman" w:hAnsi="Times New Roman" w:cs="Times New Roman"/>
          <w:sz w:val="24"/>
          <w:szCs w:val="24"/>
        </w:rPr>
        <w:t>lavatory shared by Knox with</w:t>
      </w:r>
      <w:r w:rsidR="000D12C9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Kercher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>(Burleigh, 2011, p. 33)</w:t>
      </w:r>
      <w:r w:rsidR="00ED34C7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08E2DD9B" w14:textId="4830196C" w:rsidR="00F05EDB" w:rsidRPr="00753BEC" w:rsidRDefault="00ED34C7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The </w:t>
      </w:r>
      <w:r w:rsidR="000D12C9" w:rsidRPr="00753BEC">
        <w:rPr>
          <w:rFonts w:ascii="Times New Roman" w:hAnsi="Times New Roman" w:cs="Times New Roman"/>
          <w:sz w:val="24"/>
          <w:szCs w:val="24"/>
        </w:rPr>
        <w:t>main</w:t>
      </w:r>
      <w:r w:rsidRPr="00753BEC">
        <w:rPr>
          <w:rFonts w:ascii="Times New Roman" w:hAnsi="Times New Roman" w:cs="Times New Roman"/>
          <w:sz w:val="24"/>
          <w:szCs w:val="24"/>
        </w:rPr>
        <w:t xml:space="preserve"> flaws that </w:t>
      </w:r>
      <w:r w:rsidR="000D12C9" w:rsidRPr="00753BEC">
        <w:rPr>
          <w:rFonts w:ascii="Times New Roman" w:hAnsi="Times New Roman" w:cs="Times New Roman"/>
          <w:sz w:val="24"/>
          <w:szCs w:val="24"/>
        </w:rPr>
        <w:t>stemmed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were as a </w:t>
      </w:r>
      <w:r w:rsidR="000D12C9" w:rsidRPr="00753BEC">
        <w:rPr>
          <w:rFonts w:ascii="Times New Roman" w:hAnsi="Times New Roman" w:cs="Times New Roman"/>
          <w:sz w:val="24"/>
          <w:szCs w:val="24"/>
        </w:rPr>
        <w:t>consequence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gross negligence.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crime </w:t>
      </w:r>
      <w:r w:rsidR="00205CD0" w:rsidRPr="00753BEC">
        <w:rPr>
          <w:rFonts w:ascii="Times New Roman" w:hAnsi="Times New Roman" w:cs="Times New Roman"/>
          <w:sz w:val="24"/>
          <w:szCs w:val="24"/>
        </w:rPr>
        <w:t>sight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205CD0" w:rsidRPr="00753BEC">
        <w:rPr>
          <w:rFonts w:ascii="Times New Roman" w:hAnsi="Times New Roman" w:cs="Times New Roman"/>
          <w:sz w:val="24"/>
          <w:szCs w:val="24"/>
        </w:rPr>
        <w:t>conceded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 xml:space="preserve">almost immediately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the police </w:t>
      </w:r>
      <w:r w:rsidR="00205CD0" w:rsidRPr="00753BEC">
        <w:rPr>
          <w:rFonts w:ascii="Times New Roman" w:hAnsi="Times New Roman" w:cs="Times New Roman"/>
          <w:sz w:val="24"/>
          <w:szCs w:val="24"/>
        </w:rPr>
        <w:t>reached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205CD0" w:rsidRPr="00753BEC">
        <w:rPr>
          <w:rFonts w:ascii="Times New Roman" w:hAnsi="Times New Roman" w:cs="Times New Roman"/>
          <w:sz w:val="24"/>
          <w:szCs w:val="24"/>
        </w:rPr>
        <w:t>Numerous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205CD0" w:rsidRPr="00753BEC">
        <w:rPr>
          <w:rFonts w:ascii="Times New Roman" w:hAnsi="Times New Roman" w:cs="Times New Roman"/>
          <w:sz w:val="24"/>
          <w:szCs w:val="24"/>
        </w:rPr>
        <w:t>strained</w:t>
      </w:r>
      <w:r w:rsidR="00846238">
        <w:rPr>
          <w:rFonts w:ascii="Times New Roman" w:hAnsi="Times New Roman" w:cs="Times New Roman"/>
          <w:sz w:val="24"/>
          <w:szCs w:val="24"/>
        </w:rPr>
        <w:t xml:space="preserve"> to access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Kercher’s </w:t>
      </w:r>
      <w:r w:rsidR="00205CD0" w:rsidRPr="00753BEC">
        <w:rPr>
          <w:rFonts w:ascii="Times New Roman" w:hAnsi="Times New Roman" w:cs="Times New Roman"/>
          <w:sz w:val="24"/>
          <w:szCs w:val="24"/>
        </w:rPr>
        <w:t>entrance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46238" w:rsidRPr="00753BEC">
        <w:rPr>
          <w:rFonts w:ascii="Times New Roman" w:hAnsi="Times New Roman" w:cs="Times New Roman"/>
          <w:sz w:val="24"/>
          <w:szCs w:val="24"/>
        </w:rPr>
        <w:t>also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two </w:t>
      </w:r>
      <w:r w:rsidR="00205CD0" w:rsidRPr="00753BEC">
        <w:rPr>
          <w:rFonts w:ascii="Times New Roman" w:hAnsi="Times New Roman" w:cs="Times New Roman"/>
          <w:sz w:val="24"/>
          <w:szCs w:val="24"/>
        </w:rPr>
        <w:t>constables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46238" w:rsidRPr="00753BEC">
        <w:rPr>
          <w:rFonts w:ascii="Times New Roman" w:hAnsi="Times New Roman" w:cs="Times New Roman"/>
          <w:sz w:val="24"/>
          <w:szCs w:val="24"/>
        </w:rPr>
        <w:t>go</w:t>
      </w:r>
      <w:r w:rsidR="00846238">
        <w:rPr>
          <w:rFonts w:ascii="Times New Roman" w:hAnsi="Times New Roman" w:cs="Times New Roman"/>
          <w:sz w:val="24"/>
          <w:szCs w:val="24"/>
        </w:rPr>
        <w:t>t</w:t>
      </w:r>
      <w:r w:rsidR="00846238" w:rsidRPr="00753BEC">
        <w:rPr>
          <w:rFonts w:ascii="Times New Roman" w:hAnsi="Times New Roman" w:cs="Times New Roman"/>
          <w:sz w:val="24"/>
          <w:szCs w:val="24"/>
        </w:rPr>
        <w:t xml:space="preserve"> into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apartment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46238" w:rsidRPr="00753BEC">
        <w:rPr>
          <w:rFonts w:ascii="Times New Roman" w:hAnsi="Times New Roman" w:cs="Times New Roman"/>
          <w:sz w:val="24"/>
          <w:szCs w:val="24"/>
        </w:rPr>
        <w:t>lacking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appropriate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clothing </w:t>
      </w:r>
      <w:r w:rsidR="002B2B9D" w:rsidRPr="00753BEC">
        <w:rPr>
          <w:rFonts w:ascii="Times New Roman" w:hAnsi="Times New Roman" w:cs="Times New Roman"/>
          <w:sz w:val="24"/>
          <w:szCs w:val="24"/>
        </w:rPr>
        <w:t>also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gloves to </w:t>
      </w:r>
      <w:r w:rsidR="00205CD0" w:rsidRPr="00753BEC">
        <w:rPr>
          <w:rFonts w:ascii="Times New Roman" w:hAnsi="Times New Roman" w:cs="Times New Roman"/>
          <w:sz w:val="24"/>
          <w:szCs w:val="24"/>
        </w:rPr>
        <w:t>preclude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adulteration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>(Simkin, 2014, p. 63)</w:t>
      </w:r>
      <w:r w:rsidR="00421212" w:rsidRPr="00753BEC">
        <w:rPr>
          <w:rFonts w:ascii="Times New Roman" w:hAnsi="Times New Roman" w:cs="Times New Roman"/>
          <w:sz w:val="24"/>
          <w:szCs w:val="24"/>
        </w:rPr>
        <w:t>.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Later </w:t>
      </w:r>
      <w:r w:rsidR="00205CD0" w:rsidRPr="00753BEC">
        <w:rPr>
          <w:rFonts w:ascii="Times New Roman" w:hAnsi="Times New Roman" w:cs="Times New Roman"/>
          <w:sz w:val="24"/>
          <w:szCs w:val="24"/>
        </w:rPr>
        <w:t>assessment</w:t>
      </w:r>
      <w:r w:rsidR="002B2B9D">
        <w:rPr>
          <w:rFonts w:ascii="Times New Roman" w:hAnsi="Times New Roman" w:cs="Times New Roman"/>
          <w:sz w:val="24"/>
          <w:szCs w:val="24"/>
        </w:rPr>
        <w:t xml:space="preserve"> of the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film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taken </w:t>
      </w:r>
      <w:r w:rsidR="002B2B9D" w:rsidRPr="00753BEC">
        <w:rPr>
          <w:rFonts w:ascii="Times New Roman" w:hAnsi="Times New Roman" w:cs="Times New Roman"/>
          <w:sz w:val="24"/>
          <w:szCs w:val="24"/>
        </w:rPr>
        <w:t>all through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B2B9D">
        <w:rPr>
          <w:rFonts w:ascii="Times New Roman" w:hAnsi="Times New Roman" w:cs="Times New Roman"/>
          <w:sz w:val="24"/>
          <w:szCs w:val="24"/>
        </w:rPr>
        <w:t xml:space="preserve">the </w:t>
      </w:r>
      <w:r w:rsidR="00205CD0" w:rsidRPr="00753BEC">
        <w:rPr>
          <w:rFonts w:ascii="Times New Roman" w:hAnsi="Times New Roman" w:cs="Times New Roman"/>
          <w:sz w:val="24"/>
          <w:szCs w:val="24"/>
        </w:rPr>
        <w:t>dispensation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of crime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B2B9D">
        <w:rPr>
          <w:rFonts w:ascii="Times New Roman" w:hAnsi="Times New Roman" w:cs="Times New Roman"/>
          <w:sz w:val="24"/>
          <w:szCs w:val="24"/>
        </w:rPr>
        <w:t xml:space="preserve">the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scene </w:t>
      </w:r>
      <w:r w:rsidR="00205CD0" w:rsidRPr="00753BEC">
        <w:rPr>
          <w:rFonts w:ascii="Times New Roman" w:hAnsi="Times New Roman" w:cs="Times New Roman"/>
          <w:sz w:val="24"/>
          <w:szCs w:val="24"/>
        </w:rPr>
        <w:t>verified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D7CC8" w:rsidRPr="00753BEC">
        <w:rPr>
          <w:rFonts w:ascii="Times New Roman" w:hAnsi="Times New Roman" w:cs="Times New Roman"/>
          <w:sz w:val="24"/>
          <w:szCs w:val="24"/>
        </w:rPr>
        <w:t>substances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B2B9D">
        <w:rPr>
          <w:rFonts w:ascii="Times New Roman" w:hAnsi="Times New Roman" w:cs="Times New Roman"/>
          <w:sz w:val="24"/>
          <w:szCs w:val="24"/>
        </w:rPr>
        <w:t>like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bloodstained boots together with the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purse had </w:t>
      </w:r>
      <w:r w:rsidR="00BD7CC8" w:rsidRPr="00753BEC">
        <w:rPr>
          <w:rFonts w:ascii="Times New Roman" w:hAnsi="Times New Roman" w:cs="Times New Roman"/>
          <w:sz w:val="24"/>
          <w:szCs w:val="24"/>
        </w:rPr>
        <w:t>remained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relocated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, </w:t>
      </w:r>
      <w:r w:rsidR="00205CD0" w:rsidRPr="00753BEC">
        <w:rPr>
          <w:rFonts w:ascii="Times New Roman" w:hAnsi="Times New Roman" w:cs="Times New Roman"/>
          <w:sz w:val="24"/>
          <w:szCs w:val="24"/>
        </w:rPr>
        <w:t>stuffs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D7CC8" w:rsidRPr="00753BEC">
        <w:rPr>
          <w:rFonts w:ascii="Times New Roman" w:hAnsi="Times New Roman" w:cs="Times New Roman"/>
          <w:sz w:val="24"/>
          <w:szCs w:val="24"/>
        </w:rPr>
        <w:t>were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shunted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around </w:t>
      </w:r>
      <w:r w:rsidR="00205CD0" w:rsidRPr="00753BEC">
        <w:rPr>
          <w:rFonts w:ascii="Times New Roman" w:hAnsi="Times New Roman" w:cs="Times New Roman"/>
          <w:sz w:val="24"/>
          <w:szCs w:val="24"/>
        </w:rPr>
        <w:t>generating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 xml:space="preserve">new bloodstains </w:t>
      </w:r>
      <w:r w:rsidR="00BD7CC8" w:rsidRPr="00753BEC">
        <w:rPr>
          <w:rFonts w:ascii="Times New Roman" w:hAnsi="Times New Roman" w:cs="Times New Roman"/>
          <w:sz w:val="24"/>
          <w:szCs w:val="24"/>
        </w:rPr>
        <w:t>in addition to</w:t>
      </w:r>
      <w:r w:rsidR="00205CD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421212" w:rsidRPr="00753BEC">
        <w:rPr>
          <w:rFonts w:ascii="Times New Roman" w:hAnsi="Times New Roman" w:cs="Times New Roman"/>
          <w:sz w:val="24"/>
          <w:szCs w:val="24"/>
        </w:rPr>
        <w:t>blanket</w:t>
      </w:r>
      <w:r w:rsidR="00205CD0" w:rsidRPr="00753BEC">
        <w:rPr>
          <w:rFonts w:ascii="Times New Roman" w:hAnsi="Times New Roman" w:cs="Times New Roman"/>
          <w:sz w:val="24"/>
          <w:szCs w:val="24"/>
        </w:rPr>
        <w:t>s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being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detached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from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casualty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D7CC8" w:rsidRPr="00753BEC">
        <w:rPr>
          <w:rFonts w:ascii="Times New Roman" w:hAnsi="Times New Roman" w:cs="Times New Roman"/>
          <w:sz w:val="24"/>
          <w:szCs w:val="24"/>
        </w:rPr>
        <w:t>lacking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gloves. It was </w:t>
      </w:r>
      <w:r w:rsidR="00205CD0" w:rsidRPr="00753BEC">
        <w:rPr>
          <w:rFonts w:ascii="Times New Roman" w:hAnsi="Times New Roman" w:cs="Times New Roman"/>
          <w:sz w:val="24"/>
          <w:szCs w:val="24"/>
        </w:rPr>
        <w:t>far ahead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dogged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that </w:t>
      </w:r>
      <w:r w:rsidR="00205CD0" w:rsidRPr="00753BEC">
        <w:rPr>
          <w:rFonts w:ascii="Times New Roman" w:hAnsi="Times New Roman" w:cs="Times New Roman"/>
          <w:sz w:val="24"/>
          <w:szCs w:val="24"/>
        </w:rPr>
        <w:t>detectives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relocated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night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stand by the bed </w:t>
      </w:r>
      <w:r w:rsidR="00205CD0" w:rsidRPr="00753BEC">
        <w:rPr>
          <w:rFonts w:ascii="Times New Roman" w:hAnsi="Times New Roman" w:cs="Times New Roman"/>
          <w:sz w:val="24"/>
          <w:szCs w:val="24"/>
        </w:rPr>
        <w:t>casing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a blood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spatter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205CD0" w:rsidRPr="00753BEC">
        <w:rPr>
          <w:rFonts w:ascii="Times New Roman" w:hAnsi="Times New Roman" w:cs="Times New Roman"/>
          <w:sz w:val="24"/>
          <w:szCs w:val="24"/>
        </w:rPr>
        <w:t>fundamental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to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rebuilding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crime. When </w:t>
      </w:r>
      <w:r w:rsidR="00205CD0" w:rsidRPr="00753BEC">
        <w:rPr>
          <w:rFonts w:ascii="Times New Roman" w:hAnsi="Times New Roman" w:cs="Times New Roman"/>
          <w:sz w:val="24"/>
          <w:szCs w:val="24"/>
        </w:rPr>
        <w:t>stains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did not </w:t>
      </w:r>
      <w:r w:rsidR="00205CD0" w:rsidRPr="00753BEC">
        <w:rPr>
          <w:rFonts w:ascii="Times New Roman" w:hAnsi="Times New Roman" w:cs="Times New Roman"/>
          <w:sz w:val="24"/>
          <w:szCs w:val="24"/>
        </w:rPr>
        <w:t>bout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up with </w:t>
      </w:r>
      <w:r w:rsidR="00205CD0" w:rsidRPr="00753BEC">
        <w:rPr>
          <w:rFonts w:ascii="Times New Roman" w:hAnsi="Times New Roman" w:cs="Times New Roman"/>
          <w:sz w:val="24"/>
          <w:szCs w:val="24"/>
        </w:rPr>
        <w:t>stuffs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at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sight</w:t>
      </w:r>
      <w:r w:rsidR="00BD7CC8" w:rsidRPr="00753BEC">
        <w:rPr>
          <w:rFonts w:ascii="Times New Roman" w:hAnsi="Times New Roman" w:cs="Times New Roman"/>
          <w:sz w:val="24"/>
          <w:szCs w:val="24"/>
        </w:rPr>
        <w:t xml:space="preserve"> like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purse </w:t>
      </w:r>
      <w:r w:rsidR="000459C8">
        <w:rPr>
          <w:rFonts w:ascii="Times New Roman" w:hAnsi="Times New Roman" w:cs="Times New Roman"/>
          <w:sz w:val="24"/>
          <w:szCs w:val="24"/>
        </w:rPr>
        <w:t xml:space="preserve">that was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on the </w:t>
      </w:r>
      <w:r w:rsidR="00205CD0" w:rsidRPr="00753BEC">
        <w:rPr>
          <w:rFonts w:ascii="Times New Roman" w:hAnsi="Times New Roman" w:cs="Times New Roman"/>
          <w:sz w:val="24"/>
          <w:szCs w:val="24"/>
        </w:rPr>
        <w:t xml:space="preserve">single </w:t>
      </w:r>
      <w:r w:rsidR="000459C8" w:rsidRPr="00753BEC">
        <w:rPr>
          <w:rFonts w:ascii="Times New Roman" w:hAnsi="Times New Roman" w:cs="Times New Roman"/>
          <w:sz w:val="24"/>
          <w:szCs w:val="24"/>
        </w:rPr>
        <w:t>bedstead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besides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205CD0" w:rsidRPr="00753BEC">
        <w:rPr>
          <w:rFonts w:ascii="Times New Roman" w:hAnsi="Times New Roman" w:cs="Times New Roman"/>
          <w:sz w:val="24"/>
          <w:szCs w:val="24"/>
        </w:rPr>
        <w:t>bloodstained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waders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, </w:t>
      </w:r>
      <w:r w:rsidR="00205CD0" w:rsidRPr="00753BEC">
        <w:rPr>
          <w:rFonts w:ascii="Times New Roman" w:hAnsi="Times New Roman" w:cs="Times New Roman"/>
          <w:sz w:val="24"/>
          <w:szCs w:val="24"/>
        </w:rPr>
        <w:t>detectives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claimed </w:t>
      </w:r>
      <w:r w:rsidR="00B352BA" w:rsidRPr="00753BEC">
        <w:rPr>
          <w:rFonts w:ascii="Times New Roman" w:hAnsi="Times New Roman" w:cs="Times New Roman"/>
          <w:sz w:val="24"/>
          <w:szCs w:val="24"/>
        </w:rPr>
        <w:t>that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 xml:space="preserve">the </w:t>
      </w:r>
      <w:r w:rsidR="008B7B2A" w:rsidRPr="00753BEC">
        <w:rPr>
          <w:rFonts w:ascii="Times New Roman" w:hAnsi="Times New Roman" w:cs="Times New Roman"/>
          <w:sz w:val="24"/>
          <w:szCs w:val="24"/>
        </w:rPr>
        <w:t>murderer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affianced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in </w:t>
      </w:r>
      <w:r w:rsidR="008B7B2A" w:rsidRPr="00753BEC">
        <w:rPr>
          <w:rFonts w:ascii="Times New Roman" w:hAnsi="Times New Roman" w:cs="Times New Roman"/>
          <w:sz w:val="24"/>
          <w:szCs w:val="24"/>
        </w:rPr>
        <w:t>sight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enacting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after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manslaughter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. The bra </w:t>
      </w:r>
      <w:r w:rsidR="008B7B2A" w:rsidRPr="00753BEC">
        <w:rPr>
          <w:rFonts w:ascii="Times New Roman" w:hAnsi="Times New Roman" w:cs="Times New Roman"/>
          <w:sz w:val="24"/>
          <w:szCs w:val="24"/>
        </w:rPr>
        <w:t>excerpt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composed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weeks </w:t>
      </w:r>
      <w:r w:rsidR="00B352BA" w:rsidRPr="00753BEC">
        <w:rPr>
          <w:rFonts w:ascii="Times New Roman" w:hAnsi="Times New Roman" w:cs="Times New Roman"/>
          <w:sz w:val="24"/>
          <w:szCs w:val="24"/>
        </w:rPr>
        <w:t>later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first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crime scene </w:t>
      </w:r>
      <w:r w:rsidR="008B7B2A" w:rsidRPr="00753BEC">
        <w:rPr>
          <w:rFonts w:ascii="Times New Roman" w:hAnsi="Times New Roman" w:cs="Times New Roman"/>
          <w:sz w:val="24"/>
          <w:szCs w:val="24"/>
        </w:rPr>
        <w:t>examination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8B7B2A" w:rsidRPr="00753BEC">
        <w:rPr>
          <w:rFonts w:ascii="Times New Roman" w:hAnsi="Times New Roman" w:cs="Times New Roman"/>
          <w:sz w:val="24"/>
          <w:szCs w:val="24"/>
        </w:rPr>
        <w:t>controlled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by several </w:t>
      </w:r>
      <w:r w:rsidR="008B7B2A" w:rsidRPr="00753BEC">
        <w:rPr>
          <w:rFonts w:ascii="Times New Roman" w:hAnsi="Times New Roman" w:cs="Times New Roman"/>
          <w:sz w:val="24"/>
          <w:szCs w:val="24"/>
        </w:rPr>
        <w:t>diverse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police </w:t>
      </w:r>
      <w:r w:rsidR="008B7B2A" w:rsidRPr="00753BEC">
        <w:rPr>
          <w:rFonts w:ascii="Times New Roman" w:hAnsi="Times New Roman" w:cs="Times New Roman"/>
          <w:sz w:val="24"/>
          <w:szCs w:val="24"/>
        </w:rPr>
        <w:t>detectives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before </w:t>
      </w:r>
      <w:r w:rsidR="008B7B2A" w:rsidRPr="00753BEC">
        <w:rPr>
          <w:rFonts w:ascii="Times New Roman" w:hAnsi="Times New Roman" w:cs="Times New Roman"/>
          <w:sz w:val="24"/>
          <w:szCs w:val="24"/>
        </w:rPr>
        <w:t>lastly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existence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seized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as evidence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>(Simkin, 2014, p. 63)</w:t>
      </w:r>
      <w:r w:rsidR="00F05EDB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0ADA4CD2" w14:textId="720C3DC6" w:rsidR="000735AC" w:rsidRPr="00753BEC" w:rsidRDefault="00F05EDB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Forensic </w:t>
      </w:r>
      <w:r w:rsidR="008B7B2A" w:rsidRPr="00753BEC">
        <w:rPr>
          <w:rFonts w:ascii="Times New Roman" w:hAnsi="Times New Roman" w:cs="Times New Roman"/>
          <w:sz w:val="24"/>
          <w:szCs w:val="24"/>
        </w:rPr>
        <w:t>examination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0459C8">
        <w:rPr>
          <w:rFonts w:ascii="Times New Roman" w:hAnsi="Times New Roman" w:cs="Times New Roman"/>
          <w:sz w:val="24"/>
          <w:szCs w:val="24"/>
        </w:rPr>
        <w:t xml:space="preserve">conducted </w:t>
      </w:r>
      <w:r w:rsidRPr="00753BEC">
        <w:rPr>
          <w:rFonts w:ascii="Times New Roman" w:hAnsi="Times New Roman" w:cs="Times New Roman"/>
          <w:sz w:val="24"/>
          <w:szCs w:val="24"/>
        </w:rPr>
        <w:t xml:space="preserve">by Stefanoni </w:t>
      </w:r>
      <w:r w:rsidR="008B7B2A" w:rsidRPr="00753BEC">
        <w:rPr>
          <w:rFonts w:ascii="Times New Roman" w:hAnsi="Times New Roman" w:cs="Times New Roman"/>
          <w:sz w:val="24"/>
          <w:szCs w:val="24"/>
        </w:rPr>
        <w:t xml:space="preserve">almost </w:t>
      </w:r>
      <w:r w:rsidR="000459C8">
        <w:rPr>
          <w:rFonts w:ascii="Times New Roman" w:hAnsi="Times New Roman" w:cs="Times New Roman"/>
          <w:sz w:val="24"/>
          <w:szCs w:val="24"/>
        </w:rPr>
        <w:t>c</w:t>
      </w:r>
      <w:r w:rsidRPr="00753BEC">
        <w:rPr>
          <w:rFonts w:ascii="Times New Roman" w:hAnsi="Times New Roman" w:cs="Times New Roman"/>
          <w:sz w:val="24"/>
          <w:szCs w:val="24"/>
        </w:rPr>
        <w:t xml:space="preserve">ould have </w:t>
      </w:r>
      <w:r w:rsidR="00B352BA" w:rsidRPr="00753BEC">
        <w:rPr>
          <w:rFonts w:ascii="Times New Roman" w:hAnsi="Times New Roman" w:cs="Times New Roman"/>
          <w:sz w:val="24"/>
          <w:szCs w:val="24"/>
        </w:rPr>
        <w:t>been presented out</w:t>
      </w:r>
      <w:r w:rsidR="008B7B2A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at</w:t>
      </w:r>
      <w:r w:rsidR="008B7B2A" w:rsidRPr="00753BEC">
        <w:rPr>
          <w:rFonts w:ascii="Times New Roman" w:hAnsi="Times New Roman" w:cs="Times New Roman"/>
          <w:sz w:val="24"/>
          <w:szCs w:val="24"/>
        </w:rPr>
        <w:t xml:space="preserve"> a United States court</w:t>
      </w:r>
      <w:r w:rsidRPr="00753BEC">
        <w:rPr>
          <w:rFonts w:ascii="Times New Roman" w:hAnsi="Times New Roman" w:cs="Times New Roman"/>
          <w:sz w:val="24"/>
          <w:szCs w:val="24"/>
        </w:rPr>
        <w:t xml:space="preserve">. Her </w:t>
      </w:r>
      <w:r w:rsidR="000459C8" w:rsidRPr="00753BEC">
        <w:rPr>
          <w:rFonts w:ascii="Times New Roman" w:hAnsi="Times New Roman" w:cs="Times New Roman"/>
          <w:sz w:val="24"/>
          <w:szCs w:val="24"/>
        </w:rPr>
        <w:t>research laboratory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not </w:t>
      </w:r>
      <w:r w:rsidR="008B7B2A" w:rsidRPr="00753BEC">
        <w:rPr>
          <w:rFonts w:ascii="Times New Roman" w:hAnsi="Times New Roman" w:cs="Times New Roman"/>
          <w:sz w:val="24"/>
          <w:szCs w:val="24"/>
        </w:rPr>
        <w:t>licensed</w:t>
      </w:r>
      <w:r w:rsidR="000459C8">
        <w:rPr>
          <w:rFonts w:ascii="Times New Roman" w:hAnsi="Times New Roman" w:cs="Times New Roman"/>
          <w:sz w:val="24"/>
          <w:szCs w:val="24"/>
        </w:rPr>
        <w:t xml:space="preserve"> in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B352BA" w:rsidRPr="00753BEC">
        <w:rPr>
          <w:rFonts w:ascii="Times New Roman" w:hAnsi="Times New Roman" w:cs="Times New Roman"/>
          <w:sz w:val="24"/>
          <w:szCs w:val="24"/>
        </w:rPr>
        <w:t>perform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customary</w:t>
      </w:r>
      <w:r w:rsidRPr="00753BEC">
        <w:rPr>
          <w:rFonts w:ascii="Times New Roman" w:hAnsi="Times New Roman" w:cs="Times New Roman"/>
          <w:sz w:val="24"/>
          <w:szCs w:val="24"/>
        </w:rPr>
        <w:t xml:space="preserve"> DNA </w:t>
      </w:r>
      <w:r w:rsidR="008B7B2A" w:rsidRPr="00753BEC">
        <w:rPr>
          <w:rFonts w:ascii="Times New Roman" w:hAnsi="Times New Roman" w:cs="Times New Roman"/>
          <w:sz w:val="24"/>
          <w:szCs w:val="24"/>
        </w:rPr>
        <w:t>examination well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branded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as Low Copy D</w:t>
      </w:r>
      <w:r w:rsidR="008B7B2A" w:rsidRPr="00753BEC">
        <w:rPr>
          <w:rFonts w:ascii="Times New Roman" w:hAnsi="Times New Roman" w:cs="Times New Roman"/>
          <w:sz w:val="24"/>
          <w:szCs w:val="24"/>
        </w:rPr>
        <w:t>.</w:t>
      </w:r>
      <w:r w:rsidRPr="00753BEC">
        <w:rPr>
          <w:rFonts w:ascii="Times New Roman" w:hAnsi="Times New Roman" w:cs="Times New Roman"/>
          <w:sz w:val="24"/>
          <w:szCs w:val="24"/>
        </w:rPr>
        <w:t>N</w:t>
      </w:r>
      <w:r w:rsidR="008B7B2A" w:rsidRPr="00753BEC">
        <w:rPr>
          <w:rFonts w:ascii="Times New Roman" w:hAnsi="Times New Roman" w:cs="Times New Roman"/>
          <w:sz w:val="24"/>
          <w:szCs w:val="24"/>
        </w:rPr>
        <w:t>.</w:t>
      </w:r>
      <w:r w:rsidRPr="00753BEC">
        <w:rPr>
          <w:rFonts w:ascii="Times New Roman" w:hAnsi="Times New Roman" w:cs="Times New Roman"/>
          <w:sz w:val="24"/>
          <w:szCs w:val="24"/>
        </w:rPr>
        <w:t xml:space="preserve">A Profiling.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blade</w:t>
      </w:r>
      <w:r w:rsidRPr="00753BEC">
        <w:rPr>
          <w:rFonts w:ascii="Times New Roman" w:hAnsi="Times New Roman" w:cs="Times New Roman"/>
          <w:sz w:val="24"/>
          <w:szCs w:val="24"/>
        </w:rPr>
        <w:t xml:space="preserve"> she </w:t>
      </w:r>
      <w:r w:rsidR="008B7B2A" w:rsidRPr="00753BEC">
        <w:rPr>
          <w:rFonts w:ascii="Times New Roman" w:hAnsi="Times New Roman" w:cs="Times New Roman"/>
          <w:sz w:val="24"/>
          <w:szCs w:val="24"/>
        </w:rPr>
        <w:t>tried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from Sollecito’s </w:t>
      </w:r>
      <w:r w:rsidR="008B7B2A" w:rsidRPr="00753BEC">
        <w:rPr>
          <w:rFonts w:ascii="Times New Roman" w:hAnsi="Times New Roman" w:cs="Times New Roman"/>
          <w:sz w:val="24"/>
          <w:szCs w:val="24"/>
        </w:rPr>
        <w:t>kitchenette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verified</w:t>
      </w:r>
      <w:r w:rsidR="00B352BA" w:rsidRPr="00753BEC">
        <w:rPr>
          <w:rFonts w:ascii="Times New Roman" w:hAnsi="Times New Roman" w:cs="Times New Roman"/>
          <w:sz w:val="24"/>
          <w:szCs w:val="24"/>
        </w:rPr>
        <w:t xml:space="preserve"> negative of</w:t>
      </w:r>
      <w:r w:rsidRPr="00753BEC">
        <w:rPr>
          <w:rFonts w:ascii="Times New Roman" w:hAnsi="Times New Roman" w:cs="Times New Roman"/>
          <w:sz w:val="24"/>
          <w:szCs w:val="24"/>
        </w:rPr>
        <w:t xml:space="preserve"> blood, </w:t>
      </w:r>
      <w:r w:rsidR="008B7B2A" w:rsidRPr="00753BEC">
        <w:rPr>
          <w:rFonts w:ascii="Times New Roman" w:hAnsi="Times New Roman" w:cs="Times New Roman"/>
          <w:sz w:val="24"/>
          <w:szCs w:val="24"/>
        </w:rPr>
        <w:t>nonetheless</w:t>
      </w:r>
      <w:r w:rsidR="00B352BA" w:rsidRPr="00753BEC">
        <w:rPr>
          <w:rFonts w:ascii="Times New Roman" w:hAnsi="Times New Roman" w:cs="Times New Roman"/>
          <w:sz w:val="24"/>
          <w:szCs w:val="24"/>
        </w:rPr>
        <w:t xml:space="preserve"> it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8B7B2A" w:rsidRPr="00753BEC">
        <w:rPr>
          <w:rFonts w:ascii="Times New Roman" w:hAnsi="Times New Roman" w:cs="Times New Roman"/>
          <w:sz w:val="24"/>
          <w:szCs w:val="24"/>
        </w:rPr>
        <w:t>dogged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to have been </w:t>
      </w:r>
      <w:r w:rsidR="008B7B2A" w:rsidRPr="00753BEC">
        <w:rPr>
          <w:rFonts w:ascii="Times New Roman" w:hAnsi="Times New Roman" w:cs="Times New Roman"/>
          <w:sz w:val="24"/>
          <w:szCs w:val="24"/>
        </w:rPr>
        <w:t>blanched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 (Follain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lastRenderedPageBreak/>
        <w:t>&amp; Follain, 2012, p. 96)</w:t>
      </w:r>
      <w:r w:rsidRPr="00753BEC">
        <w:rPr>
          <w:rFonts w:ascii="Times New Roman" w:hAnsi="Times New Roman" w:cs="Times New Roman"/>
          <w:sz w:val="24"/>
          <w:szCs w:val="24"/>
        </w:rPr>
        <w:t>.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That </w:t>
      </w:r>
      <w:r w:rsidR="008B7B2A" w:rsidRPr="00753BEC">
        <w:rPr>
          <w:rFonts w:ascii="Times New Roman" w:hAnsi="Times New Roman" w:cs="Times New Roman"/>
          <w:sz w:val="24"/>
          <w:szCs w:val="24"/>
        </w:rPr>
        <w:t>outcome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B352BA" w:rsidRPr="00753BEC">
        <w:rPr>
          <w:rFonts w:ascii="Times New Roman" w:hAnsi="Times New Roman" w:cs="Times New Roman"/>
          <w:sz w:val="24"/>
          <w:szCs w:val="24"/>
        </w:rPr>
        <w:t>far along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disproved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when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affluence</w:t>
      </w:r>
      <w:r w:rsidRPr="00753BEC">
        <w:rPr>
          <w:rFonts w:ascii="Times New Roman" w:hAnsi="Times New Roman" w:cs="Times New Roman"/>
          <w:sz w:val="24"/>
          <w:szCs w:val="24"/>
        </w:rPr>
        <w:t xml:space="preserve"> on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blade</w:t>
      </w:r>
      <w:r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8B7B2A" w:rsidRPr="00753BEC">
        <w:rPr>
          <w:rFonts w:ascii="Times New Roman" w:hAnsi="Times New Roman" w:cs="Times New Roman"/>
          <w:sz w:val="24"/>
          <w:szCs w:val="24"/>
        </w:rPr>
        <w:t>really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as </w:t>
      </w:r>
      <w:r w:rsidR="008B7B2A" w:rsidRPr="00753BEC">
        <w:rPr>
          <w:rFonts w:ascii="Times New Roman" w:hAnsi="Times New Roman" w:cs="Times New Roman"/>
          <w:sz w:val="24"/>
          <w:szCs w:val="24"/>
        </w:rPr>
        <w:t>sweet potato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F1AC8" w:rsidRPr="00753BEC">
        <w:rPr>
          <w:rFonts w:ascii="Times New Roman" w:hAnsi="Times New Roman" w:cs="Times New Roman"/>
          <w:sz w:val="24"/>
          <w:szCs w:val="24"/>
        </w:rPr>
        <w:t>thickener</w:t>
      </w:r>
      <w:r w:rsidRPr="00753BEC">
        <w:rPr>
          <w:rFonts w:ascii="Times New Roman" w:hAnsi="Times New Roman" w:cs="Times New Roman"/>
          <w:sz w:val="24"/>
          <w:szCs w:val="24"/>
        </w:rPr>
        <w:t xml:space="preserve">.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blade</w:t>
      </w:r>
      <w:r w:rsidRPr="00753BEC">
        <w:rPr>
          <w:rFonts w:ascii="Times New Roman" w:hAnsi="Times New Roman" w:cs="Times New Roman"/>
          <w:sz w:val="24"/>
          <w:szCs w:val="24"/>
        </w:rPr>
        <w:t xml:space="preserve"> also 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was </w:t>
      </w:r>
      <w:r w:rsidR="008B7B2A" w:rsidRPr="00753BEC">
        <w:rPr>
          <w:rFonts w:ascii="Times New Roman" w:hAnsi="Times New Roman" w:cs="Times New Roman"/>
          <w:sz w:val="24"/>
          <w:szCs w:val="24"/>
        </w:rPr>
        <w:t>dogged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 to having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been too </w:t>
      </w:r>
      <w:r w:rsidR="008B7B2A" w:rsidRPr="00753BEC">
        <w:rPr>
          <w:rFonts w:ascii="Times New Roman" w:hAnsi="Times New Roman" w:cs="Times New Roman"/>
          <w:sz w:val="24"/>
          <w:szCs w:val="24"/>
        </w:rPr>
        <w:t>big</w:t>
      </w:r>
      <w:r w:rsidRPr="00753BEC">
        <w:rPr>
          <w:rFonts w:ascii="Times New Roman" w:hAnsi="Times New Roman" w:cs="Times New Roman"/>
          <w:sz w:val="24"/>
          <w:szCs w:val="24"/>
        </w:rPr>
        <w:t xml:space="preserve"> to have </w:t>
      </w:r>
      <w:r w:rsidR="008B7B2A" w:rsidRPr="00753BEC">
        <w:rPr>
          <w:rFonts w:ascii="Times New Roman" w:hAnsi="Times New Roman" w:cs="Times New Roman"/>
          <w:sz w:val="24"/>
          <w:szCs w:val="24"/>
        </w:rPr>
        <w:t>made</w:t>
      </w:r>
      <w:r w:rsidRPr="00753BEC">
        <w:rPr>
          <w:rFonts w:ascii="Times New Roman" w:hAnsi="Times New Roman" w:cs="Times New Roman"/>
          <w:sz w:val="24"/>
          <w:szCs w:val="24"/>
        </w:rPr>
        <w:t xml:space="preserve"> t</w:t>
      </w:r>
      <w:r w:rsidR="00EF1AC8" w:rsidRPr="00753BEC">
        <w:rPr>
          <w:rFonts w:ascii="Times New Roman" w:hAnsi="Times New Roman" w:cs="Times New Roman"/>
          <w:sz w:val="24"/>
          <w:szCs w:val="24"/>
        </w:rPr>
        <w:t>hree to two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B7B2A" w:rsidRPr="00753BEC">
        <w:rPr>
          <w:rFonts w:ascii="Times New Roman" w:hAnsi="Times New Roman" w:cs="Times New Roman"/>
          <w:sz w:val="24"/>
          <w:szCs w:val="24"/>
        </w:rPr>
        <w:t>cuts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in Kercher’s </w:t>
      </w:r>
      <w:r w:rsidR="008B7B2A" w:rsidRPr="00753BEC">
        <w:rPr>
          <w:rFonts w:ascii="Times New Roman" w:hAnsi="Times New Roman" w:cs="Times New Roman"/>
          <w:sz w:val="24"/>
          <w:szCs w:val="24"/>
        </w:rPr>
        <w:t>collar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F1AC8" w:rsidRPr="00753BEC">
        <w:rPr>
          <w:rFonts w:ascii="Times New Roman" w:hAnsi="Times New Roman" w:cs="Times New Roman"/>
          <w:sz w:val="24"/>
          <w:szCs w:val="24"/>
        </w:rPr>
        <w:t>besides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F1AC8" w:rsidRPr="00753BEC">
        <w:rPr>
          <w:rFonts w:ascii="Times New Roman" w:hAnsi="Times New Roman" w:cs="Times New Roman"/>
          <w:sz w:val="24"/>
          <w:szCs w:val="24"/>
        </w:rPr>
        <w:t>being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too </w:t>
      </w:r>
      <w:r w:rsidR="008B7B2A" w:rsidRPr="00753BEC">
        <w:rPr>
          <w:rFonts w:ascii="Times New Roman" w:hAnsi="Times New Roman" w:cs="Times New Roman"/>
          <w:sz w:val="24"/>
          <w:szCs w:val="24"/>
        </w:rPr>
        <w:t>big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to have</w:t>
      </w:r>
      <w:r w:rsidR="000459C8">
        <w:rPr>
          <w:rFonts w:ascii="Times New Roman" w:hAnsi="Times New Roman" w:cs="Times New Roman"/>
          <w:sz w:val="24"/>
          <w:szCs w:val="24"/>
        </w:rPr>
        <w:t xml:space="preserve"> had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left the </w:t>
      </w:r>
      <w:r w:rsidR="008B7B2A" w:rsidRPr="00753BEC">
        <w:rPr>
          <w:rFonts w:ascii="Times New Roman" w:hAnsi="Times New Roman" w:cs="Times New Roman"/>
          <w:sz w:val="24"/>
          <w:szCs w:val="24"/>
        </w:rPr>
        <w:t>imprint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="008B7B2A" w:rsidRPr="00753BEC">
        <w:rPr>
          <w:rFonts w:ascii="Times New Roman" w:hAnsi="Times New Roman" w:cs="Times New Roman"/>
          <w:sz w:val="24"/>
          <w:szCs w:val="24"/>
        </w:rPr>
        <w:t>lifeblood</w:t>
      </w:r>
      <w:r w:rsidR="000459C8">
        <w:rPr>
          <w:rFonts w:ascii="Times New Roman" w:hAnsi="Times New Roman" w:cs="Times New Roman"/>
          <w:sz w:val="24"/>
          <w:szCs w:val="24"/>
        </w:rPr>
        <w:t xml:space="preserve"> at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EC1600" w:rsidRPr="00753BEC">
        <w:rPr>
          <w:rFonts w:ascii="Times New Roman" w:hAnsi="Times New Roman" w:cs="Times New Roman"/>
          <w:sz w:val="24"/>
          <w:szCs w:val="24"/>
        </w:rPr>
        <w:t>single bed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sheet</w:t>
      </w:r>
      <w:r w:rsidR="00EF1AC8" w:rsidRPr="00753BEC">
        <w:rPr>
          <w:rFonts w:ascii="Times New Roman" w:hAnsi="Times New Roman" w:cs="Times New Roman"/>
          <w:sz w:val="24"/>
          <w:szCs w:val="24"/>
        </w:rPr>
        <w:t>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at the </w:t>
      </w:r>
      <w:r w:rsidR="00EC1600" w:rsidRPr="00753BEC">
        <w:rPr>
          <w:rFonts w:ascii="Times New Roman" w:hAnsi="Times New Roman" w:cs="Times New Roman"/>
          <w:sz w:val="24"/>
          <w:szCs w:val="24"/>
        </w:rPr>
        <w:t>criminality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 scene. Also i</w:t>
      </w:r>
      <w:r w:rsidR="008C48B2">
        <w:rPr>
          <w:rFonts w:ascii="Times New Roman" w:hAnsi="Times New Roman" w:cs="Times New Roman"/>
          <w:sz w:val="24"/>
          <w:szCs w:val="24"/>
        </w:rPr>
        <w:t>t was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essential to mind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that no</w:t>
      </w:r>
      <w:r w:rsidR="00EF1AC8" w:rsidRPr="00753BEC">
        <w:rPr>
          <w:rFonts w:ascii="Times New Roman" w:hAnsi="Times New Roman" w:cs="Times New Roman"/>
          <w:sz w:val="24"/>
          <w:szCs w:val="24"/>
        </w:rPr>
        <w:t>ne of Amanda’s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D</w:t>
      </w:r>
      <w:r w:rsidR="00EC1600" w:rsidRPr="00753BEC">
        <w:rPr>
          <w:rFonts w:ascii="Times New Roman" w:hAnsi="Times New Roman" w:cs="Times New Roman"/>
          <w:sz w:val="24"/>
          <w:szCs w:val="24"/>
        </w:rPr>
        <w:t>.</w:t>
      </w:r>
      <w:r w:rsidR="000735AC" w:rsidRPr="00753BEC">
        <w:rPr>
          <w:rFonts w:ascii="Times New Roman" w:hAnsi="Times New Roman" w:cs="Times New Roman"/>
          <w:sz w:val="24"/>
          <w:szCs w:val="24"/>
        </w:rPr>
        <w:t>N</w:t>
      </w:r>
      <w:r w:rsidR="00EC1600" w:rsidRPr="00753BEC">
        <w:rPr>
          <w:rFonts w:ascii="Times New Roman" w:hAnsi="Times New Roman" w:cs="Times New Roman"/>
          <w:sz w:val="24"/>
          <w:szCs w:val="24"/>
        </w:rPr>
        <w:t>.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A or </w:t>
      </w:r>
      <w:r w:rsidR="00EC1600" w:rsidRPr="00753BEC">
        <w:rPr>
          <w:rFonts w:ascii="Times New Roman" w:hAnsi="Times New Roman" w:cs="Times New Roman"/>
          <w:sz w:val="24"/>
          <w:szCs w:val="24"/>
        </w:rPr>
        <w:t>thumbprints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were </w:t>
      </w:r>
      <w:r w:rsidR="00EC1600" w:rsidRPr="00753BEC">
        <w:rPr>
          <w:rFonts w:ascii="Times New Roman" w:hAnsi="Times New Roman" w:cs="Times New Roman"/>
          <w:sz w:val="24"/>
          <w:szCs w:val="24"/>
        </w:rPr>
        <w:t>traced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in Meredith’s </w:t>
      </w:r>
      <w:r w:rsidR="00EC1600" w:rsidRPr="00753BEC">
        <w:rPr>
          <w:rFonts w:ascii="Times New Roman" w:hAnsi="Times New Roman" w:cs="Times New Roman"/>
          <w:sz w:val="24"/>
          <w:szCs w:val="24"/>
        </w:rPr>
        <w:t>sleeping quarters</w:t>
      </w:r>
      <w:r w:rsidR="000735AC" w:rsidRPr="00753BEC">
        <w:rPr>
          <w:rFonts w:ascii="Times New Roman" w:hAnsi="Times New Roman" w:cs="Times New Roman"/>
          <w:sz w:val="24"/>
          <w:szCs w:val="24"/>
        </w:rPr>
        <w:t xml:space="preserve"> where the crime </w:t>
      </w:r>
      <w:r w:rsidR="00EC1600" w:rsidRPr="00753BEC">
        <w:rPr>
          <w:rFonts w:ascii="Times New Roman" w:hAnsi="Times New Roman" w:cs="Times New Roman"/>
          <w:sz w:val="24"/>
          <w:szCs w:val="24"/>
        </w:rPr>
        <w:t>happened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 (Follain &amp; Follain, 2012, p. 96)</w:t>
      </w:r>
      <w:r w:rsidR="000735AC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39E1CBFC" w14:textId="2F70EB53" w:rsidR="0073512B" w:rsidRPr="00753BEC" w:rsidRDefault="000735AC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Another </w:t>
      </w:r>
      <w:r w:rsidR="00EC1600" w:rsidRPr="00753BEC">
        <w:rPr>
          <w:rFonts w:ascii="Times New Roman" w:hAnsi="Times New Roman" w:cs="Times New Roman"/>
          <w:sz w:val="24"/>
          <w:szCs w:val="24"/>
        </w:rPr>
        <w:t>critical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blunder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 by Stefanoni was that, she did not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48B2">
        <w:rPr>
          <w:rFonts w:ascii="Times New Roman" w:hAnsi="Times New Roman" w:cs="Times New Roman"/>
          <w:sz w:val="24"/>
          <w:szCs w:val="24"/>
        </w:rPr>
        <w:t>enchant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 the</w:t>
      </w:r>
      <w:r w:rsidRPr="00753BEC">
        <w:rPr>
          <w:rFonts w:ascii="Times New Roman" w:hAnsi="Times New Roman" w:cs="Times New Roman"/>
          <w:sz w:val="24"/>
          <w:szCs w:val="24"/>
        </w:rPr>
        <w:t xml:space="preserve"> body temperature </w:t>
      </w:r>
      <w:r w:rsidR="00EC1600" w:rsidRPr="00753BEC">
        <w:rPr>
          <w:rFonts w:ascii="Times New Roman" w:hAnsi="Times New Roman" w:cs="Times New Roman"/>
          <w:sz w:val="24"/>
          <w:szCs w:val="24"/>
        </w:rPr>
        <w:t>analysis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th</w:t>
      </w:r>
      <w:r w:rsidR="008C48B2">
        <w:rPr>
          <w:rFonts w:ascii="Times New Roman" w:hAnsi="Times New Roman" w:cs="Times New Roman"/>
          <w:sz w:val="24"/>
          <w:szCs w:val="24"/>
        </w:rPr>
        <w:t>at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casualty</w:t>
      </w:r>
      <w:r w:rsidR="008C48B2">
        <w:rPr>
          <w:rFonts w:ascii="Times New Roman" w:hAnsi="Times New Roman" w:cs="Times New Roman"/>
          <w:sz w:val="24"/>
          <w:szCs w:val="24"/>
        </w:rPr>
        <w:t xml:space="preserve"> at second of </w:t>
      </w:r>
      <w:r w:rsidR="00EC1600" w:rsidRPr="00753BEC">
        <w:rPr>
          <w:rFonts w:ascii="Times New Roman" w:hAnsi="Times New Roman" w:cs="Times New Roman"/>
          <w:sz w:val="24"/>
          <w:szCs w:val="24"/>
        </w:rPr>
        <w:t xml:space="preserve">November </w:t>
      </w:r>
      <w:r w:rsidR="008C48B2" w:rsidRPr="00753BEC">
        <w:rPr>
          <w:rFonts w:ascii="Times New Roman" w:hAnsi="Times New Roman" w:cs="Times New Roman"/>
          <w:sz w:val="24"/>
          <w:szCs w:val="24"/>
        </w:rPr>
        <w:t>the minute</w:t>
      </w:r>
      <w:r w:rsidR="00EC1600" w:rsidRPr="00753BEC">
        <w:rPr>
          <w:rFonts w:ascii="Times New Roman" w:hAnsi="Times New Roman" w:cs="Times New Roman"/>
          <w:sz w:val="24"/>
          <w:szCs w:val="24"/>
        </w:rPr>
        <w:t xml:space="preserve"> she was seen</w:t>
      </w:r>
      <w:r w:rsidRPr="00753BEC">
        <w:rPr>
          <w:rFonts w:ascii="Times New Roman" w:hAnsi="Times New Roman" w:cs="Times New Roman"/>
          <w:sz w:val="24"/>
          <w:szCs w:val="24"/>
        </w:rPr>
        <w:t xml:space="preserve">. </w:t>
      </w:r>
      <w:r w:rsidR="00EC1600" w:rsidRPr="00753BEC">
        <w:rPr>
          <w:rFonts w:ascii="Times New Roman" w:hAnsi="Times New Roman" w:cs="Times New Roman"/>
          <w:sz w:val="24"/>
          <w:szCs w:val="24"/>
        </w:rPr>
        <w:t>Defining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time of </w:t>
      </w:r>
      <w:r w:rsidR="00EC1600" w:rsidRPr="00753BEC">
        <w:rPr>
          <w:rFonts w:ascii="Times New Roman" w:hAnsi="Times New Roman" w:cs="Times New Roman"/>
          <w:sz w:val="24"/>
          <w:szCs w:val="24"/>
        </w:rPr>
        <w:t>passing away</w:t>
      </w:r>
      <w:r w:rsidRPr="00753BEC">
        <w:rPr>
          <w:rFonts w:ascii="Times New Roman" w:hAnsi="Times New Roman" w:cs="Times New Roman"/>
          <w:sz w:val="24"/>
          <w:szCs w:val="24"/>
        </w:rPr>
        <w:t xml:space="preserve"> could </w:t>
      </w:r>
      <w:r w:rsidR="008C48B2">
        <w:rPr>
          <w:rFonts w:ascii="Times New Roman" w:hAnsi="Times New Roman" w:cs="Times New Roman"/>
          <w:sz w:val="24"/>
          <w:szCs w:val="24"/>
        </w:rPr>
        <w:t xml:space="preserve">have </w:t>
      </w:r>
      <w:r w:rsidRPr="00753BEC">
        <w:rPr>
          <w:rFonts w:ascii="Times New Roman" w:hAnsi="Times New Roman" w:cs="Times New Roman"/>
          <w:sz w:val="24"/>
          <w:szCs w:val="24"/>
        </w:rPr>
        <w:t>only be</w:t>
      </w:r>
      <w:r w:rsidR="008C48B2">
        <w:rPr>
          <w:rFonts w:ascii="Times New Roman" w:hAnsi="Times New Roman" w:cs="Times New Roman"/>
          <w:sz w:val="24"/>
          <w:szCs w:val="24"/>
        </w:rPr>
        <w:t>en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expected</w:t>
      </w:r>
      <w:r w:rsidR="008C48B2">
        <w:rPr>
          <w:rFonts w:ascii="Times New Roman" w:hAnsi="Times New Roman" w:cs="Times New Roman"/>
          <w:sz w:val="24"/>
          <w:szCs w:val="24"/>
        </w:rPr>
        <w:t xml:space="preserve"> at 8 p.m. to 4 o’clock</w:t>
      </w:r>
      <w:r w:rsidRPr="00753BEC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EC1600" w:rsidRPr="00753BEC">
        <w:rPr>
          <w:rFonts w:ascii="Times New Roman" w:hAnsi="Times New Roman" w:cs="Times New Roman"/>
          <w:sz w:val="24"/>
          <w:szCs w:val="24"/>
        </w:rPr>
        <w:t>criminological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411DB7" w:rsidRPr="00753BEC">
        <w:rPr>
          <w:rFonts w:ascii="Times New Roman" w:hAnsi="Times New Roman" w:cs="Times New Roman"/>
          <w:sz w:val="24"/>
          <w:szCs w:val="24"/>
        </w:rPr>
        <w:t>professional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ignoring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to tak</w:t>
      </w:r>
      <w:r w:rsidR="00411DB7">
        <w:rPr>
          <w:rFonts w:ascii="Times New Roman" w:hAnsi="Times New Roman" w:cs="Times New Roman"/>
          <w:sz w:val="24"/>
          <w:szCs w:val="24"/>
        </w:rPr>
        <w:t>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EC1600" w:rsidRPr="00753BEC">
        <w:rPr>
          <w:rFonts w:ascii="Times New Roman" w:hAnsi="Times New Roman" w:cs="Times New Roman"/>
          <w:sz w:val="24"/>
          <w:szCs w:val="24"/>
        </w:rPr>
        <w:t>casualty’s</w:t>
      </w:r>
      <w:r w:rsidR="00411DB7">
        <w:rPr>
          <w:rFonts w:ascii="Times New Roman" w:hAnsi="Times New Roman" w:cs="Times New Roman"/>
          <w:sz w:val="24"/>
          <w:szCs w:val="24"/>
        </w:rPr>
        <w:t xml:space="preserve"> temperature while</w:t>
      </w:r>
      <w:r w:rsidR="00EF1AC8" w:rsidRPr="00753BEC">
        <w:rPr>
          <w:rFonts w:ascii="Times New Roman" w:hAnsi="Times New Roman" w:cs="Times New Roman"/>
          <w:sz w:val="24"/>
          <w:szCs w:val="24"/>
        </w:rPr>
        <w:t xml:space="preserve"> she had been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formerly seen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 (Huff &amp; Killias, 2013, p. 49)</w:t>
      </w:r>
      <w:r w:rsidRPr="00753BEC">
        <w:rPr>
          <w:rFonts w:ascii="Times New Roman" w:hAnsi="Times New Roman" w:cs="Times New Roman"/>
          <w:sz w:val="24"/>
          <w:szCs w:val="24"/>
        </w:rPr>
        <w:t>.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 xml:space="preserve"> If </w:t>
      </w:r>
      <w:r w:rsidR="00EF1AC8" w:rsidRPr="00753BEC">
        <w:rPr>
          <w:rFonts w:ascii="Times New Roman" w:hAnsi="Times New Roman" w:cs="Times New Roman"/>
          <w:sz w:val="24"/>
          <w:szCs w:val="24"/>
        </w:rPr>
        <w:t>the forensic expert</w:t>
      </w:r>
      <w:r w:rsidRPr="00753BEC">
        <w:rPr>
          <w:rFonts w:ascii="Times New Roman" w:hAnsi="Times New Roman" w:cs="Times New Roman"/>
          <w:sz w:val="24"/>
          <w:szCs w:val="24"/>
        </w:rPr>
        <w:t xml:space="preserve"> had </w:t>
      </w:r>
      <w:r w:rsidR="00EC1600" w:rsidRPr="00753BEC">
        <w:rPr>
          <w:rFonts w:ascii="Times New Roman" w:hAnsi="Times New Roman" w:cs="Times New Roman"/>
          <w:sz w:val="24"/>
          <w:szCs w:val="24"/>
        </w:rPr>
        <w:t>finished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her job </w:t>
      </w:r>
      <w:r w:rsidR="00EC1600" w:rsidRPr="00753BEC">
        <w:rPr>
          <w:rFonts w:ascii="Times New Roman" w:hAnsi="Times New Roman" w:cs="Times New Roman"/>
          <w:sz w:val="24"/>
          <w:szCs w:val="24"/>
        </w:rPr>
        <w:t>appropriately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A57BCF" w:rsidRPr="00753BEC">
        <w:rPr>
          <w:rFonts w:ascii="Times New Roman" w:hAnsi="Times New Roman" w:cs="Times New Roman"/>
          <w:sz w:val="24"/>
          <w:szCs w:val="24"/>
        </w:rPr>
        <w:t>also taking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a temperature </w:t>
      </w:r>
      <w:r w:rsidR="00EC1600" w:rsidRPr="00753BEC">
        <w:rPr>
          <w:rFonts w:ascii="Times New Roman" w:hAnsi="Times New Roman" w:cs="Times New Roman"/>
          <w:sz w:val="24"/>
          <w:szCs w:val="24"/>
        </w:rPr>
        <w:t>analysis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A57BCF" w:rsidRPr="00753BEC">
        <w:rPr>
          <w:rFonts w:ascii="Times New Roman" w:hAnsi="Times New Roman" w:cs="Times New Roman"/>
          <w:sz w:val="24"/>
          <w:szCs w:val="24"/>
        </w:rPr>
        <w:t>earlier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A57BCF" w:rsidRPr="00753BEC">
        <w:rPr>
          <w:rFonts w:ascii="Times New Roman" w:hAnsi="Times New Roman" w:cs="Times New Roman"/>
          <w:sz w:val="24"/>
          <w:szCs w:val="24"/>
        </w:rPr>
        <w:t xml:space="preserve">of </w:t>
      </w:r>
      <w:r w:rsidRPr="00753BEC">
        <w:rPr>
          <w:rFonts w:ascii="Times New Roman" w:hAnsi="Times New Roman" w:cs="Times New Roman"/>
          <w:sz w:val="24"/>
          <w:szCs w:val="24"/>
        </w:rPr>
        <w:t>3</w:t>
      </w:r>
      <w:r w:rsidRPr="00753BE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53BEC">
        <w:rPr>
          <w:rFonts w:ascii="Times New Roman" w:hAnsi="Times New Roman" w:cs="Times New Roman"/>
          <w:sz w:val="24"/>
          <w:szCs w:val="24"/>
        </w:rPr>
        <w:t xml:space="preserve"> November, the </w:t>
      </w:r>
      <w:r w:rsidR="00EC1600" w:rsidRPr="00753BEC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57BCF" w:rsidRPr="00753BEC">
        <w:rPr>
          <w:rFonts w:ascii="Times New Roman" w:hAnsi="Times New Roman" w:cs="Times New Roman"/>
          <w:sz w:val="24"/>
          <w:szCs w:val="24"/>
        </w:rPr>
        <w:t>might</w:t>
      </w:r>
      <w:r w:rsidR="00EC1600" w:rsidRPr="00753BEC">
        <w:rPr>
          <w:rFonts w:ascii="Times New Roman" w:hAnsi="Times New Roman" w:cs="Times New Roman"/>
          <w:sz w:val="24"/>
          <w:szCs w:val="24"/>
        </w:rPr>
        <w:t xml:space="preserve"> have cleared Sollecito and Knox </w:t>
      </w:r>
      <w:r w:rsidR="00A57BCF" w:rsidRPr="00753BEC">
        <w:rPr>
          <w:rFonts w:ascii="Times New Roman" w:hAnsi="Times New Roman" w:cs="Times New Roman"/>
          <w:sz w:val="24"/>
          <w:szCs w:val="24"/>
        </w:rPr>
        <w:t>for</w:t>
      </w:r>
      <w:r w:rsidR="00EC1600" w:rsidRPr="00753BEC">
        <w:rPr>
          <w:rFonts w:ascii="Times New Roman" w:hAnsi="Times New Roman" w:cs="Times New Roman"/>
          <w:sz w:val="24"/>
          <w:szCs w:val="24"/>
        </w:rPr>
        <w:t xml:space="preserve"> they were found</w:t>
      </w:r>
      <w:r w:rsidRPr="00753BEC">
        <w:rPr>
          <w:rFonts w:ascii="Times New Roman" w:hAnsi="Times New Roman" w:cs="Times New Roman"/>
          <w:sz w:val="24"/>
          <w:szCs w:val="24"/>
        </w:rPr>
        <w:t xml:space="preserve"> at his </w:t>
      </w:r>
      <w:r w:rsidR="00EC1600" w:rsidRPr="00753BEC">
        <w:rPr>
          <w:rFonts w:ascii="Times New Roman" w:hAnsi="Times New Roman" w:cs="Times New Roman"/>
          <w:sz w:val="24"/>
          <w:szCs w:val="24"/>
        </w:rPr>
        <w:t>flat</w:t>
      </w:r>
      <w:r w:rsidRPr="00753BEC">
        <w:rPr>
          <w:rFonts w:ascii="Times New Roman" w:hAnsi="Times New Roman" w:cs="Times New Roman"/>
          <w:sz w:val="24"/>
          <w:szCs w:val="24"/>
        </w:rPr>
        <w:t xml:space="preserve"> at </w:t>
      </w:r>
      <w:r w:rsidR="00A57BCF" w:rsidRPr="00753BEC">
        <w:rPr>
          <w:rFonts w:ascii="Times New Roman" w:hAnsi="Times New Roman" w:cs="Times New Roman"/>
          <w:sz w:val="24"/>
          <w:szCs w:val="24"/>
        </w:rPr>
        <w:t>2045 hours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A132DA" w:rsidRPr="00753BEC">
        <w:rPr>
          <w:rFonts w:ascii="Times New Roman" w:hAnsi="Times New Roman" w:cs="Times New Roman"/>
          <w:sz w:val="24"/>
          <w:szCs w:val="24"/>
        </w:rPr>
        <w:t>besides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Sollecito’s </w:t>
      </w:r>
      <w:r w:rsidR="00A57BCF" w:rsidRPr="00753BEC">
        <w:rPr>
          <w:rFonts w:ascii="Times New Roman" w:hAnsi="Times New Roman" w:cs="Times New Roman"/>
          <w:sz w:val="24"/>
          <w:szCs w:val="24"/>
        </w:rPr>
        <w:t>PC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EC1600" w:rsidRPr="00753BEC">
        <w:rPr>
          <w:rFonts w:ascii="Times New Roman" w:hAnsi="Times New Roman" w:cs="Times New Roman"/>
          <w:sz w:val="24"/>
          <w:szCs w:val="24"/>
        </w:rPr>
        <w:t>presented</w:t>
      </w:r>
      <w:r w:rsidR="00A132DA">
        <w:rPr>
          <w:rFonts w:ascii="Times New Roman" w:hAnsi="Times New Roman" w:cs="Times New Roman"/>
          <w:sz w:val="24"/>
          <w:szCs w:val="24"/>
        </w:rPr>
        <w:t xml:space="preserve"> activity at 2100 hours</w:t>
      </w:r>
      <w:r w:rsidR="0073512B" w:rsidRPr="00753BEC">
        <w:rPr>
          <w:rFonts w:ascii="Times New Roman" w:hAnsi="Times New Roman" w:cs="Times New Roman"/>
          <w:sz w:val="24"/>
          <w:szCs w:val="24"/>
        </w:rPr>
        <w:t>.</w:t>
      </w:r>
    </w:p>
    <w:p w14:paraId="677005AC" w14:textId="1379A2A4" w:rsidR="00727DE2" w:rsidRPr="00753BEC" w:rsidRDefault="00A57BCF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>Several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other </w:t>
      </w:r>
      <w:r w:rsidR="00EC1600" w:rsidRPr="00753BEC">
        <w:rPr>
          <w:rFonts w:ascii="Times New Roman" w:hAnsi="Times New Roman" w:cs="Times New Roman"/>
          <w:sz w:val="24"/>
          <w:szCs w:val="24"/>
        </w:rPr>
        <w:t>traits</w:t>
      </w:r>
      <w:r w:rsidRPr="00753BEC">
        <w:rPr>
          <w:rFonts w:ascii="Times New Roman" w:hAnsi="Times New Roman" w:cs="Times New Roman"/>
          <w:sz w:val="24"/>
          <w:szCs w:val="24"/>
        </w:rPr>
        <w:t xml:space="preserve"> of these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case were </w:t>
      </w:r>
      <w:r w:rsidR="00EC1600" w:rsidRPr="00753BEC">
        <w:rPr>
          <w:rFonts w:ascii="Times New Roman" w:hAnsi="Times New Roman" w:cs="Times New Roman"/>
          <w:sz w:val="24"/>
          <w:szCs w:val="24"/>
        </w:rPr>
        <w:t>disapproved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>for instance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EC1600" w:rsidRPr="00753BEC">
        <w:rPr>
          <w:rFonts w:ascii="Times New Roman" w:hAnsi="Times New Roman" w:cs="Times New Roman"/>
          <w:sz w:val="24"/>
          <w:szCs w:val="24"/>
        </w:rPr>
        <w:t>sight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entry </w:t>
      </w:r>
      <w:r w:rsidR="00EC1600" w:rsidRPr="00753BEC">
        <w:rPr>
          <w:rFonts w:ascii="Times New Roman" w:hAnsi="Times New Roman" w:cs="Times New Roman"/>
          <w:sz w:val="24"/>
          <w:szCs w:val="24"/>
        </w:rPr>
        <w:t>procedure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, safety </w:t>
      </w:r>
      <w:r w:rsidR="007622F3" w:rsidRPr="00753BEC">
        <w:rPr>
          <w:rFonts w:ascii="Times New Roman" w:hAnsi="Times New Roman" w:cs="Times New Roman"/>
          <w:sz w:val="24"/>
          <w:szCs w:val="24"/>
        </w:rPr>
        <w:t>provisions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used </w:t>
      </w:r>
      <w:r w:rsidRPr="00753BEC">
        <w:rPr>
          <w:rFonts w:ascii="Times New Roman" w:hAnsi="Times New Roman" w:cs="Times New Roman"/>
          <w:sz w:val="24"/>
          <w:szCs w:val="24"/>
        </w:rPr>
        <w:t>besides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packing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7622F3" w:rsidRPr="00753BEC">
        <w:rPr>
          <w:rFonts w:ascii="Times New Roman" w:hAnsi="Times New Roman" w:cs="Times New Roman"/>
          <w:sz w:val="24"/>
          <w:szCs w:val="24"/>
        </w:rPr>
        <w:t>stowage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of evidence. </w:t>
      </w:r>
      <w:r w:rsidR="007622F3" w:rsidRPr="00753BEC">
        <w:rPr>
          <w:rFonts w:ascii="Times New Roman" w:hAnsi="Times New Roman" w:cs="Times New Roman"/>
          <w:sz w:val="24"/>
          <w:szCs w:val="24"/>
        </w:rPr>
        <w:t>Things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that </w:t>
      </w:r>
      <w:r w:rsidRPr="00753BEC">
        <w:rPr>
          <w:rFonts w:ascii="Times New Roman" w:hAnsi="Times New Roman" w:cs="Times New Roman"/>
          <w:sz w:val="24"/>
          <w:szCs w:val="24"/>
        </w:rPr>
        <w:t>confined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life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blood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were </w:t>
      </w:r>
      <w:r w:rsidR="007622F3" w:rsidRPr="00753BEC">
        <w:rPr>
          <w:rFonts w:ascii="Times New Roman" w:hAnsi="Times New Roman" w:cs="Times New Roman"/>
          <w:sz w:val="24"/>
          <w:szCs w:val="24"/>
        </w:rPr>
        <w:t>established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to be </w:t>
      </w:r>
      <w:r w:rsidR="007622F3" w:rsidRPr="00753BEC">
        <w:rPr>
          <w:rFonts w:ascii="Times New Roman" w:hAnsi="Times New Roman" w:cs="Times New Roman"/>
          <w:sz w:val="24"/>
          <w:szCs w:val="24"/>
        </w:rPr>
        <w:t>wrapped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Pr="00753BEC">
        <w:rPr>
          <w:rFonts w:ascii="Times New Roman" w:hAnsi="Times New Roman" w:cs="Times New Roman"/>
          <w:sz w:val="24"/>
          <w:szCs w:val="24"/>
        </w:rPr>
        <w:t>polythene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stacks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which are not </w:t>
      </w:r>
      <w:r w:rsidR="007622F3" w:rsidRPr="00753BEC">
        <w:rPr>
          <w:rFonts w:ascii="Times New Roman" w:hAnsi="Times New Roman" w:cs="Times New Roman"/>
          <w:sz w:val="24"/>
          <w:szCs w:val="24"/>
        </w:rPr>
        <w:t>apposite measures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. Body </w:t>
      </w:r>
      <w:r w:rsidRPr="00753BEC">
        <w:rPr>
          <w:rFonts w:ascii="Times New Roman" w:hAnsi="Times New Roman" w:cs="Times New Roman"/>
          <w:sz w:val="24"/>
          <w:szCs w:val="24"/>
        </w:rPr>
        <w:t>liquid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proof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>ought to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be </w:t>
      </w:r>
      <w:r w:rsidR="007622F3" w:rsidRPr="00753BEC">
        <w:rPr>
          <w:rFonts w:ascii="Times New Roman" w:hAnsi="Times New Roman" w:cs="Times New Roman"/>
          <w:sz w:val="24"/>
          <w:szCs w:val="24"/>
        </w:rPr>
        <w:t>packed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in</w:t>
      </w:r>
      <w:r w:rsidRPr="00753BEC">
        <w:rPr>
          <w:rFonts w:ascii="Times New Roman" w:hAnsi="Times New Roman" w:cs="Times New Roman"/>
          <w:sz w:val="24"/>
          <w:szCs w:val="24"/>
        </w:rPr>
        <w:t>side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breathable </w:t>
      </w:r>
      <w:r w:rsidR="007622F3" w:rsidRPr="00753BEC">
        <w:rPr>
          <w:rFonts w:ascii="Times New Roman" w:hAnsi="Times New Roman" w:cs="Times New Roman"/>
          <w:sz w:val="24"/>
          <w:szCs w:val="24"/>
        </w:rPr>
        <w:t>vessels</w:t>
      </w:r>
      <w:r w:rsidRPr="00753BEC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paper </w:t>
      </w:r>
      <w:r w:rsidR="007622F3" w:rsidRPr="00753BEC">
        <w:rPr>
          <w:rFonts w:ascii="Times New Roman" w:hAnsi="Times New Roman" w:cs="Times New Roman"/>
          <w:sz w:val="24"/>
          <w:szCs w:val="24"/>
        </w:rPr>
        <w:t>stacks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otherwise </w:t>
      </w:r>
      <w:r w:rsidR="007622F3" w:rsidRPr="00753BEC">
        <w:rPr>
          <w:rFonts w:ascii="Times New Roman" w:hAnsi="Times New Roman" w:cs="Times New Roman"/>
          <w:sz w:val="24"/>
          <w:szCs w:val="24"/>
        </w:rPr>
        <w:t>dampness</w:t>
      </w:r>
      <w:r w:rsidRPr="00753BEC">
        <w:rPr>
          <w:rFonts w:ascii="Times New Roman" w:hAnsi="Times New Roman" w:cs="Times New Roman"/>
          <w:sz w:val="24"/>
          <w:szCs w:val="24"/>
        </w:rPr>
        <w:t xml:space="preserve"> build 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up </w:t>
      </w:r>
      <w:r w:rsidR="007622F3" w:rsidRPr="00753BEC">
        <w:rPr>
          <w:rFonts w:ascii="Times New Roman" w:hAnsi="Times New Roman" w:cs="Times New Roman"/>
          <w:sz w:val="24"/>
          <w:szCs w:val="24"/>
        </w:rPr>
        <w:t>effects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Pr="00753BEC">
        <w:rPr>
          <w:rFonts w:ascii="Times New Roman" w:hAnsi="Times New Roman" w:cs="Times New Roman"/>
          <w:sz w:val="24"/>
          <w:szCs w:val="24"/>
        </w:rPr>
        <w:t>fungus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development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hAnsi="Times New Roman" w:cs="Times New Roman"/>
          <w:sz w:val="24"/>
          <w:szCs w:val="24"/>
        </w:rPr>
        <w:t>besides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7622F3" w:rsidRPr="00753BEC">
        <w:rPr>
          <w:rFonts w:ascii="Times New Roman" w:hAnsi="Times New Roman" w:cs="Times New Roman"/>
          <w:sz w:val="24"/>
          <w:szCs w:val="24"/>
        </w:rPr>
        <w:t>dilapidation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of</w:t>
      </w:r>
      <w:r w:rsidR="00727DE2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3512B" w:rsidRPr="00753BEC">
        <w:rPr>
          <w:rFonts w:ascii="Times New Roman" w:hAnsi="Times New Roman" w:cs="Times New Roman"/>
          <w:sz w:val="24"/>
          <w:szCs w:val="24"/>
        </w:rPr>
        <w:t>D</w:t>
      </w:r>
      <w:r w:rsidR="007622F3" w:rsidRPr="00753BEC">
        <w:rPr>
          <w:rFonts w:ascii="Times New Roman" w:hAnsi="Times New Roman" w:cs="Times New Roman"/>
          <w:sz w:val="24"/>
          <w:szCs w:val="24"/>
        </w:rPr>
        <w:t>.</w:t>
      </w:r>
      <w:r w:rsidR="0073512B" w:rsidRPr="00753BEC">
        <w:rPr>
          <w:rFonts w:ascii="Times New Roman" w:hAnsi="Times New Roman" w:cs="Times New Roman"/>
          <w:sz w:val="24"/>
          <w:szCs w:val="24"/>
        </w:rPr>
        <w:t>N</w:t>
      </w:r>
      <w:r w:rsidR="007622F3" w:rsidRPr="00753BEC">
        <w:rPr>
          <w:rFonts w:ascii="Times New Roman" w:hAnsi="Times New Roman" w:cs="Times New Roman"/>
          <w:sz w:val="24"/>
          <w:szCs w:val="24"/>
        </w:rPr>
        <w:t>.</w:t>
      </w:r>
      <w:r w:rsidR="0073512B" w:rsidRPr="00753BEC">
        <w:rPr>
          <w:rFonts w:ascii="Times New Roman" w:hAnsi="Times New Roman" w:cs="Times New Roman"/>
          <w:sz w:val="24"/>
          <w:szCs w:val="24"/>
        </w:rPr>
        <w:t>A.</w:t>
      </w:r>
    </w:p>
    <w:p w14:paraId="7B200DFB" w14:textId="0065B3CB" w:rsidR="00467663" w:rsidRPr="00753BEC" w:rsidRDefault="00362179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53BEC">
        <w:rPr>
          <w:rFonts w:ascii="Times New Roman" w:hAnsi="Times New Roman" w:cs="Times New Roman"/>
          <w:sz w:val="24"/>
          <w:szCs w:val="24"/>
        </w:rPr>
        <w:t xml:space="preserve">The Italian </w:t>
      </w:r>
      <w:r w:rsidR="007622F3" w:rsidRPr="00753BEC">
        <w:rPr>
          <w:rFonts w:ascii="Times New Roman" w:hAnsi="Times New Roman" w:cs="Times New Roman"/>
          <w:sz w:val="24"/>
          <w:szCs w:val="24"/>
        </w:rPr>
        <w:t>broadcasting</w:t>
      </w:r>
      <w:r w:rsidRPr="00753BEC">
        <w:rPr>
          <w:rFonts w:ascii="Times New Roman" w:hAnsi="Times New Roman" w:cs="Times New Roman"/>
          <w:sz w:val="24"/>
          <w:szCs w:val="24"/>
        </w:rPr>
        <w:t xml:space="preserve"> became </w:t>
      </w:r>
      <w:r w:rsidR="007622F3" w:rsidRPr="00753BEC">
        <w:rPr>
          <w:rFonts w:ascii="Times New Roman" w:hAnsi="Times New Roman" w:cs="Times New Roman"/>
          <w:sz w:val="24"/>
          <w:szCs w:val="24"/>
        </w:rPr>
        <w:t>obsessed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with Knox’</w:t>
      </w:r>
      <w:r w:rsidR="007622F3" w:rsidRPr="00753BEC">
        <w:rPr>
          <w:rFonts w:ascii="Times New Roman" w:hAnsi="Times New Roman" w:cs="Times New Roman"/>
          <w:sz w:val="24"/>
          <w:szCs w:val="24"/>
        </w:rPr>
        <w:t>s case</w:t>
      </w:r>
      <w:r w:rsidRPr="00753BEC">
        <w:rPr>
          <w:rFonts w:ascii="Times New Roman" w:hAnsi="Times New Roman" w:cs="Times New Roman"/>
          <w:sz w:val="24"/>
          <w:szCs w:val="24"/>
        </w:rPr>
        <w:t xml:space="preserve">. An American </w:t>
      </w:r>
      <w:r w:rsidR="007622F3" w:rsidRPr="00753BEC">
        <w:rPr>
          <w:rFonts w:ascii="Times New Roman" w:hAnsi="Times New Roman" w:cs="Times New Roman"/>
          <w:sz w:val="24"/>
          <w:szCs w:val="24"/>
        </w:rPr>
        <w:t>university</w:t>
      </w:r>
      <w:r w:rsidRPr="00753BEC">
        <w:rPr>
          <w:rFonts w:ascii="Times New Roman" w:hAnsi="Times New Roman" w:cs="Times New Roman"/>
          <w:sz w:val="24"/>
          <w:szCs w:val="24"/>
        </w:rPr>
        <w:t xml:space="preserve"> girl </w:t>
      </w:r>
      <w:r w:rsidR="007622F3" w:rsidRPr="00753BEC">
        <w:rPr>
          <w:rFonts w:ascii="Times New Roman" w:hAnsi="Times New Roman" w:cs="Times New Roman"/>
          <w:sz w:val="24"/>
          <w:szCs w:val="24"/>
        </w:rPr>
        <w:t>trapped</w:t>
      </w:r>
      <w:r w:rsidRPr="00753BEC">
        <w:rPr>
          <w:rFonts w:ascii="Times New Roman" w:hAnsi="Times New Roman" w:cs="Times New Roman"/>
          <w:sz w:val="24"/>
          <w:szCs w:val="24"/>
        </w:rPr>
        <w:t xml:space="preserve"> in a love </w:t>
      </w:r>
      <w:r w:rsidR="007622F3" w:rsidRPr="00753BEC">
        <w:rPr>
          <w:rFonts w:ascii="Times New Roman" w:hAnsi="Times New Roman" w:cs="Times New Roman"/>
          <w:sz w:val="24"/>
          <w:szCs w:val="24"/>
        </w:rPr>
        <w:t>three-way relationship</w:t>
      </w:r>
      <w:r w:rsidRPr="00753BEC">
        <w:rPr>
          <w:rFonts w:ascii="Times New Roman" w:hAnsi="Times New Roman" w:cs="Times New Roman"/>
          <w:sz w:val="24"/>
          <w:szCs w:val="24"/>
        </w:rPr>
        <w:t xml:space="preserve"> that </w:t>
      </w:r>
      <w:r w:rsidR="007622F3" w:rsidRPr="00753BEC">
        <w:rPr>
          <w:rFonts w:ascii="Times New Roman" w:hAnsi="Times New Roman" w:cs="Times New Roman"/>
          <w:sz w:val="24"/>
          <w:szCs w:val="24"/>
        </w:rPr>
        <w:t>effects</w:t>
      </w:r>
      <w:r w:rsidRPr="00753BEC">
        <w:rPr>
          <w:rFonts w:ascii="Times New Roman" w:hAnsi="Times New Roman" w:cs="Times New Roman"/>
          <w:sz w:val="24"/>
          <w:szCs w:val="24"/>
        </w:rPr>
        <w:t xml:space="preserve"> in the </w:t>
      </w:r>
      <w:r w:rsidR="007622F3" w:rsidRPr="00753BEC">
        <w:rPr>
          <w:rFonts w:ascii="Times New Roman" w:hAnsi="Times New Roman" w:cs="Times New Roman"/>
          <w:sz w:val="24"/>
          <w:szCs w:val="24"/>
        </w:rPr>
        <w:t>ruthless</w:t>
      </w:r>
      <w:r w:rsidRPr="00753BEC">
        <w:rPr>
          <w:rFonts w:ascii="Times New Roman" w:hAnsi="Times New Roman" w:cs="Times New Roman"/>
          <w:sz w:val="24"/>
          <w:szCs w:val="24"/>
        </w:rPr>
        <w:t xml:space="preserve"> death of a British </w:t>
      </w:r>
      <w:r w:rsidR="007622F3" w:rsidRPr="00753BEC">
        <w:rPr>
          <w:rFonts w:ascii="Times New Roman" w:hAnsi="Times New Roman" w:cs="Times New Roman"/>
          <w:sz w:val="24"/>
          <w:szCs w:val="24"/>
        </w:rPr>
        <w:t>learner</w:t>
      </w:r>
      <w:r w:rsidRPr="00753BEC">
        <w:rPr>
          <w:rFonts w:ascii="Times New Roman" w:hAnsi="Times New Roman" w:cs="Times New Roman"/>
          <w:sz w:val="24"/>
          <w:szCs w:val="24"/>
        </w:rPr>
        <w:t xml:space="preserve">. Knox was </w:t>
      </w:r>
      <w:r w:rsidR="007622F3" w:rsidRPr="00753BEC">
        <w:rPr>
          <w:rFonts w:ascii="Times New Roman" w:hAnsi="Times New Roman" w:cs="Times New Roman"/>
          <w:sz w:val="24"/>
          <w:szCs w:val="24"/>
        </w:rPr>
        <w:t>formerly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sentenced</w:t>
      </w:r>
      <w:r w:rsidRPr="00753BEC">
        <w:rPr>
          <w:rFonts w:ascii="Times New Roman" w:hAnsi="Times New Roman" w:cs="Times New Roman"/>
          <w:sz w:val="24"/>
          <w:szCs w:val="24"/>
        </w:rPr>
        <w:t>.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In this </w:t>
      </w:r>
      <w:r w:rsidR="007622F3" w:rsidRPr="00753BEC">
        <w:rPr>
          <w:rFonts w:ascii="Times New Roman" w:hAnsi="Times New Roman" w:cs="Times New Roman"/>
          <w:sz w:val="24"/>
          <w:szCs w:val="24"/>
        </w:rPr>
        <w:t>instance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, </w:t>
      </w:r>
      <w:r w:rsidR="007622F3" w:rsidRPr="00753BEC">
        <w:rPr>
          <w:rFonts w:ascii="Times New Roman" w:hAnsi="Times New Roman" w:cs="Times New Roman"/>
          <w:sz w:val="24"/>
          <w:szCs w:val="24"/>
        </w:rPr>
        <w:t>nevertheless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, the Italian </w:t>
      </w:r>
      <w:r w:rsidR="007622F3" w:rsidRPr="00753BEC">
        <w:rPr>
          <w:rFonts w:ascii="Times New Roman" w:hAnsi="Times New Roman" w:cs="Times New Roman"/>
          <w:sz w:val="24"/>
          <w:szCs w:val="24"/>
        </w:rPr>
        <w:t>broadcasting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romanticized the case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7622F3" w:rsidRPr="00753BEC">
        <w:rPr>
          <w:rFonts w:ascii="Times New Roman" w:hAnsi="Times New Roman" w:cs="Times New Roman"/>
          <w:sz w:val="24"/>
          <w:szCs w:val="24"/>
        </w:rPr>
        <w:t>daubed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Knox as Foxy Knoxy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>(Huff &amp; Killias, 2013, p. 49)</w:t>
      </w:r>
      <w:r w:rsidR="00B55F30" w:rsidRPr="00753BEC">
        <w:rPr>
          <w:rFonts w:ascii="Times New Roman" w:hAnsi="Times New Roman" w:cs="Times New Roman"/>
          <w:sz w:val="24"/>
          <w:szCs w:val="24"/>
        </w:rPr>
        <w:t>.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lastRenderedPageBreak/>
        <w:t>Meanwhile,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The London Evening Standard wrote </w:t>
      </w:r>
      <w:r w:rsidR="007622F3" w:rsidRPr="00753BEC">
        <w:rPr>
          <w:rFonts w:ascii="Times New Roman" w:hAnsi="Times New Roman" w:cs="Times New Roman"/>
          <w:sz w:val="24"/>
          <w:szCs w:val="24"/>
        </w:rPr>
        <w:t>that it was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an </w:t>
      </w:r>
      <w:r w:rsidR="007622F3" w:rsidRPr="00753BEC">
        <w:rPr>
          <w:rFonts w:ascii="Times New Roman" w:hAnsi="Times New Roman" w:cs="Times New Roman"/>
          <w:sz w:val="24"/>
          <w:szCs w:val="24"/>
        </w:rPr>
        <w:t>instance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7622F3" w:rsidRPr="00753BEC">
        <w:rPr>
          <w:rFonts w:ascii="Times New Roman" w:hAnsi="Times New Roman" w:cs="Times New Roman"/>
          <w:sz w:val="24"/>
          <w:szCs w:val="24"/>
        </w:rPr>
        <w:t>technique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7622F3" w:rsidRPr="00753BEC">
        <w:rPr>
          <w:rFonts w:ascii="Times New Roman" w:hAnsi="Times New Roman" w:cs="Times New Roman"/>
          <w:sz w:val="24"/>
          <w:szCs w:val="24"/>
        </w:rPr>
        <w:t>broad casting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are </w:t>
      </w:r>
      <w:r w:rsidR="007622F3" w:rsidRPr="00753BEC">
        <w:rPr>
          <w:rFonts w:ascii="Times New Roman" w:hAnsi="Times New Roman" w:cs="Times New Roman"/>
          <w:sz w:val="24"/>
          <w:szCs w:val="24"/>
        </w:rPr>
        <w:t>obsessed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by certain </w:t>
      </w:r>
      <w:r w:rsidR="007622F3" w:rsidRPr="00753BEC">
        <w:rPr>
          <w:rFonts w:ascii="Times New Roman" w:hAnsi="Times New Roman" w:cs="Times New Roman"/>
          <w:sz w:val="24"/>
          <w:szCs w:val="24"/>
        </w:rPr>
        <w:t>ladies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who are </w:t>
      </w:r>
      <w:r w:rsidR="007622F3" w:rsidRPr="00753BEC">
        <w:rPr>
          <w:rFonts w:ascii="Times New Roman" w:hAnsi="Times New Roman" w:cs="Times New Roman"/>
          <w:sz w:val="24"/>
          <w:szCs w:val="24"/>
        </w:rPr>
        <w:t>accused of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622F3" w:rsidRPr="00753BEC">
        <w:rPr>
          <w:rFonts w:ascii="Times New Roman" w:hAnsi="Times New Roman" w:cs="Times New Roman"/>
          <w:sz w:val="24"/>
          <w:szCs w:val="24"/>
        </w:rPr>
        <w:t>manslaughter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. Running in </w:t>
      </w:r>
      <w:r w:rsidR="00FF4068" w:rsidRPr="00753BEC">
        <w:rPr>
          <w:rFonts w:ascii="Times New Roman" w:hAnsi="Times New Roman" w:cs="Times New Roman"/>
          <w:sz w:val="24"/>
          <w:szCs w:val="24"/>
        </w:rPr>
        <w:t>similar with that is enthrallment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with </w:t>
      </w:r>
      <w:r w:rsidR="00FF4068" w:rsidRPr="00753BEC">
        <w:rPr>
          <w:rFonts w:ascii="Times New Roman" w:hAnsi="Times New Roman" w:cs="Times New Roman"/>
          <w:sz w:val="24"/>
          <w:szCs w:val="24"/>
        </w:rPr>
        <w:t>early life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FF4068" w:rsidRPr="00753BEC">
        <w:rPr>
          <w:rFonts w:ascii="Times New Roman" w:hAnsi="Times New Roman" w:cs="Times New Roman"/>
          <w:sz w:val="24"/>
          <w:szCs w:val="24"/>
        </w:rPr>
        <w:t>good looks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. In America the </w:t>
      </w:r>
      <w:r w:rsidR="00FF4068" w:rsidRPr="00753BEC">
        <w:rPr>
          <w:rFonts w:ascii="Times New Roman" w:hAnsi="Times New Roman" w:cs="Times New Roman"/>
          <w:sz w:val="24"/>
          <w:szCs w:val="24"/>
        </w:rPr>
        <w:t>mass media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F4068" w:rsidRPr="00753BEC">
        <w:rPr>
          <w:rFonts w:ascii="Times New Roman" w:hAnsi="Times New Roman" w:cs="Times New Roman"/>
          <w:sz w:val="24"/>
          <w:szCs w:val="24"/>
        </w:rPr>
        <w:t>reportage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was </w:t>
      </w:r>
      <w:r w:rsidR="00FF4068" w:rsidRPr="00753BEC">
        <w:rPr>
          <w:rFonts w:ascii="Times New Roman" w:hAnsi="Times New Roman" w:cs="Times New Roman"/>
          <w:sz w:val="24"/>
          <w:szCs w:val="24"/>
        </w:rPr>
        <w:t>dissimilar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. The mainstream </w:t>
      </w:r>
      <w:r w:rsidR="00FF4068" w:rsidRPr="00753BEC">
        <w:rPr>
          <w:rFonts w:ascii="Times New Roman" w:hAnsi="Times New Roman" w:cs="Times New Roman"/>
          <w:sz w:val="24"/>
          <w:szCs w:val="24"/>
        </w:rPr>
        <w:t>shielded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Knox as the American </w:t>
      </w:r>
      <w:r w:rsidR="00FF4068" w:rsidRPr="00753BEC">
        <w:rPr>
          <w:rFonts w:ascii="Times New Roman" w:hAnsi="Times New Roman" w:cs="Times New Roman"/>
          <w:sz w:val="24"/>
          <w:szCs w:val="24"/>
        </w:rPr>
        <w:t>daughter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F4068" w:rsidRPr="00753BEC">
        <w:rPr>
          <w:rFonts w:ascii="Times New Roman" w:hAnsi="Times New Roman" w:cs="Times New Roman"/>
          <w:sz w:val="24"/>
          <w:szCs w:val="24"/>
        </w:rPr>
        <w:t>offended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by the Italian </w:t>
      </w:r>
      <w:r w:rsidR="00FF4068" w:rsidRPr="00753BEC">
        <w:rPr>
          <w:rFonts w:ascii="Times New Roman" w:hAnsi="Times New Roman" w:cs="Times New Roman"/>
          <w:sz w:val="24"/>
          <w:szCs w:val="24"/>
        </w:rPr>
        <w:t>administration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. She became a </w:t>
      </w:r>
      <w:r w:rsidR="00FF4068" w:rsidRPr="00753BEC">
        <w:rPr>
          <w:rFonts w:ascii="Times New Roman" w:hAnsi="Times New Roman" w:cs="Times New Roman"/>
          <w:sz w:val="24"/>
          <w:szCs w:val="24"/>
        </w:rPr>
        <w:t>symbol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for the mainstream </w:t>
      </w:r>
      <w:r w:rsidR="00FF4068" w:rsidRPr="00753BEC">
        <w:rPr>
          <w:rFonts w:ascii="Times New Roman" w:hAnsi="Times New Roman" w:cs="Times New Roman"/>
          <w:sz w:val="24"/>
          <w:szCs w:val="24"/>
        </w:rPr>
        <w:t>print media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to get </w:t>
      </w:r>
      <w:r w:rsidR="00FF4068" w:rsidRPr="00753BEC">
        <w:rPr>
          <w:rFonts w:ascii="Times New Roman" w:hAnsi="Times New Roman" w:cs="Times New Roman"/>
          <w:sz w:val="24"/>
          <w:szCs w:val="24"/>
        </w:rPr>
        <w:t>after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FF4068" w:rsidRPr="00753BEC">
        <w:rPr>
          <w:rFonts w:ascii="Times New Roman" w:hAnsi="Times New Roman" w:cs="Times New Roman"/>
          <w:sz w:val="24"/>
          <w:szCs w:val="24"/>
        </w:rPr>
        <w:t>source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for. The Time Magazine </w:t>
      </w:r>
      <w:r w:rsidR="00FF4068" w:rsidRPr="00753BEC">
        <w:rPr>
          <w:rFonts w:ascii="Times New Roman" w:hAnsi="Times New Roman" w:cs="Times New Roman"/>
          <w:sz w:val="24"/>
          <w:szCs w:val="24"/>
        </w:rPr>
        <w:t>inscribed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in September that Knox was a </w:t>
      </w:r>
      <w:r w:rsidR="00FF4068" w:rsidRPr="00753BEC">
        <w:rPr>
          <w:rFonts w:ascii="Times New Roman" w:hAnsi="Times New Roman" w:cs="Times New Roman"/>
          <w:sz w:val="24"/>
          <w:szCs w:val="24"/>
        </w:rPr>
        <w:t>casualty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of a </w:t>
      </w:r>
      <w:r w:rsidR="00FF4068" w:rsidRPr="00753BEC">
        <w:rPr>
          <w:rFonts w:ascii="Times New Roman" w:hAnsi="Times New Roman" w:cs="Times New Roman"/>
          <w:sz w:val="24"/>
          <w:szCs w:val="24"/>
        </w:rPr>
        <w:t>jurisdictive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system gone </w:t>
      </w:r>
      <w:r w:rsidR="00FF4068" w:rsidRPr="00753BEC">
        <w:rPr>
          <w:rFonts w:ascii="Times New Roman" w:hAnsi="Times New Roman" w:cs="Times New Roman"/>
          <w:sz w:val="24"/>
          <w:szCs w:val="24"/>
        </w:rPr>
        <w:t>aslant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. That was the </w:t>
      </w:r>
      <w:r w:rsidR="00FF4068" w:rsidRPr="00753BEC">
        <w:rPr>
          <w:rFonts w:ascii="Times New Roman" w:hAnsi="Times New Roman" w:cs="Times New Roman"/>
          <w:sz w:val="24"/>
          <w:szCs w:val="24"/>
        </w:rPr>
        <w:t>approach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her family had </w:t>
      </w:r>
      <w:r w:rsidR="00FF4068" w:rsidRPr="00753BEC">
        <w:rPr>
          <w:rFonts w:ascii="Times New Roman" w:hAnsi="Times New Roman" w:cs="Times New Roman"/>
          <w:sz w:val="24"/>
          <w:szCs w:val="24"/>
        </w:rPr>
        <w:t>depicted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her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in </w:t>
      </w:r>
      <w:r w:rsidR="00FF4068" w:rsidRPr="00753BEC">
        <w:rPr>
          <w:rFonts w:ascii="Times New Roman" w:hAnsi="Times New Roman" w:cs="Times New Roman"/>
          <w:sz w:val="24"/>
          <w:szCs w:val="24"/>
        </w:rPr>
        <w:t>uncountable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F4068" w:rsidRPr="00753BEC">
        <w:rPr>
          <w:rFonts w:ascii="Times New Roman" w:hAnsi="Times New Roman" w:cs="Times New Roman"/>
          <w:sz w:val="24"/>
          <w:szCs w:val="24"/>
        </w:rPr>
        <w:t>consultations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with American </w:t>
      </w:r>
      <w:r w:rsidR="00FF4068" w:rsidRPr="00753BEC">
        <w:rPr>
          <w:rFonts w:ascii="Times New Roman" w:hAnsi="Times New Roman" w:cs="Times New Roman"/>
          <w:sz w:val="24"/>
          <w:szCs w:val="24"/>
        </w:rPr>
        <w:t>TV set</w:t>
      </w:r>
      <w:r w:rsidR="008C6086" w:rsidRPr="00753BEC">
        <w:rPr>
          <w:rFonts w:ascii="Times New Roman" w:hAnsi="Times New Roman" w:cs="Times New Roman"/>
          <w:sz w:val="24"/>
          <w:szCs w:val="24"/>
        </w:rPr>
        <w:t xml:space="preserve"> outlets</w:t>
      </w:r>
      <w:r w:rsidR="008C6086" w:rsidRPr="00753BEC">
        <w:rPr>
          <w:rFonts w:ascii="Times New Roman" w:eastAsia="Times New Roman" w:hAnsi="Times New Roman" w:cs="Times New Roman"/>
          <w:sz w:val="24"/>
          <w:szCs w:val="24"/>
        </w:rPr>
        <w:t xml:space="preserve"> (Huff &amp; Killias, 2013, p. 49). 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FF4068" w:rsidRPr="00753BEC">
        <w:rPr>
          <w:rFonts w:ascii="Times New Roman" w:hAnsi="Times New Roman" w:cs="Times New Roman"/>
          <w:sz w:val="24"/>
          <w:szCs w:val="24"/>
        </w:rPr>
        <w:t>ingratiating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FF4068" w:rsidRPr="00753BEC">
        <w:rPr>
          <w:rFonts w:ascii="Times New Roman" w:hAnsi="Times New Roman" w:cs="Times New Roman"/>
          <w:sz w:val="24"/>
          <w:szCs w:val="24"/>
        </w:rPr>
        <w:t>household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by American </w:t>
      </w:r>
      <w:r w:rsidR="00FF4068" w:rsidRPr="00753BEC">
        <w:rPr>
          <w:rFonts w:ascii="Times New Roman" w:hAnsi="Times New Roman" w:cs="Times New Roman"/>
          <w:sz w:val="24"/>
          <w:szCs w:val="24"/>
        </w:rPr>
        <w:t>system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producers involved </w:t>
      </w:r>
      <w:r w:rsidR="00FF4068" w:rsidRPr="00753BEC">
        <w:rPr>
          <w:rFonts w:ascii="Times New Roman" w:hAnsi="Times New Roman" w:cs="Times New Roman"/>
          <w:sz w:val="24"/>
          <w:szCs w:val="24"/>
        </w:rPr>
        <w:t>commonly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favorable </w:t>
      </w:r>
      <w:r w:rsidR="00FF4068" w:rsidRPr="00753BEC">
        <w:rPr>
          <w:rFonts w:ascii="Times New Roman" w:hAnsi="Times New Roman" w:cs="Times New Roman"/>
          <w:sz w:val="24"/>
          <w:szCs w:val="24"/>
        </w:rPr>
        <w:t>reportage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. The court’s </w:t>
      </w:r>
      <w:r w:rsidR="00FF4068" w:rsidRPr="00753BEC">
        <w:rPr>
          <w:rFonts w:ascii="Times New Roman" w:hAnsi="Times New Roman" w:cs="Times New Roman"/>
          <w:sz w:val="24"/>
          <w:szCs w:val="24"/>
        </w:rPr>
        <w:t>setback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of the Knox </w:t>
      </w:r>
      <w:r w:rsidR="00FF4068" w:rsidRPr="00753BEC">
        <w:rPr>
          <w:rFonts w:ascii="Times New Roman" w:hAnsi="Times New Roman" w:cs="Times New Roman"/>
          <w:sz w:val="24"/>
          <w:szCs w:val="24"/>
        </w:rPr>
        <w:t>persuasion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F4068" w:rsidRPr="00753BEC">
        <w:rPr>
          <w:rFonts w:ascii="Times New Roman" w:hAnsi="Times New Roman" w:cs="Times New Roman"/>
          <w:sz w:val="24"/>
          <w:szCs w:val="24"/>
        </w:rPr>
        <w:t>shocked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FF4068" w:rsidRPr="00753BEC">
        <w:rPr>
          <w:rFonts w:ascii="Times New Roman" w:hAnsi="Times New Roman" w:cs="Times New Roman"/>
          <w:sz w:val="24"/>
          <w:szCs w:val="24"/>
        </w:rPr>
        <w:t>community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since Knox had </w:t>
      </w:r>
      <w:r w:rsidR="00FF4068" w:rsidRPr="00753BEC">
        <w:rPr>
          <w:rFonts w:ascii="Times New Roman" w:hAnsi="Times New Roman" w:cs="Times New Roman"/>
          <w:sz w:val="24"/>
          <w:szCs w:val="24"/>
        </w:rPr>
        <w:t>cohorts</w:t>
      </w:r>
      <w:r w:rsidR="00090D61" w:rsidRPr="00753BEC">
        <w:rPr>
          <w:rFonts w:ascii="Times New Roman" w:hAnsi="Times New Roman" w:cs="Times New Roman"/>
          <w:sz w:val="24"/>
          <w:szCs w:val="24"/>
        </w:rPr>
        <w:t>.</w:t>
      </w:r>
      <w:r w:rsidR="00FF4068" w:rsidRPr="00753BEC">
        <w:rPr>
          <w:rFonts w:ascii="Times New Roman" w:hAnsi="Times New Roman" w:cs="Times New Roman"/>
          <w:sz w:val="24"/>
          <w:szCs w:val="24"/>
        </w:rPr>
        <w:t xml:space="preserve"> In United States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she was a </w:t>
      </w:r>
      <w:r w:rsidR="00FF4068" w:rsidRPr="00753BEC">
        <w:rPr>
          <w:rFonts w:ascii="Times New Roman" w:hAnsi="Times New Roman" w:cs="Times New Roman"/>
          <w:sz w:val="24"/>
          <w:szCs w:val="24"/>
        </w:rPr>
        <w:t>female protagonist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and </w:t>
      </w:r>
      <w:r w:rsidR="00FF4068" w:rsidRPr="00753BEC">
        <w:rPr>
          <w:rFonts w:ascii="Times New Roman" w:hAnsi="Times New Roman" w:cs="Times New Roman"/>
          <w:sz w:val="24"/>
          <w:szCs w:val="24"/>
        </w:rPr>
        <w:t>abroad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she was a </w:t>
      </w:r>
      <w:r w:rsidR="00FF4068" w:rsidRPr="00753BEC">
        <w:rPr>
          <w:rFonts w:ascii="Times New Roman" w:hAnsi="Times New Roman" w:cs="Times New Roman"/>
          <w:sz w:val="24"/>
          <w:szCs w:val="24"/>
        </w:rPr>
        <w:t>ruined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American psycho</w:t>
      </w:r>
      <w:r w:rsidR="00FF4068" w:rsidRPr="00753BEC">
        <w:rPr>
          <w:rFonts w:ascii="Times New Roman" w:hAnsi="Times New Roman" w:cs="Times New Roman"/>
          <w:sz w:val="24"/>
          <w:szCs w:val="24"/>
        </w:rPr>
        <w:t>.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F4068" w:rsidRPr="00753BEC">
        <w:rPr>
          <w:rFonts w:ascii="Times New Roman" w:hAnsi="Times New Roman" w:cs="Times New Roman"/>
          <w:sz w:val="24"/>
          <w:szCs w:val="24"/>
        </w:rPr>
        <w:t>Discernments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FF4068" w:rsidRPr="00753BEC">
        <w:rPr>
          <w:rFonts w:ascii="Times New Roman" w:hAnsi="Times New Roman" w:cs="Times New Roman"/>
          <w:sz w:val="24"/>
          <w:szCs w:val="24"/>
        </w:rPr>
        <w:t>mainly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C90740" w:rsidRPr="00753BEC">
        <w:rPr>
          <w:rFonts w:ascii="Times New Roman" w:hAnsi="Times New Roman" w:cs="Times New Roman"/>
          <w:sz w:val="24"/>
          <w:szCs w:val="24"/>
        </w:rPr>
        <w:t>broadcasting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C90740" w:rsidRPr="00753BEC">
        <w:rPr>
          <w:rFonts w:ascii="Times New Roman" w:hAnsi="Times New Roman" w:cs="Times New Roman"/>
          <w:sz w:val="24"/>
          <w:szCs w:val="24"/>
        </w:rPr>
        <w:t>attention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. The </w:t>
      </w:r>
      <w:r w:rsidR="00C90740" w:rsidRPr="00753BEC">
        <w:rPr>
          <w:rFonts w:ascii="Times New Roman" w:hAnsi="Times New Roman" w:cs="Times New Roman"/>
          <w:sz w:val="24"/>
          <w:szCs w:val="24"/>
        </w:rPr>
        <w:t>effect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of the media </w:t>
      </w:r>
      <w:r w:rsidR="00C90740" w:rsidRPr="00753BEC">
        <w:rPr>
          <w:rFonts w:ascii="Times New Roman" w:hAnsi="Times New Roman" w:cs="Times New Roman"/>
          <w:sz w:val="24"/>
          <w:szCs w:val="24"/>
        </w:rPr>
        <w:t>underlines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the </w:t>
      </w:r>
      <w:r w:rsidR="00C90740" w:rsidRPr="00753BEC">
        <w:rPr>
          <w:rFonts w:ascii="Times New Roman" w:hAnsi="Times New Roman" w:cs="Times New Roman"/>
          <w:sz w:val="24"/>
          <w:szCs w:val="24"/>
        </w:rPr>
        <w:t>requirement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of </w:t>
      </w:r>
      <w:r w:rsidR="00C90740" w:rsidRPr="00753BEC">
        <w:rPr>
          <w:rFonts w:ascii="Times New Roman" w:hAnsi="Times New Roman" w:cs="Times New Roman"/>
          <w:sz w:val="24"/>
          <w:szCs w:val="24"/>
        </w:rPr>
        <w:t>appropriate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journalism </w:t>
      </w:r>
      <w:r w:rsidR="00C90740" w:rsidRPr="00753BEC">
        <w:rPr>
          <w:rFonts w:ascii="Times New Roman" w:hAnsi="Times New Roman" w:cs="Times New Roman"/>
          <w:sz w:val="24"/>
          <w:szCs w:val="24"/>
        </w:rPr>
        <w:t>preparation</w:t>
      </w:r>
      <w:r w:rsidR="00090D61" w:rsidRPr="00753BEC">
        <w:rPr>
          <w:rFonts w:ascii="Times New Roman" w:hAnsi="Times New Roman" w:cs="Times New Roman"/>
          <w:sz w:val="24"/>
          <w:szCs w:val="24"/>
        </w:rPr>
        <w:t xml:space="preserve"> no matter </w:t>
      </w:r>
      <w:r w:rsidR="00C90740" w:rsidRPr="00753BEC">
        <w:rPr>
          <w:rFonts w:ascii="Times New Roman" w:hAnsi="Times New Roman" w:cs="Times New Roman"/>
          <w:sz w:val="24"/>
          <w:szCs w:val="24"/>
        </w:rPr>
        <w:t>the method of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C90740" w:rsidRPr="00753BEC">
        <w:rPr>
          <w:rFonts w:ascii="Times New Roman" w:hAnsi="Times New Roman" w:cs="Times New Roman"/>
          <w:sz w:val="24"/>
          <w:szCs w:val="24"/>
        </w:rPr>
        <w:t>manifestation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, to </w:t>
      </w:r>
      <w:r w:rsidR="00C90740" w:rsidRPr="00753BEC">
        <w:rPr>
          <w:rFonts w:ascii="Times New Roman" w:hAnsi="Times New Roman" w:cs="Times New Roman"/>
          <w:sz w:val="24"/>
          <w:szCs w:val="24"/>
        </w:rPr>
        <w:t>safeguard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 against </w:t>
      </w:r>
      <w:r w:rsidR="00C90740" w:rsidRPr="00753BEC">
        <w:rPr>
          <w:rFonts w:ascii="Times New Roman" w:hAnsi="Times New Roman" w:cs="Times New Roman"/>
          <w:sz w:val="24"/>
          <w:szCs w:val="24"/>
        </w:rPr>
        <w:t>untruthful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 or </w:t>
      </w:r>
      <w:r w:rsidR="00C90740" w:rsidRPr="00753BEC">
        <w:rPr>
          <w:rFonts w:ascii="Times New Roman" w:hAnsi="Times New Roman" w:cs="Times New Roman"/>
          <w:sz w:val="24"/>
          <w:szCs w:val="24"/>
        </w:rPr>
        <w:t>slanted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C90740" w:rsidRPr="00753BEC">
        <w:rPr>
          <w:rFonts w:ascii="Times New Roman" w:hAnsi="Times New Roman" w:cs="Times New Roman"/>
          <w:sz w:val="24"/>
          <w:szCs w:val="24"/>
        </w:rPr>
        <w:t>categorization</w:t>
      </w:r>
      <w:r w:rsidR="00D06D7A" w:rsidRPr="00753BEC">
        <w:rPr>
          <w:rFonts w:ascii="Times New Roman" w:hAnsi="Times New Roman" w:cs="Times New Roman"/>
          <w:sz w:val="24"/>
          <w:szCs w:val="24"/>
        </w:rPr>
        <w:t xml:space="preserve"> of the </w:t>
      </w:r>
      <w:r w:rsidR="00C90740" w:rsidRPr="00753BEC">
        <w:rPr>
          <w:rFonts w:ascii="Times New Roman" w:hAnsi="Times New Roman" w:cs="Times New Roman"/>
          <w:sz w:val="24"/>
          <w:szCs w:val="24"/>
        </w:rPr>
        <w:t>evidences</w:t>
      </w:r>
      <w:r w:rsidR="00D06D7A" w:rsidRPr="00753BEC">
        <w:rPr>
          <w:rFonts w:ascii="Times New Roman" w:hAnsi="Times New Roman" w:cs="Times New Roman"/>
          <w:sz w:val="24"/>
          <w:szCs w:val="24"/>
        </w:rPr>
        <w:t>.</w:t>
      </w:r>
      <w:r w:rsidR="00B55F30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73512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F05EDB" w:rsidRPr="00753BEC">
        <w:rPr>
          <w:rFonts w:ascii="Times New Roman" w:hAnsi="Times New Roman" w:cs="Times New Roman"/>
          <w:sz w:val="24"/>
          <w:szCs w:val="24"/>
        </w:rPr>
        <w:t xml:space="preserve"> </w:t>
      </w:r>
      <w:r w:rsidR="00421212" w:rsidRPr="00753B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A933CB" w14:textId="724A69C7" w:rsidR="00753BEC" w:rsidRPr="00584C8D" w:rsidRDefault="00753BEC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C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753BEC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584C8D">
        <w:rPr>
          <w:rFonts w:ascii="Times New Roman" w:eastAsia="Times New Roman" w:hAnsi="Times New Roman" w:cs="Times New Roman"/>
          <w:bCs/>
          <w:sz w:val="24"/>
          <w:szCs w:val="24"/>
        </w:rPr>
        <w:t>onclusion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the summer of </w:t>
      </w:r>
      <w:r w:rsidRPr="00753BEC">
        <w:rPr>
          <w:rFonts w:ascii="Times New Roman" w:hAnsi="Times New Roman" w:cs="Times New Roman"/>
          <w:sz w:val="24"/>
          <w:szCs w:val="24"/>
        </w:rPr>
        <w:t>2007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, 20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United States </w:t>
      </w:r>
      <w:r w:rsidR="009A5086" w:rsidRPr="00584C8D">
        <w:rPr>
          <w:rFonts w:ascii="Times New Roman" w:eastAsia="Times New Roman" w:hAnsi="Times New Roman" w:cs="Times New Roman"/>
          <w:sz w:val="24"/>
          <w:szCs w:val="24"/>
        </w:rPr>
        <w:t>criminological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experts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together with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9A5086" w:rsidRPr="00584C8D">
        <w:rPr>
          <w:rFonts w:ascii="Times New Roman" w:eastAsia="Times New Roman" w:hAnsi="Times New Roman" w:cs="Times New Roman"/>
          <w:sz w:val="24"/>
          <w:szCs w:val="24"/>
        </w:rPr>
        <w:t>free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Italian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specialists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revised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9A5086" w:rsidRPr="00584C8D">
        <w:rPr>
          <w:rFonts w:ascii="Times New Roman" w:eastAsia="Times New Roman" w:hAnsi="Times New Roman" w:cs="Times New Roman"/>
          <w:sz w:val="24"/>
          <w:szCs w:val="24"/>
        </w:rPr>
        <w:t>proof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 Amanda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trial.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All of them 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came to 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 w:rsidRPr="00584C8D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deduction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dagger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scoured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 w:rsidRPr="00584C8D">
        <w:rPr>
          <w:rFonts w:ascii="Times New Roman" w:eastAsia="Times New Roman" w:hAnsi="Times New Roman" w:cs="Times New Roman"/>
          <w:sz w:val="24"/>
          <w:szCs w:val="24"/>
        </w:rPr>
        <w:t>plus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procedure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 xml:space="preserve">which was 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used to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="009A5086">
        <w:rPr>
          <w:rFonts w:ascii="Times New Roman" w:eastAsia="Times New Roman" w:hAnsi="Times New Roman" w:cs="Times New Roman"/>
          <w:sz w:val="24"/>
          <w:szCs w:val="24"/>
        </w:rPr>
        <w:t xml:space="preserve"> DNA in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dagger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was not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dependable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. Contamination was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possibility on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cause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5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any DNA profile of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Amanda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36440E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handle. </w:t>
      </w:r>
      <w:r w:rsidR="0036440E">
        <w:rPr>
          <w:rFonts w:ascii="Times New Roman" w:eastAsia="Times New Roman" w:hAnsi="Times New Roman" w:cs="Times New Roman"/>
          <w:sz w:val="24"/>
          <w:szCs w:val="24"/>
        </w:rPr>
        <w:t>On t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he second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6440E" w:rsidRPr="00584C8D">
        <w:rPr>
          <w:rFonts w:ascii="Times New Roman" w:eastAsia="Times New Roman" w:hAnsi="Times New Roman" w:cs="Times New Roman"/>
          <w:sz w:val="24"/>
          <w:szCs w:val="24"/>
        </w:rPr>
        <w:t>crucial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evidence, the bra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staple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showed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36440E" w:rsidRPr="00584C8D">
        <w:rPr>
          <w:rFonts w:ascii="Times New Roman" w:eastAsia="Times New Roman" w:hAnsi="Times New Roman" w:cs="Times New Roman"/>
          <w:sz w:val="24"/>
          <w:szCs w:val="24"/>
        </w:rPr>
        <w:t>proof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of Sollecito’s DNA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conferring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40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the independent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experts</w:t>
      </w:r>
      <w:r w:rsidRPr="0058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(Huff &amp; Killias, 2013, p. 429). </w:t>
      </w:r>
      <w:r w:rsidRPr="00753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4D1FC" w14:textId="3F395EC6" w:rsidR="00753BEC" w:rsidRPr="0081648E" w:rsidRDefault="00614AFD" w:rsidP="00753BEC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crime scene had been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tampered with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crime squad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arrived. 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>A number of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tried to get into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Kercher’s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entrance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in addition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878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two officers </w:t>
      </w:r>
      <w:r w:rsidR="00336878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got into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room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short of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87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36878" w:rsidRPr="0081648E">
        <w:rPr>
          <w:rFonts w:ascii="Times New Roman" w:eastAsia="Times New Roman" w:hAnsi="Times New Roman" w:cs="Times New Roman"/>
          <w:sz w:val="24"/>
          <w:szCs w:val="24"/>
        </w:rPr>
        <w:t>right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attire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6AD" w:rsidRPr="0081648E">
        <w:rPr>
          <w:rFonts w:ascii="Times New Roman" w:eastAsia="Times New Roman" w:hAnsi="Times New Roman" w:cs="Times New Roman"/>
          <w:sz w:val="24"/>
          <w:szCs w:val="24"/>
        </w:rPr>
        <w:t>as well as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gloves to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avoid</w:t>
      </w:r>
      <w:r w:rsidR="003316AD">
        <w:rPr>
          <w:rFonts w:ascii="Times New Roman" w:eastAsia="Times New Roman" w:hAnsi="Times New Roman" w:cs="Times New Roman"/>
          <w:sz w:val="24"/>
          <w:szCs w:val="24"/>
        </w:rPr>
        <w:t xml:space="preserve"> contamination. Afterwards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3316AD"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videotape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taken </w:t>
      </w:r>
      <w:r w:rsidR="003316AD" w:rsidRPr="0081648E">
        <w:rPr>
          <w:rFonts w:ascii="Times New Roman" w:eastAsia="Times New Roman" w:hAnsi="Times New Roman" w:cs="Times New Roman"/>
          <w:sz w:val="24"/>
          <w:szCs w:val="24"/>
        </w:rPr>
        <w:t>in the course of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dispensation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of the crime scene </w:t>
      </w:r>
      <w:r w:rsidR="00275889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proved items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like the </w:t>
      </w:r>
      <w:r w:rsidR="00B47F7C" w:rsidRPr="00753BEC">
        <w:rPr>
          <w:rFonts w:ascii="Times New Roman" w:eastAsia="Times New Roman" w:hAnsi="Times New Roman" w:cs="Times New Roman"/>
          <w:sz w:val="24"/>
          <w:szCs w:val="24"/>
        </w:rPr>
        <w:t>bloodstained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 Nike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boots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as well as the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purse 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moved,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objects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shunted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F7C" w:rsidRPr="0081648E">
        <w:rPr>
          <w:rFonts w:ascii="Times New Roman" w:eastAsia="Times New Roman" w:hAnsi="Times New Roman" w:cs="Times New Roman"/>
          <w:sz w:val="24"/>
          <w:szCs w:val="24"/>
        </w:rPr>
        <w:t>everywhere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forming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new blood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>stains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ed sheets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had been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detached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casualty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without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 xml:space="preserve"> the use of gloves. It was afterwards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determined that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detectives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>moved the night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stand near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bed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hiding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>a blood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stain </w:t>
      </w:r>
      <w:r w:rsidR="00753BEC" w:rsidRPr="00753BEC">
        <w:rPr>
          <w:rFonts w:ascii="Times New Roman" w:eastAsia="Times New Roman" w:hAnsi="Times New Roman" w:cs="Times New Roman"/>
          <w:sz w:val="24"/>
          <w:szCs w:val="24"/>
        </w:rPr>
        <w:t>essential for</w:t>
      </w:r>
      <w:r w:rsidR="00753BEC"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reconstruction of the crime.</w:t>
      </w:r>
    </w:p>
    <w:p w14:paraId="79685ED9" w14:textId="1D943546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1648E">
        <w:rPr>
          <w:rFonts w:ascii="Times New Roman" w:eastAsia="Times New Roman" w:hAnsi="Times New Roman" w:cs="Times New Roman"/>
          <w:sz w:val="24"/>
          <w:szCs w:val="24"/>
        </w:rPr>
        <w:t>When blood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 stains did not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match up </w:t>
      </w:r>
      <w:r w:rsidR="00B47F7C" w:rsidRPr="0081648E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obj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ects in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 xml:space="preserve"> the scene, for instance 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>the purse in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bed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as well as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bloody </w:t>
      </w:r>
      <w:r w:rsidR="00B47F7C" w:rsidRPr="0081648E">
        <w:rPr>
          <w:rFonts w:ascii="Times New Roman" w:eastAsia="Times New Roman" w:hAnsi="Times New Roman" w:cs="Times New Roman"/>
          <w:sz w:val="24"/>
          <w:szCs w:val="24"/>
        </w:rPr>
        <w:t>waders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detectives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claimed</w:t>
      </w:r>
      <w:r w:rsidR="00B47F7C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murderer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>did a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scene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enactment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after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killing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(Follain &amp; Follain, 2012, p. 96)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. The bra </w:t>
      </w:r>
      <w:r w:rsidR="005606EE" w:rsidRPr="0081648E">
        <w:rPr>
          <w:rFonts w:ascii="Times New Roman" w:eastAsia="Times New Roman" w:hAnsi="Times New Roman" w:cs="Times New Roman"/>
          <w:sz w:val="24"/>
          <w:szCs w:val="24"/>
        </w:rPr>
        <w:t>staple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unruffled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s after the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opening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crime scene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examination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a number of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different </w:t>
      </w:r>
      <w:r w:rsidR="008464A1" w:rsidRPr="0081648E">
        <w:rPr>
          <w:rFonts w:ascii="Times New Roman" w:eastAsia="Times New Roman" w:hAnsi="Times New Roman" w:cs="Times New Roman"/>
          <w:sz w:val="24"/>
          <w:szCs w:val="24"/>
        </w:rPr>
        <w:t>forces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detectives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before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lastly</w:t>
      </w:r>
      <w:r w:rsidRPr="0081648E">
        <w:rPr>
          <w:rFonts w:ascii="Times New Roman" w:eastAsia="Times New Roman" w:hAnsi="Times New Roman" w:cs="Times New Roman"/>
          <w:sz w:val="24"/>
          <w:szCs w:val="24"/>
        </w:rPr>
        <w:t xml:space="preserve"> being </w:t>
      </w:r>
      <w:r w:rsidRPr="00753BEC">
        <w:rPr>
          <w:rFonts w:ascii="Times New Roman" w:eastAsia="Times New Roman" w:hAnsi="Times New Roman" w:cs="Times New Roman"/>
          <w:sz w:val="24"/>
          <w:szCs w:val="24"/>
        </w:rPr>
        <w:t>stored as evidence (Follain &amp; Follain, 2012, p. 96)</w:t>
      </w:r>
      <w:r w:rsidRPr="0075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E31AE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274B4BB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2463F93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C01DBD8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E5BC776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1FFB31E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98730AF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263788C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D147DEE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6300307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AF10F37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CE18B7E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3B14ACD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38F4EC6" w14:textId="77777777" w:rsidR="00753BEC" w:rsidRDefault="00753BEC" w:rsidP="00753BE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7C562D4" w14:textId="77777777" w:rsidR="00724B95" w:rsidRDefault="00311CB1" w:rsidP="00724B9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B6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9D6618C" w14:textId="77777777" w:rsidR="00E107FB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Annunziato, S. (2011). The Amanda Knox Case: The Representation of Italy in American Media Coverage. </w:t>
      </w:r>
      <w:r>
        <w:rPr>
          <w:rStyle w:val="Emphasis"/>
        </w:rPr>
        <w:t>Historical Journal of Film, Radio and Television</w:t>
      </w:r>
      <w:r>
        <w:t xml:space="preserve">, </w:t>
      </w:r>
      <w:r>
        <w:rPr>
          <w:rStyle w:val="Emphasis"/>
        </w:rPr>
        <w:t>31</w:t>
      </w:r>
      <w:r>
        <w:t>(1), 61-78. doi:10.1080/01439685.2011.552697</w:t>
      </w:r>
    </w:p>
    <w:p w14:paraId="73354683" w14:textId="77777777" w:rsidR="00271830" w:rsidRDefault="00271830" w:rsidP="00271830">
      <w:pPr>
        <w:pStyle w:val="NormalWeb"/>
        <w:spacing w:before="0" w:beforeAutospacing="0" w:after="0" w:afterAutospacing="0"/>
        <w:ind w:left="720" w:hanging="720"/>
        <w:jc w:val="center"/>
        <w:rPr>
          <w:rFonts w:eastAsiaTheme="minorEastAsia"/>
        </w:rPr>
      </w:pPr>
    </w:p>
    <w:p w14:paraId="70691BF6" w14:textId="77777777" w:rsidR="00E107FB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Burleigh, N. (2011). </w:t>
      </w:r>
      <w:r>
        <w:rPr>
          <w:rStyle w:val="Emphasis"/>
        </w:rPr>
        <w:t>The fatal gift of beauty: The trials of Amanda Knox</w:t>
      </w:r>
      <w:r>
        <w:t xml:space="preserve">. New York: Broadway Books. </w:t>
      </w:r>
    </w:p>
    <w:p w14:paraId="5DDF0F6B" w14:textId="77777777" w:rsidR="00271830" w:rsidRDefault="00271830" w:rsidP="00271830">
      <w:pPr>
        <w:pStyle w:val="NormalWeb"/>
        <w:spacing w:before="0" w:beforeAutospacing="0" w:after="0" w:afterAutospacing="0"/>
        <w:ind w:left="720" w:hanging="720"/>
        <w:jc w:val="center"/>
      </w:pPr>
    </w:p>
    <w:p w14:paraId="515F5137" w14:textId="77777777" w:rsidR="00271830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Follain, J., &amp; Follain, J. (2012). </w:t>
      </w:r>
      <w:r>
        <w:rPr>
          <w:rStyle w:val="Emphasis"/>
        </w:rPr>
        <w:t>A death in Italy: The definitive account of the Amanda Knox case</w:t>
      </w:r>
      <w:r>
        <w:t>. New York: St. Martin's Press.</w:t>
      </w:r>
    </w:p>
    <w:p w14:paraId="0B629FFC" w14:textId="50BB808C" w:rsidR="00E107FB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 </w:t>
      </w:r>
    </w:p>
    <w:p w14:paraId="61A04483" w14:textId="77777777" w:rsidR="00E107FB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Huff, C. R., &amp; Killias, M. (2013). </w:t>
      </w:r>
      <w:r>
        <w:rPr>
          <w:rStyle w:val="Emphasis"/>
        </w:rPr>
        <w:t>Wrongful convictions and miscarriages of justice: Causes and remedies in North American and European criminal justice systems</w:t>
      </w:r>
      <w:r>
        <w:t xml:space="preserve">. New York, NY: Routledge. </w:t>
      </w:r>
    </w:p>
    <w:p w14:paraId="443F6555" w14:textId="77777777" w:rsidR="00271830" w:rsidRDefault="00271830" w:rsidP="00271830">
      <w:pPr>
        <w:pStyle w:val="NormalWeb"/>
        <w:spacing w:before="0" w:beforeAutospacing="0" w:after="0" w:afterAutospacing="0"/>
        <w:ind w:left="720" w:hanging="720"/>
        <w:jc w:val="center"/>
      </w:pPr>
    </w:p>
    <w:p w14:paraId="5C7137BF" w14:textId="77777777" w:rsidR="00E107FB" w:rsidRDefault="00E107FB" w:rsidP="00271830">
      <w:pPr>
        <w:pStyle w:val="NormalWeb"/>
        <w:spacing w:before="0" w:beforeAutospacing="0" w:after="0" w:afterAutospacing="0"/>
        <w:ind w:left="720" w:hanging="720"/>
        <w:jc w:val="center"/>
      </w:pPr>
      <w:r>
        <w:t xml:space="preserve">Simkin, S. (2014). </w:t>
      </w:r>
      <w:r>
        <w:rPr>
          <w:rStyle w:val="Emphasis"/>
        </w:rPr>
        <w:t>Cultural constructions of the femme fatale: From Pandora's box to Amanda Knox</w:t>
      </w:r>
      <w:r>
        <w:t xml:space="preserve">. </w:t>
      </w:r>
    </w:p>
    <w:p w14:paraId="7DF77726" w14:textId="3C728BFB" w:rsidR="00E107FB" w:rsidRPr="00E107FB" w:rsidRDefault="00E107FB" w:rsidP="00271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EA1B" w14:textId="77777777" w:rsidR="00E107FB" w:rsidRPr="00724B95" w:rsidRDefault="00E107FB" w:rsidP="00724B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0A4374" w14:textId="77777777" w:rsidR="0081648E" w:rsidRPr="00584C8D" w:rsidRDefault="0081648E" w:rsidP="00584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50154" w14:textId="63BFDCF3" w:rsidR="00D21B61" w:rsidRPr="00D21B61" w:rsidRDefault="00E42F5C" w:rsidP="00724B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1B61" w:rsidRPr="00D21B61" w:rsidSect="00D843D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76BF" w14:textId="77777777" w:rsidR="00E42F5C" w:rsidRDefault="00E42F5C">
      <w:pPr>
        <w:spacing w:after="0" w:line="240" w:lineRule="auto"/>
      </w:pPr>
      <w:r>
        <w:separator/>
      </w:r>
    </w:p>
  </w:endnote>
  <w:endnote w:type="continuationSeparator" w:id="0">
    <w:p w14:paraId="6EBE529E" w14:textId="77777777" w:rsidR="00E42F5C" w:rsidRDefault="00E4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CB7C6" w14:textId="77777777" w:rsidR="00E42F5C" w:rsidRDefault="00E42F5C">
      <w:pPr>
        <w:spacing w:after="0" w:line="240" w:lineRule="auto"/>
      </w:pPr>
      <w:r>
        <w:separator/>
      </w:r>
    </w:p>
  </w:footnote>
  <w:footnote w:type="continuationSeparator" w:id="0">
    <w:p w14:paraId="2DE94AB6" w14:textId="77777777" w:rsidR="00E42F5C" w:rsidRDefault="00E4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1F7C1" w14:textId="4DDCB626" w:rsidR="00E663BE" w:rsidRPr="00D843DA" w:rsidRDefault="00E107F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The </w:t>
    </w:r>
    <w:r w:rsidR="00C14FA2">
      <w:rPr>
        <w:rFonts w:ascii="Times New Roman" w:hAnsi="Times New Roman" w:cs="Times New Roman"/>
        <w:sz w:val="24"/>
        <w:szCs w:val="24"/>
      </w:rPr>
      <w:t>case</w:t>
    </w:r>
    <w:r w:rsidR="00C14FA2">
      <w:rPr>
        <w:rFonts w:ascii="Times New Roman" w:hAnsi="Times New Roman" w:cs="Times New Roman"/>
        <w:sz w:val="24"/>
        <w:szCs w:val="24"/>
      </w:rPr>
      <w:t xml:space="preserve"> on </w:t>
    </w:r>
    <w:r>
      <w:rPr>
        <w:rFonts w:ascii="Times New Roman" w:hAnsi="Times New Roman" w:cs="Times New Roman"/>
        <w:sz w:val="24"/>
        <w:szCs w:val="24"/>
      </w:rPr>
      <w:t>Amanda Knox</w:t>
    </w:r>
    <w:r w:rsidR="00311CB1" w:rsidRPr="00D843DA">
      <w:rPr>
        <w:rFonts w:ascii="Times New Roman" w:hAnsi="Times New Roman" w:cs="Times New Roman"/>
        <w:sz w:val="24"/>
        <w:szCs w:val="24"/>
      </w:rPr>
      <w:tab/>
    </w:r>
    <w:r w:rsidR="00311CB1" w:rsidRPr="00D843DA">
      <w:rPr>
        <w:rFonts w:ascii="Times New Roman" w:hAnsi="Times New Roman" w:cs="Times New Roman"/>
        <w:sz w:val="24"/>
        <w:szCs w:val="24"/>
      </w:rPr>
      <w:tab/>
    </w:r>
    <w:r w:rsidR="00311CB1" w:rsidRPr="00D843D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184235"/>
        <w:docPartObj>
          <w:docPartGallery w:val="Page Numbers (Top of Page)"/>
          <w:docPartUnique/>
        </w:docPartObj>
      </w:sdtPr>
      <w:sdtEndPr/>
      <w:sdtContent>
        <w:r w:rsidR="00311CB1" w:rsidRPr="00D843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1CB1" w:rsidRPr="00D843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11CB1" w:rsidRPr="00D843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FA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311CB1" w:rsidRPr="00D843D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146BB" w14:textId="7762BB32" w:rsidR="00E663BE" w:rsidRPr="00D843DA" w:rsidRDefault="00311CB1" w:rsidP="00D843D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</w:t>
    </w:r>
    <w:r w:rsidR="00F84691">
      <w:rPr>
        <w:rFonts w:ascii="Times New Roman" w:hAnsi="Times New Roman" w:cs="Times New Roman"/>
        <w:sz w:val="24"/>
        <w:szCs w:val="24"/>
      </w:rPr>
      <w:t xml:space="preserve">: </w:t>
    </w:r>
    <w:r w:rsidR="00E107FB">
      <w:rPr>
        <w:rFonts w:ascii="Times New Roman" w:hAnsi="Times New Roman" w:cs="Times New Roman"/>
        <w:sz w:val="24"/>
        <w:szCs w:val="24"/>
      </w:rPr>
      <w:t xml:space="preserve">The </w:t>
    </w:r>
    <w:r w:rsidR="00C14FA2">
      <w:rPr>
        <w:rFonts w:ascii="Times New Roman" w:hAnsi="Times New Roman" w:cs="Times New Roman"/>
        <w:sz w:val="24"/>
        <w:szCs w:val="24"/>
      </w:rPr>
      <w:t>Case</w:t>
    </w:r>
    <w:r w:rsidR="00C14FA2">
      <w:rPr>
        <w:rFonts w:ascii="Times New Roman" w:hAnsi="Times New Roman" w:cs="Times New Roman"/>
        <w:sz w:val="24"/>
        <w:szCs w:val="24"/>
      </w:rPr>
      <w:t xml:space="preserve"> On </w:t>
    </w:r>
    <w:r w:rsidR="00E107FB">
      <w:rPr>
        <w:rFonts w:ascii="Times New Roman" w:hAnsi="Times New Roman" w:cs="Times New Roman"/>
        <w:sz w:val="24"/>
        <w:szCs w:val="24"/>
      </w:rPr>
      <w:t>Amanda Knox</w:t>
    </w:r>
    <w:r w:rsidR="00E107FB" w:rsidRPr="00D843DA">
      <w:rPr>
        <w:rFonts w:ascii="Times New Roman" w:hAnsi="Times New Roman" w:cs="Times New Roman"/>
        <w:sz w:val="24"/>
        <w:szCs w:val="24"/>
      </w:rPr>
      <w:tab/>
    </w:r>
    <w:r w:rsidRPr="00D843DA">
      <w:rPr>
        <w:rFonts w:ascii="Times New Roman" w:hAnsi="Times New Roman" w:cs="Times New Roman"/>
        <w:sz w:val="24"/>
        <w:szCs w:val="24"/>
      </w:rPr>
      <w:tab/>
    </w:r>
    <w:r w:rsidRPr="00D843D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14995299"/>
        <w:docPartObj>
          <w:docPartGallery w:val="Page Numbers (Top of Page)"/>
          <w:docPartUnique/>
        </w:docPartObj>
      </w:sdtPr>
      <w:sdtEndPr/>
      <w:sdtContent>
        <w:r w:rsidRPr="00D843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3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43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FA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43D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5ED3205D" w14:textId="77777777" w:rsidR="00E663BE" w:rsidRDefault="00E42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16F04"/>
    <w:multiLevelType w:val="hybridMultilevel"/>
    <w:tmpl w:val="75E41D68"/>
    <w:lvl w:ilvl="0" w:tplc="C7FA5A10">
      <w:start w:val="1"/>
      <w:numFmt w:val="lowerLetter"/>
      <w:lvlText w:val="(%1)"/>
      <w:lvlJc w:val="left"/>
      <w:pPr>
        <w:ind w:left="4140" w:hanging="360"/>
      </w:pPr>
      <w:rPr>
        <w:rFonts w:hint="default"/>
      </w:rPr>
    </w:lvl>
    <w:lvl w:ilvl="1" w:tplc="8AAE9E88" w:tentative="1">
      <w:start w:val="1"/>
      <w:numFmt w:val="lowerLetter"/>
      <w:lvlText w:val="%2."/>
      <w:lvlJc w:val="left"/>
      <w:pPr>
        <w:ind w:left="4860" w:hanging="360"/>
      </w:pPr>
    </w:lvl>
    <w:lvl w:ilvl="2" w:tplc="5730568C" w:tentative="1">
      <w:start w:val="1"/>
      <w:numFmt w:val="lowerRoman"/>
      <w:lvlText w:val="%3."/>
      <w:lvlJc w:val="right"/>
      <w:pPr>
        <w:ind w:left="5580" w:hanging="180"/>
      </w:pPr>
    </w:lvl>
    <w:lvl w:ilvl="3" w:tplc="D0980CF6" w:tentative="1">
      <w:start w:val="1"/>
      <w:numFmt w:val="decimal"/>
      <w:lvlText w:val="%4."/>
      <w:lvlJc w:val="left"/>
      <w:pPr>
        <w:ind w:left="6300" w:hanging="360"/>
      </w:pPr>
    </w:lvl>
    <w:lvl w:ilvl="4" w:tplc="BA7E08E6" w:tentative="1">
      <w:start w:val="1"/>
      <w:numFmt w:val="lowerLetter"/>
      <w:lvlText w:val="%5."/>
      <w:lvlJc w:val="left"/>
      <w:pPr>
        <w:ind w:left="7020" w:hanging="360"/>
      </w:pPr>
    </w:lvl>
    <w:lvl w:ilvl="5" w:tplc="BB6A4962" w:tentative="1">
      <w:start w:val="1"/>
      <w:numFmt w:val="lowerRoman"/>
      <w:lvlText w:val="%6."/>
      <w:lvlJc w:val="right"/>
      <w:pPr>
        <w:ind w:left="7740" w:hanging="180"/>
      </w:pPr>
    </w:lvl>
    <w:lvl w:ilvl="6" w:tplc="AF94462E" w:tentative="1">
      <w:start w:val="1"/>
      <w:numFmt w:val="decimal"/>
      <w:lvlText w:val="%7."/>
      <w:lvlJc w:val="left"/>
      <w:pPr>
        <w:ind w:left="8460" w:hanging="360"/>
      </w:pPr>
    </w:lvl>
    <w:lvl w:ilvl="7" w:tplc="BED0B1F8" w:tentative="1">
      <w:start w:val="1"/>
      <w:numFmt w:val="lowerLetter"/>
      <w:lvlText w:val="%8."/>
      <w:lvlJc w:val="left"/>
      <w:pPr>
        <w:ind w:left="9180" w:hanging="360"/>
      </w:pPr>
    </w:lvl>
    <w:lvl w:ilvl="8" w:tplc="EF4AAACC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>
    <w:nsid w:val="754E757E"/>
    <w:multiLevelType w:val="hybridMultilevel"/>
    <w:tmpl w:val="A9F24E30"/>
    <w:lvl w:ilvl="0" w:tplc="5E56741A">
      <w:start w:val="1"/>
      <w:numFmt w:val="decimal"/>
      <w:lvlText w:val="%1."/>
      <w:lvlJc w:val="left"/>
      <w:pPr>
        <w:ind w:left="720" w:hanging="360"/>
      </w:pPr>
    </w:lvl>
    <w:lvl w:ilvl="1" w:tplc="8F7AAE48" w:tentative="1">
      <w:start w:val="1"/>
      <w:numFmt w:val="lowerLetter"/>
      <w:lvlText w:val="%2."/>
      <w:lvlJc w:val="left"/>
      <w:pPr>
        <w:ind w:left="1440" w:hanging="360"/>
      </w:pPr>
    </w:lvl>
    <w:lvl w:ilvl="2" w:tplc="9CB8CF6A" w:tentative="1">
      <w:start w:val="1"/>
      <w:numFmt w:val="lowerRoman"/>
      <w:lvlText w:val="%3."/>
      <w:lvlJc w:val="right"/>
      <w:pPr>
        <w:ind w:left="2160" w:hanging="180"/>
      </w:pPr>
    </w:lvl>
    <w:lvl w:ilvl="3" w:tplc="CA1E5972" w:tentative="1">
      <w:start w:val="1"/>
      <w:numFmt w:val="decimal"/>
      <w:lvlText w:val="%4."/>
      <w:lvlJc w:val="left"/>
      <w:pPr>
        <w:ind w:left="2880" w:hanging="360"/>
      </w:pPr>
    </w:lvl>
    <w:lvl w:ilvl="4" w:tplc="063C90A6" w:tentative="1">
      <w:start w:val="1"/>
      <w:numFmt w:val="lowerLetter"/>
      <w:lvlText w:val="%5."/>
      <w:lvlJc w:val="left"/>
      <w:pPr>
        <w:ind w:left="3600" w:hanging="360"/>
      </w:pPr>
    </w:lvl>
    <w:lvl w:ilvl="5" w:tplc="BAF4A3EA" w:tentative="1">
      <w:start w:val="1"/>
      <w:numFmt w:val="lowerRoman"/>
      <w:lvlText w:val="%6."/>
      <w:lvlJc w:val="right"/>
      <w:pPr>
        <w:ind w:left="4320" w:hanging="180"/>
      </w:pPr>
    </w:lvl>
    <w:lvl w:ilvl="6" w:tplc="CDEA231E" w:tentative="1">
      <w:start w:val="1"/>
      <w:numFmt w:val="decimal"/>
      <w:lvlText w:val="%7."/>
      <w:lvlJc w:val="left"/>
      <w:pPr>
        <w:ind w:left="5040" w:hanging="360"/>
      </w:pPr>
    </w:lvl>
    <w:lvl w:ilvl="7" w:tplc="B64AC36E" w:tentative="1">
      <w:start w:val="1"/>
      <w:numFmt w:val="lowerLetter"/>
      <w:lvlText w:val="%8."/>
      <w:lvlJc w:val="left"/>
      <w:pPr>
        <w:ind w:left="5760" w:hanging="360"/>
      </w:pPr>
    </w:lvl>
    <w:lvl w:ilvl="8" w:tplc="FCCCC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66582"/>
    <w:multiLevelType w:val="hybridMultilevel"/>
    <w:tmpl w:val="F36AF288"/>
    <w:lvl w:ilvl="0" w:tplc="F694431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CB6EC428" w:tentative="1">
      <w:start w:val="1"/>
      <w:numFmt w:val="lowerLetter"/>
      <w:lvlText w:val="%2."/>
      <w:lvlJc w:val="left"/>
      <w:pPr>
        <w:ind w:left="1890" w:hanging="360"/>
      </w:pPr>
    </w:lvl>
    <w:lvl w:ilvl="2" w:tplc="DC6C99FA" w:tentative="1">
      <w:start w:val="1"/>
      <w:numFmt w:val="lowerRoman"/>
      <w:lvlText w:val="%3."/>
      <w:lvlJc w:val="right"/>
      <w:pPr>
        <w:ind w:left="2610" w:hanging="180"/>
      </w:pPr>
    </w:lvl>
    <w:lvl w:ilvl="3" w:tplc="7B9EFCC8" w:tentative="1">
      <w:start w:val="1"/>
      <w:numFmt w:val="decimal"/>
      <w:lvlText w:val="%4."/>
      <w:lvlJc w:val="left"/>
      <w:pPr>
        <w:ind w:left="3330" w:hanging="360"/>
      </w:pPr>
    </w:lvl>
    <w:lvl w:ilvl="4" w:tplc="1A64AFA6" w:tentative="1">
      <w:start w:val="1"/>
      <w:numFmt w:val="lowerLetter"/>
      <w:lvlText w:val="%5."/>
      <w:lvlJc w:val="left"/>
      <w:pPr>
        <w:ind w:left="4050" w:hanging="360"/>
      </w:pPr>
    </w:lvl>
    <w:lvl w:ilvl="5" w:tplc="DF429984" w:tentative="1">
      <w:start w:val="1"/>
      <w:numFmt w:val="lowerRoman"/>
      <w:lvlText w:val="%6."/>
      <w:lvlJc w:val="right"/>
      <w:pPr>
        <w:ind w:left="4770" w:hanging="180"/>
      </w:pPr>
    </w:lvl>
    <w:lvl w:ilvl="6" w:tplc="D850F056" w:tentative="1">
      <w:start w:val="1"/>
      <w:numFmt w:val="decimal"/>
      <w:lvlText w:val="%7."/>
      <w:lvlJc w:val="left"/>
      <w:pPr>
        <w:ind w:left="5490" w:hanging="360"/>
      </w:pPr>
    </w:lvl>
    <w:lvl w:ilvl="7" w:tplc="9E5CCE1C" w:tentative="1">
      <w:start w:val="1"/>
      <w:numFmt w:val="lowerLetter"/>
      <w:lvlText w:val="%8."/>
      <w:lvlJc w:val="left"/>
      <w:pPr>
        <w:ind w:left="6210" w:hanging="360"/>
      </w:pPr>
    </w:lvl>
    <w:lvl w:ilvl="8" w:tplc="AFC2349E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5"/>
    <w:rsid w:val="000459C8"/>
    <w:rsid w:val="000735AC"/>
    <w:rsid w:val="00090D61"/>
    <w:rsid w:val="000B39B6"/>
    <w:rsid w:val="000B7BCC"/>
    <w:rsid w:val="000D12C9"/>
    <w:rsid w:val="0017154B"/>
    <w:rsid w:val="001C4A18"/>
    <w:rsid w:val="00205CD0"/>
    <w:rsid w:val="00271830"/>
    <w:rsid w:val="00275889"/>
    <w:rsid w:val="002B0014"/>
    <w:rsid w:val="002B2B9D"/>
    <w:rsid w:val="002D547D"/>
    <w:rsid w:val="00311CB1"/>
    <w:rsid w:val="00320FAF"/>
    <w:rsid w:val="0032517A"/>
    <w:rsid w:val="003316AD"/>
    <w:rsid w:val="00336878"/>
    <w:rsid w:val="00362179"/>
    <w:rsid w:val="0036440E"/>
    <w:rsid w:val="003D6F55"/>
    <w:rsid w:val="003E5A5B"/>
    <w:rsid w:val="00411DB7"/>
    <w:rsid w:val="00421212"/>
    <w:rsid w:val="004A64D5"/>
    <w:rsid w:val="0051075A"/>
    <w:rsid w:val="00525977"/>
    <w:rsid w:val="0052657A"/>
    <w:rsid w:val="005606EE"/>
    <w:rsid w:val="00584C8D"/>
    <w:rsid w:val="00614AFD"/>
    <w:rsid w:val="00665923"/>
    <w:rsid w:val="006A02FE"/>
    <w:rsid w:val="006C16D5"/>
    <w:rsid w:val="006C3C5D"/>
    <w:rsid w:val="006C7441"/>
    <w:rsid w:val="0072428E"/>
    <w:rsid w:val="00727DE2"/>
    <w:rsid w:val="0073512B"/>
    <w:rsid w:val="00753BEC"/>
    <w:rsid w:val="00756271"/>
    <w:rsid w:val="007622F3"/>
    <w:rsid w:val="007D3A9C"/>
    <w:rsid w:val="007E435E"/>
    <w:rsid w:val="0081648E"/>
    <w:rsid w:val="00846238"/>
    <w:rsid w:val="008464A1"/>
    <w:rsid w:val="008530F5"/>
    <w:rsid w:val="00854CAC"/>
    <w:rsid w:val="008A34C8"/>
    <w:rsid w:val="008B7B2A"/>
    <w:rsid w:val="008C48B2"/>
    <w:rsid w:val="008C6086"/>
    <w:rsid w:val="008D085E"/>
    <w:rsid w:val="008F29ED"/>
    <w:rsid w:val="00911AFE"/>
    <w:rsid w:val="00923890"/>
    <w:rsid w:val="00931009"/>
    <w:rsid w:val="00951EA7"/>
    <w:rsid w:val="00985D54"/>
    <w:rsid w:val="00986D9A"/>
    <w:rsid w:val="009A5086"/>
    <w:rsid w:val="009C6837"/>
    <w:rsid w:val="009E2A6B"/>
    <w:rsid w:val="00A132DA"/>
    <w:rsid w:val="00A57BCF"/>
    <w:rsid w:val="00A65199"/>
    <w:rsid w:val="00AC178C"/>
    <w:rsid w:val="00AF276D"/>
    <w:rsid w:val="00B2196A"/>
    <w:rsid w:val="00B352BA"/>
    <w:rsid w:val="00B47F7C"/>
    <w:rsid w:val="00B55F30"/>
    <w:rsid w:val="00BD7CC8"/>
    <w:rsid w:val="00BE2131"/>
    <w:rsid w:val="00BF7E3B"/>
    <w:rsid w:val="00C14FA2"/>
    <w:rsid w:val="00C90740"/>
    <w:rsid w:val="00CC6AE0"/>
    <w:rsid w:val="00D01CF8"/>
    <w:rsid w:val="00D02D87"/>
    <w:rsid w:val="00D06D7A"/>
    <w:rsid w:val="00D24BD4"/>
    <w:rsid w:val="00E107FB"/>
    <w:rsid w:val="00E42F5C"/>
    <w:rsid w:val="00E615C3"/>
    <w:rsid w:val="00EB6767"/>
    <w:rsid w:val="00EC1600"/>
    <w:rsid w:val="00ED34C7"/>
    <w:rsid w:val="00EF1AC8"/>
    <w:rsid w:val="00F05EDB"/>
    <w:rsid w:val="00F525EC"/>
    <w:rsid w:val="00F84691"/>
    <w:rsid w:val="00F97CA5"/>
    <w:rsid w:val="00FA08DB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3A5BD"/>
  <w15:docId w15:val="{DFE472ED-300C-4361-9CAC-6AA741F5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15F"/>
  </w:style>
  <w:style w:type="paragraph" w:styleId="Heading3">
    <w:name w:val="heading 3"/>
    <w:basedOn w:val="Normal"/>
    <w:link w:val="Heading3Char"/>
    <w:uiPriority w:val="9"/>
    <w:qFormat/>
    <w:rsid w:val="00D84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4D52"/>
  </w:style>
  <w:style w:type="paragraph" w:styleId="ListParagraph">
    <w:name w:val="List Paragraph"/>
    <w:basedOn w:val="Normal"/>
    <w:uiPriority w:val="34"/>
    <w:qFormat/>
    <w:rsid w:val="00727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CA"/>
  </w:style>
  <w:style w:type="paragraph" w:styleId="Footer">
    <w:name w:val="footer"/>
    <w:basedOn w:val="Normal"/>
    <w:link w:val="FooterChar"/>
    <w:uiPriority w:val="99"/>
    <w:unhideWhenUsed/>
    <w:rsid w:val="0072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CA"/>
  </w:style>
  <w:style w:type="paragraph" w:styleId="BalloonText">
    <w:name w:val="Balloon Text"/>
    <w:basedOn w:val="Normal"/>
    <w:link w:val="BalloonTextChar"/>
    <w:uiPriority w:val="99"/>
    <w:semiHidden/>
    <w:unhideWhenUsed/>
    <w:rsid w:val="00E4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4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43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able">
    <w:name w:val="selectable"/>
    <w:basedOn w:val="DefaultParagraphFont"/>
    <w:rsid w:val="00D843DA"/>
  </w:style>
  <w:style w:type="paragraph" w:styleId="NormalWeb">
    <w:name w:val="Normal (Web)"/>
    <w:basedOn w:val="Normal"/>
    <w:uiPriority w:val="99"/>
    <w:semiHidden/>
    <w:unhideWhenUsed/>
    <w:rsid w:val="00E2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07FB"/>
    <w:rPr>
      <w:i/>
      <w:iCs/>
    </w:rPr>
  </w:style>
  <w:style w:type="character" w:customStyle="1" w:styleId="gray">
    <w:name w:val="gray"/>
    <w:basedOn w:val="DefaultParagraphFont"/>
    <w:rsid w:val="00E1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5807-689C-4413-AA9C-5BF12272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gustyne</cp:lastModifiedBy>
  <cp:revision>58</cp:revision>
  <dcterms:created xsi:type="dcterms:W3CDTF">2016-07-18T11:09:00Z</dcterms:created>
  <dcterms:modified xsi:type="dcterms:W3CDTF">2016-10-07T19:52:00Z</dcterms:modified>
</cp:coreProperties>
</file>