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ED" w:rsidRDefault="00244EED" w:rsidP="00244E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show that two perpendicula</w:t>
      </w:r>
      <w:bookmarkStart w:id="0" w:name="_GoBack"/>
      <w:bookmarkEnd w:id="0"/>
      <w:r>
        <w:rPr>
          <w:sz w:val="22"/>
          <w:szCs w:val="22"/>
        </w:rPr>
        <w:t xml:space="preserve">r lines, neither of which is vertical, have slopes with a product of </w:t>
      </w:r>
      <w:r>
        <w:rPr>
          <w:rFonts w:ascii="Cambria Math" w:hAnsi="Cambria Math" w:cs="Cambria Math"/>
          <w:sz w:val="22"/>
          <w:szCs w:val="22"/>
        </w:rPr>
        <w:t>−1</w:t>
      </w:r>
      <w:r>
        <w:rPr>
          <w:sz w:val="22"/>
          <w:szCs w:val="22"/>
        </w:rPr>
        <w:t xml:space="preserve">, go through the following steps. Let line </w:t>
      </w:r>
      <w:r>
        <w:rPr>
          <w:rFonts w:ascii="Cambria Math" w:hAnsi="Cambria Math" w:cs="Cambria Math"/>
          <w:sz w:val="22"/>
          <w:szCs w:val="22"/>
        </w:rPr>
        <w:t xml:space="preserve">𝐿1 </w:t>
      </w:r>
      <w:r>
        <w:rPr>
          <w:sz w:val="22"/>
          <w:szCs w:val="22"/>
        </w:rPr>
        <w:t xml:space="preserve">have equation </w:t>
      </w:r>
      <w:r>
        <w:rPr>
          <w:rFonts w:ascii="Cambria Math" w:hAnsi="Cambria Math" w:cs="Cambria Math"/>
          <w:sz w:val="22"/>
          <w:szCs w:val="22"/>
        </w:rPr>
        <w:t>𝑦=𝑚</w:t>
      </w:r>
      <w:r>
        <w:rPr>
          <w:rFonts w:ascii="Cambria Math" w:hAnsi="Cambria Math" w:cs="Cambria Math"/>
          <w:sz w:val="16"/>
          <w:szCs w:val="16"/>
        </w:rPr>
        <w:t>1</w:t>
      </w:r>
      <w:r>
        <w:rPr>
          <w:rFonts w:ascii="Cambria Math" w:hAnsi="Cambria Math" w:cs="Cambria Math"/>
          <w:sz w:val="22"/>
          <w:szCs w:val="22"/>
        </w:rPr>
        <w:t>𝑥+𝑏</w:t>
      </w:r>
      <w:r>
        <w:rPr>
          <w:rFonts w:ascii="Cambria Math" w:hAnsi="Cambria Math" w:cs="Cambria Math"/>
          <w:sz w:val="16"/>
          <w:szCs w:val="16"/>
        </w:rPr>
        <w:t>1</w:t>
      </w:r>
      <w:r>
        <w:rPr>
          <w:sz w:val="22"/>
          <w:szCs w:val="22"/>
        </w:rPr>
        <w:t xml:space="preserve">, and let </w:t>
      </w:r>
      <w:r>
        <w:rPr>
          <w:rFonts w:ascii="Cambria Math" w:hAnsi="Cambria Math" w:cs="Cambria Math"/>
          <w:sz w:val="22"/>
          <w:szCs w:val="22"/>
        </w:rPr>
        <w:t xml:space="preserve">𝐿2 </w:t>
      </w:r>
      <w:r>
        <w:rPr>
          <w:sz w:val="22"/>
          <w:szCs w:val="22"/>
        </w:rPr>
        <w:t xml:space="preserve">have equation </w:t>
      </w:r>
      <w:r>
        <w:rPr>
          <w:rFonts w:ascii="Cambria Math" w:hAnsi="Cambria Math" w:cs="Cambria Math"/>
          <w:sz w:val="22"/>
          <w:szCs w:val="22"/>
        </w:rPr>
        <w:t>𝑦=𝑚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rFonts w:ascii="Cambria Math" w:hAnsi="Cambria Math" w:cs="Cambria Math"/>
          <w:sz w:val="22"/>
          <w:szCs w:val="22"/>
        </w:rPr>
        <w:t>𝑥+𝑏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sz w:val="22"/>
          <w:szCs w:val="22"/>
        </w:rPr>
        <w:t xml:space="preserve">, with </w:t>
      </w:r>
      <w:r>
        <w:rPr>
          <w:rFonts w:ascii="Cambria Math" w:hAnsi="Cambria Math" w:cs="Cambria Math"/>
          <w:sz w:val="22"/>
          <w:szCs w:val="22"/>
        </w:rPr>
        <w:t>𝑚</w:t>
      </w:r>
      <w:r>
        <w:rPr>
          <w:rFonts w:ascii="Cambria Math" w:hAnsi="Cambria Math" w:cs="Cambria Math"/>
          <w:sz w:val="16"/>
          <w:szCs w:val="16"/>
        </w:rPr>
        <w:t>1</w:t>
      </w:r>
      <w:r>
        <w:rPr>
          <w:rFonts w:ascii="Cambria Math" w:hAnsi="Cambria Math" w:cs="Cambria Math"/>
          <w:sz w:val="22"/>
          <w:szCs w:val="22"/>
        </w:rPr>
        <w:t xml:space="preserve">&gt;0 </w:t>
      </w:r>
      <w:r>
        <w:rPr>
          <w:sz w:val="22"/>
          <w:szCs w:val="22"/>
        </w:rPr>
        <w:t xml:space="preserve">and </w:t>
      </w:r>
      <w:r>
        <w:rPr>
          <w:rFonts w:ascii="Cambria Math" w:hAnsi="Cambria Math" w:cs="Cambria Math"/>
          <w:sz w:val="22"/>
          <w:szCs w:val="22"/>
        </w:rPr>
        <w:t>𝑚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rFonts w:ascii="Cambria Math" w:hAnsi="Cambria Math" w:cs="Cambria Math"/>
          <w:sz w:val="22"/>
          <w:szCs w:val="22"/>
        </w:rPr>
        <w:t>&lt;0</w:t>
      </w:r>
      <w:r>
        <w:rPr>
          <w:sz w:val="22"/>
          <w:szCs w:val="22"/>
        </w:rPr>
        <w:t xml:space="preserve">. Assume that </w:t>
      </w:r>
      <w:r>
        <w:rPr>
          <w:rFonts w:ascii="Cambria Math" w:hAnsi="Cambria Math" w:cs="Cambria Math"/>
          <w:sz w:val="22"/>
          <w:szCs w:val="22"/>
        </w:rPr>
        <w:t xml:space="preserve">𝐿1 </w:t>
      </w:r>
      <w:r>
        <w:rPr>
          <w:sz w:val="22"/>
          <w:szCs w:val="22"/>
        </w:rPr>
        <w:t xml:space="preserve">and </w:t>
      </w:r>
      <w:r>
        <w:rPr>
          <w:rFonts w:ascii="Cambria Math" w:hAnsi="Cambria Math" w:cs="Cambria Math"/>
          <w:sz w:val="22"/>
          <w:szCs w:val="22"/>
        </w:rPr>
        <w:t xml:space="preserve">𝐿2 </w:t>
      </w:r>
      <w:r>
        <w:rPr>
          <w:sz w:val="22"/>
          <w:szCs w:val="22"/>
        </w:rPr>
        <w:t xml:space="preserve">are perpendicular, and use right triangle </w:t>
      </w:r>
      <w:r>
        <w:rPr>
          <w:rFonts w:ascii="Cambria Math" w:hAnsi="Cambria Math" w:cs="Cambria Math"/>
          <w:sz w:val="22"/>
          <w:szCs w:val="22"/>
        </w:rPr>
        <w:t xml:space="preserve">𝑀𝑃𝑁 </w:t>
      </w:r>
      <w:r>
        <w:rPr>
          <w:sz w:val="22"/>
          <w:szCs w:val="22"/>
        </w:rPr>
        <w:t xml:space="preserve">shown in the figure. Prove each of the following statements: </w:t>
      </w:r>
    </w:p>
    <w:p w:rsidR="00244EED" w:rsidRDefault="00244EED" w:rsidP="00244EED">
      <w:pPr>
        <w:pStyle w:val="Default"/>
        <w:spacing w:after="7"/>
        <w:rPr>
          <w:sz w:val="16"/>
          <w:szCs w:val="16"/>
        </w:rPr>
      </w:pPr>
      <w:r>
        <w:rPr>
          <w:sz w:val="22"/>
          <w:szCs w:val="22"/>
        </w:rPr>
        <w:t xml:space="preserve">a) </w:t>
      </w:r>
      <w:r>
        <w:rPr>
          <w:rFonts w:ascii="Cambria Math" w:hAnsi="Cambria Math" w:cs="Cambria Math"/>
          <w:sz w:val="22"/>
          <w:szCs w:val="22"/>
        </w:rPr>
        <w:t xml:space="preserve">𝑀𝑄 </w:t>
      </w:r>
      <w:r>
        <w:rPr>
          <w:sz w:val="22"/>
          <w:szCs w:val="22"/>
        </w:rPr>
        <w:t xml:space="preserve">has length </w:t>
      </w:r>
      <w:r>
        <w:rPr>
          <w:rFonts w:ascii="Cambria Math" w:hAnsi="Cambria Math" w:cs="Cambria Math"/>
          <w:sz w:val="22"/>
          <w:szCs w:val="22"/>
        </w:rPr>
        <w:t>𝑚</w:t>
      </w:r>
      <w:r>
        <w:rPr>
          <w:rFonts w:ascii="Cambria Math" w:hAnsi="Cambria Math" w:cs="Cambria Math"/>
          <w:sz w:val="16"/>
          <w:szCs w:val="16"/>
        </w:rPr>
        <w:t xml:space="preserve">1 </w:t>
      </w:r>
    </w:p>
    <w:p w:rsidR="00244EED" w:rsidRDefault="00244EED" w:rsidP="00244EED">
      <w:pPr>
        <w:pStyle w:val="Default"/>
        <w:spacing w:after="7"/>
        <w:rPr>
          <w:sz w:val="16"/>
          <w:szCs w:val="16"/>
        </w:rPr>
      </w:pPr>
      <w:r>
        <w:rPr>
          <w:sz w:val="22"/>
          <w:szCs w:val="22"/>
        </w:rPr>
        <w:t xml:space="preserve">b) </w:t>
      </w:r>
      <w:r>
        <w:rPr>
          <w:rFonts w:ascii="Cambria Math" w:hAnsi="Cambria Math" w:cs="Cambria Math"/>
          <w:sz w:val="22"/>
          <w:szCs w:val="22"/>
        </w:rPr>
        <w:t xml:space="preserve">𝑄𝑁 </w:t>
      </w:r>
      <w:r>
        <w:rPr>
          <w:sz w:val="22"/>
          <w:szCs w:val="22"/>
        </w:rPr>
        <w:t xml:space="preserve">has length </w:t>
      </w:r>
      <w:r>
        <w:rPr>
          <w:rFonts w:ascii="Cambria Math" w:hAnsi="Cambria Math" w:cs="Cambria Math"/>
          <w:sz w:val="22"/>
          <w:szCs w:val="22"/>
        </w:rPr>
        <w:t>−𝑚</w:t>
      </w:r>
      <w:r>
        <w:rPr>
          <w:rFonts w:ascii="Cambria Math" w:hAnsi="Cambria Math" w:cs="Cambria Math"/>
          <w:sz w:val="16"/>
          <w:szCs w:val="16"/>
        </w:rPr>
        <w:t xml:space="preserve">2 </w:t>
      </w:r>
    </w:p>
    <w:p w:rsidR="00244EED" w:rsidRDefault="00244EED" w:rsidP="00244EED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c) Triangles </w:t>
      </w:r>
      <w:r>
        <w:rPr>
          <w:rFonts w:ascii="Cambria Math" w:hAnsi="Cambria Math" w:cs="Cambria Math"/>
          <w:sz w:val="22"/>
          <w:szCs w:val="22"/>
        </w:rPr>
        <w:t xml:space="preserve">𝑀𝑃𝑄 </w:t>
      </w:r>
      <w:r>
        <w:rPr>
          <w:sz w:val="22"/>
          <w:szCs w:val="22"/>
        </w:rPr>
        <w:t xml:space="preserve">and </w:t>
      </w:r>
      <w:r>
        <w:rPr>
          <w:rFonts w:ascii="Cambria Math" w:hAnsi="Cambria Math" w:cs="Cambria Math"/>
          <w:sz w:val="22"/>
          <w:szCs w:val="22"/>
        </w:rPr>
        <w:t xml:space="preserve">𝑃𝑁𝑄 </w:t>
      </w:r>
      <w:r>
        <w:rPr>
          <w:sz w:val="22"/>
          <w:szCs w:val="22"/>
        </w:rPr>
        <w:t xml:space="preserve">are similar. </w:t>
      </w:r>
    </w:p>
    <w:p w:rsidR="00874952" w:rsidRPr="00244EED" w:rsidRDefault="00244EED" w:rsidP="00244E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rFonts w:ascii="Cambria Math" w:hAnsi="Cambria Math" w:cs="Cambria Math"/>
          <w:sz w:val="22"/>
          <w:szCs w:val="22"/>
        </w:rPr>
        <w:t>𝑚</w:t>
      </w:r>
      <w:r>
        <w:rPr>
          <w:sz w:val="22"/>
          <w:szCs w:val="22"/>
        </w:rPr>
        <w:t>1:1=1:−</w:t>
      </w:r>
      <w:r>
        <w:rPr>
          <w:rFonts w:ascii="Cambria Math" w:hAnsi="Cambria Math" w:cs="Cambria Math"/>
          <w:sz w:val="22"/>
          <w:szCs w:val="22"/>
        </w:rPr>
        <w:t>𝑚</w:t>
      </w:r>
      <w:r>
        <w:rPr>
          <w:sz w:val="22"/>
          <w:szCs w:val="22"/>
        </w:rPr>
        <w:t xml:space="preserve">2 and </w:t>
      </w:r>
      <w:r>
        <w:rPr>
          <w:rFonts w:ascii="Cambria Math" w:hAnsi="Cambria Math" w:cs="Cambria Math"/>
          <w:sz w:val="22"/>
          <w:szCs w:val="22"/>
        </w:rPr>
        <w:t>𝑚</w:t>
      </w:r>
      <w:r>
        <w:rPr>
          <w:sz w:val="22"/>
          <w:szCs w:val="22"/>
        </w:rPr>
        <w:t>1</w:t>
      </w:r>
      <w:r>
        <w:rPr>
          <w:rFonts w:ascii="Cambria Math" w:hAnsi="Cambria Math" w:cs="Cambria Math"/>
          <w:sz w:val="22"/>
          <w:szCs w:val="22"/>
        </w:rPr>
        <w:t>𝑚</w:t>
      </w:r>
      <w:r>
        <w:rPr>
          <w:sz w:val="22"/>
          <w:szCs w:val="22"/>
        </w:rPr>
        <w:t>2=−</w:t>
      </w:r>
      <w:r>
        <w:rPr>
          <w:sz w:val="22"/>
          <w:szCs w:val="22"/>
        </w:rPr>
        <w:t xml:space="preserve">1 </w:t>
      </w:r>
    </w:p>
    <w:p w:rsidR="008C1C66" w:rsidRDefault="00874952">
      <w:r>
        <w:rPr>
          <w:noProof/>
        </w:rPr>
        <w:drawing>
          <wp:inline distT="0" distB="0" distL="0" distR="0">
            <wp:extent cx="5943600" cy="5813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52"/>
    <w:rsid w:val="00244EED"/>
    <w:rsid w:val="00874952"/>
    <w:rsid w:val="00CA3AC1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</dc:creator>
  <cp:lastModifiedBy>geet</cp:lastModifiedBy>
  <cp:revision>2</cp:revision>
  <dcterms:created xsi:type="dcterms:W3CDTF">2016-10-21T17:24:00Z</dcterms:created>
  <dcterms:modified xsi:type="dcterms:W3CDTF">2016-10-22T21:18:00Z</dcterms:modified>
</cp:coreProperties>
</file>