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2F" w:rsidRPr="00E25C2F" w:rsidRDefault="00E25C2F" w:rsidP="00E25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Prepare answers to each of the questions and application problems indicated below. Your response should include a statement of the problem or question, along with your answer and narrative analysis as needed. Complete the following:</w:t>
      </w:r>
    </w:p>
    <w:p w:rsidR="00E25C2F" w:rsidRPr="00E25C2F" w:rsidRDefault="00E25C2F" w:rsidP="00E25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 xml:space="preserve">Explain the concept of </w:t>
      </w:r>
      <w:bookmarkStart w:id="0" w:name="_GoBack"/>
      <w:r w:rsidRPr="00E25C2F">
        <w:rPr>
          <w:rFonts w:ascii="Times New Roman" w:eastAsia="Times New Roman" w:hAnsi="Times New Roman" w:cs="Times New Roman"/>
          <w:sz w:val="24"/>
          <w:szCs w:val="24"/>
        </w:rPr>
        <w:t xml:space="preserve">locational arbitrage </w:t>
      </w:r>
      <w:bookmarkEnd w:id="0"/>
      <w:r w:rsidRPr="00E25C2F">
        <w:rPr>
          <w:rFonts w:ascii="Times New Roman" w:eastAsia="Times New Roman" w:hAnsi="Times New Roman" w:cs="Times New Roman"/>
          <w:sz w:val="24"/>
          <w:szCs w:val="24"/>
        </w:rPr>
        <w:t>and the conditions necessary for it to exist. What are the market forces that eliminate any possibility of locational arbitrage?</w:t>
      </w:r>
    </w:p>
    <w:p w:rsidR="00E25C2F" w:rsidRPr="00E25C2F" w:rsidRDefault="00E25C2F" w:rsidP="00E25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 xml:space="preserve">Given the following conditions, determine whether a locational arbitrage opportunity exists: </w:t>
      </w:r>
    </w:p>
    <w:p w:rsidR="00E25C2F" w:rsidRPr="00E25C2F" w:rsidRDefault="00E25C2F" w:rsidP="00E25C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 xml:space="preserve">Bank of West: </w:t>
      </w:r>
    </w:p>
    <w:p w:rsidR="00E25C2F" w:rsidRPr="00E25C2F" w:rsidRDefault="00E25C2F" w:rsidP="00E25C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Bid price of yen .0089.</w:t>
      </w:r>
    </w:p>
    <w:p w:rsidR="00E25C2F" w:rsidRPr="00E25C2F" w:rsidRDefault="00E25C2F" w:rsidP="00E25C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Ask price of yen .0091.</w:t>
      </w:r>
    </w:p>
    <w:p w:rsidR="00E25C2F" w:rsidRPr="00E25C2F" w:rsidRDefault="00E25C2F" w:rsidP="00E25C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 xml:space="preserve">Bank of South: </w:t>
      </w:r>
    </w:p>
    <w:p w:rsidR="00E25C2F" w:rsidRPr="00E25C2F" w:rsidRDefault="00E25C2F" w:rsidP="00E25C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Bid price of yen .0092.</w:t>
      </w:r>
    </w:p>
    <w:p w:rsidR="00E25C2F" w:rsidRPr="00E25C2F" w:rsidRDefault="00E25C2F" w:rsidP="00E25C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Ask price of yen .0095.</w:t>
      </w:r>
    </w:p>
    <w:p w:rsidR="00E25C2F" w:rsidRPr="00E25C2F" w:rsidRDefault="00E25C2F" w:rsidP="00E25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Analyze the differences between locational and covered interest arbitrage. What are the forces that drive covered interest arbitrage realignment?</w:t>
      </w:r>
    </w:p>
    <w:p w:rsidR="00E25C2F" w:rsidRPr="00E25C2F" w:rsidRDefault="00E25C2F" w:rsidP="00E25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In all cases where numeric solutions are expected, provide full documentation of the process used to reach the solution, using Excel to provide computational details.</w:t>
      </w:r>
    </w:p>
    <w:p w:rsidR="00E25C2F" w:rsidRPr="00E25C2F" w:rsidRDefault="00E25C2F" w:rsidP="00E25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2F">
        <w:rPr>
          <w:rFonts w:ascii="Times New Roman" w:eastAsia="Times New Roman" w:hAnsi="Times New Roman" w:cs="Times New Roman"/>
          <w:sz w:val="24"/>
          <w:szCs w:val="24"/>
        </w:rPr>
        <w:t>Where analysis is expected, use information from the textbook to inform your analysis—not replace it—incorporating creativity, critical thinking, and real-life perspectives. Cite all resource materials used in your response with APA (6th edition) style and format</w:t>
      </w:r>
    </w:p>
    <w:p w:rsidR="00E952B4" w:rsidRDefault="00E952B4"/>
    <w:sectPr w:rsidR="00E95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6A12"/>
    <w:multiLevelType w:val="multilevel"/>
    <w:tmpl w:val="0C6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2F"/>
    <w:rsid w:val="00E25C2F"/>
    <w:rsid w:val="00E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2016-06-29T18:05:00Z</dcterms:created>
  <dcterms:modified xsi:type="dcterms:W3CDTF">2016-06-29T18:07:00Z</dcterms:modified>
</cp:coreProperties>
</file>