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300" w:line="240"/>
        <w:ind w:right="0" w:left="0" w:firstLine="0"/>
        <w:jc w:val="center"/>
        <w:rPr>
          <w:rFonts w:ascii="Times New Roman" w:hAnsi="Times New Roman" w:cs="Times New Roman" w:eastAsia="Times New Roman"/>
          <w:b/>
          <w:color w:val="auto"/>
          <w:spacing w:val="5"/>
          <w:position w:val="0"/>
          <w:sz w:val="52"/>
          <w:shd w:fill="auto" w:val="clear"/>
        </w:rPr>
      </w:pPr>
      <w:r>
        <w:rPr>
          <w:rFonts w:ascii="Times New Roman" w:hAnsi="Times New Roman" w:cs="Times New Roman" w:eastAsia="Times New Roman"/>
          <w:b/>
          <w:color w:val="auto"/>
          <w:spacing w:val="5"/>
          <w:position w:val="0"/>
          <w:sz w:val="52"/>
          <w:shd w:fill="auto" w:val="clear"/>
        </w:rPr>
        <w:t xml:space="preserve">Toyota Marketing Plan  </w:t>
      </w:r>
    </w:p>
    <w:p>
      <w:pPr>
        <w:spacing w:before="0" w:after="200" w:line="48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48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Cierra Turner</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EXECUTIVE SUMMARY</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world is dependably change, the interest of business sector distinctive step by step. Toyota Motor Corporation (TMC) has been creating pointedly to meet the requests of their business. Toyota's prosperity both on the Japanese business sector and global market because of its longing to make items with high caliber. The Japanese accept that nothing is good to the point that it can't be enhanced, so they always battle to expand the nature of all that they do. This disposition jars are communicated by a solitary word:"kaizen". It implies „continuous change" and the essential word to guide them towards flawlessness. This paper displays the methods of Toyota Company in their endeavor to increase matchless quality in the universal business.</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SITUATION ANALYSIS</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Toyota name is connected with solid, trustworthy qualities that have picked up the organization an expansive and faithful shopper base. The arrival of the Matrix adds an additional measurement to Toyota's personality one that is yet to be completely perceived by its target customers. As Cuvs rise available, it is imperative to solidly build the Matrix as an auto in it class, while additionally securing it to the Toyota legacy.</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TARGET MARKET</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Toyota tries to draw in another sort of shopper with the Matrix, one who typifies a popular, young edge, additionally demands common sense and unwavering quality. We sectioned the intended interest group into four segments: Motivated Students, Aspiring Singles, Active Intellectuals and Domestic Achievers. This empowered us to dive profound into the focus on market's inspirations and propensities and permitted us to create a viable arrange that positively addresses our planned target gathering of people.</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TOYOTA’S INTERNATIONAL MARKETS</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Toyota’s European Market</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Toyota Motor, the second worldwide auto maker, was the person who launched this pattern. The auto fabricates has eight industrial facilities in the "old mainland", in UK, France, Poland, Turkey and the Czech Republic, with an aggregate of 55,000 workers, including a circulation system and an exploration and an advancement focus in Zavetem, Belgium. Any area it would have operations, the organization brings yearly benefits of million Euros from contracts made. It accumulates an essential chain innovative work identified with outline and security norms.</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Toyota’s US Market</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Business exercises in U.s. of Japanese car and parts organizations' are exceedingly productive. In the event that in 1980 the Asian brands autos were foreign made 100%, in 1993, the amount of production lines placed on American soil was 11. In 2007, Toyota surpassed Ford in U.s. deals, remaining on second place, after GM. At the end of 2007 Toyota figures out how to turn into a world pioneer in auto deals surpassing goliath general engines.</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Toyota’s Australian market</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 the Australian market, in right on time 2010, the Toyota Company has begun generation of the Toyota Camry Hybrid auto. This is a model controlled by power and gas and it will be created around 10.000 units every year at the Altona plant in southeastern Australia. Toyota turned into the first producer which makes extensive manufactures of autos controlled by a mixture framework, beginning with the Prius more than ten years back. Toyota marking down on expanding interest for such vehicles with half breed impetus regarding expanding fuel costs and the sharp climb in world temperatures.</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Other markets of Toyota Corporation</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Toyota made an alternate step towards vanquishing worldwide car market. It develops the business sectors of Russia and China; the primary weapons are ease autos. Toyota's arrangement is to manufacture three new industrial facilities that deliver in excess of 450,000 units every year keeping in mind the end goal to take care of business sector demand in India and China. Till 2010 Japanese titan arrangements to hold 15% of the worldwide auto market. In 2010toyota arrangements to offer around 73 million vehicles, up 12% of offers in the most recent five years. Japan arrangements visualize the development on the developing markets like Brazil, Russia, India and China. Toyota is relying on the versatility of these businesses, which, as they would like to think, is the way to accomplishment for expanding their deals fundamentally. The principle target is the Chinese market. China at present enrolled the most noteworthy rate of financial development and the auto section is a vast extension, which makes Toyota to hustle to assume control over the control of this business.</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MARKET ANALYSIS</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cross-over utility vehicle has just as of late joined the group of subcompact autos. The Matrix must attest itself as having the appealing characteristics of a Cuv. Other vehicles in this business incorporate the Mazda Protégé 5, the Chrysler PT Cruiser, the Pontiac Vibe, the Mitsubishi Outlander, and the Ford Focus Zx5.the essential preferences of Matrix over these models are the quality, trustworthiness and dependability of the Toyota name. Since Toyota looks for steady change, Wes has considered the qualities and shortcomings of the contenders' items and advertising system.</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COMPETITORS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are some competitors of Toyota.</w:t>
      </w:r>
    </w:p>
    <w:p>
      <w:pPr>
        <w:numPr>
          <w:ilvl w:val="0"/>
          <w:numId w:val="20"/>
        </w:numPr>
        <w:spacing w:before="0" w:after="200" w:line="276"/>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VOLKSWAGEN</w:t>
      </w:r>
    </w:p>
    <w:p>
      <w:pPr>
        <w:numPr>
          <w:ilvl w:val="0"/>
          <w:numId w:val="20"/>
        </w:numPr>
        <w:spacing w:before="0" w:after="200" w:line="276"/>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HONDA</w:t>
      </w:r>
    </w:p>
    <w:p>
      <w:pPr>
        <w:numPr>
          <w:ilvl w:val="0"/>
          <w:numId w:val="20"/>
        </w:numPr>
        <w:spacing w:before="0" w:after="200" w:line="276"/>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FORD </w:t>
      </w:r>
    </w:p>
    <w:p>
      <w:pPr>
        <w:numPr>
          <w:ilvl w:val="0"/>
          <w:numId w:val="20"/>
        </w:numPr>
        <w:spacing w:before="0" w:after="200" w:line="276"/>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GENERAL MOTORS</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TOYOTA’S STRATEGY</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Methodologies utilized by Toyota as a part of request to get accomplishment on chose markets to create business and to force on these businesses are systems most, made by Japanese experts. The system that by and large based both Toyota Company and most Japanese organizations is KAIZEN method which implies persistent change and the effect that it has on the level of item quality. "KAIZEN" is an integrative method, which implies a cross-useful technique that delegates the continuous change, administration and persistent business exercises and the parameters of value, benefit and intensity, with immediate contribution of all staff. The item methodology of Toyota is focused around high caliber, on creating new inventive advances, concentrating on further research, imagination, additionally diligent work. Toyota is a world pioneer in innovative work of cutting edge auto innovations. Toyota creates sagacious reactions to the difficulties of the auto business today, while accepting obligation regarding future eras. The creation innovation of motors is a standout amongst the most significant properties of Toyota. Toyota's execution scope of motors and progressed configuration reflects the exclusive requirements set by specialists. Toyota's motors are intended for solace and execution, while continually meaning to diminish discharges and ideal fuel utilization.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Thus, today, Toyota may offer its customers the accompanying preferences: gas motors with cutting edge engineering, variable rate control valves VV-i and VVT-i, D-4d basic rail turbocharged motor - now accessible in D-CAT variation to prepare Aventis, novel cross breed drive framework Synergy Drive. It might be said that Toyota's fundamental method is the aggregate control of the quality utilizing the „zero deformities", constant change of its items. Toyota makes free studies on customer needs, getting the vote of certainty on their part. Additionally, this is strengthened by the extraordinary aftereffects of Toyota vehicles in Euro NCAP wellbeing tests. Buyers trust Toyota autos and feel sheltered in their wheels. This trust is the aftereffect of the most elevated models of value which Toyota plans and produces its autos. Additionally, a real segment in Toyota's technique is to construct more research and configuration focuses in the vicinity of creation offices. These bring particular things of the regions with respect to the configuration and luxuries. Startling achievement of the Japanese prompted the exportation of vehicles created in Europe to different markets of the world. This is the methodology that Toyota has embraced to infiltrate outside business sectors around the world. "Think worldwide, act nearby" is the motto that aides the organization on the worldwide business. Toyota has received the technique of immediate ventures on the developing and stable markets, as we have showed, and it completely oversaw.</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SWOT ANALYSIS</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Strengths</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Toyota built as dependable, quality vehicle that will hold esteem </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Interior intended for common sense and adaptability </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Sporty outside engages more youthful purchasers </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Storage limit tantamount to a SUV however at a lower cost </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Strong gas mileage in a touchy economy </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Early purchasers report</w:t>
      </w:r>
    </w:p>
    <w:p>
      <w:pPr>
        <w:tabs>
          <w:tab w:val="left" w:pos="1785" w:leader="none"/>
        </w:tabs>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Weaknesses</w:t>
      </w:r>
    </w:p>
    <w:p>
      <w:pPr>
        <w:tabs>
          <w:tab w:val="left" w:pos="1785" w:leader="none"/>
        </w:tabs>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Reaction to some outside styling components helps shame of wagon or "soccer mother "vehicle </w:t>
      </w:r>
    </w:p>
    <w:p>
      <w:pPr>
        <w:tabs>
          <w:tab w:val="left" w:pos="1785" w:leader="none"/>
        </w:tabs>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Price premium in a touchy subcompact market </w:t>
      </w:r>
    </w:p>
    <w:p>
      <w:pPr>
        <w:tabs>
          <w:tab w:val="left" w:pos="1785" w:leader="none"/>
        </w:tabs>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Lack of item nature at the dealership</w:t>
      </w:r>
    </w:p>
    <w:p>
      <w:pPr>
        <w:tabs>
          <w:tab w:val="left" w:pos="1785" w:leader="none"/>
        </w:tabs>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Opportunities</w:t>
      </w:r>
    </w:p>
    <w:p>
      <w:pPr>
        <w:tabs>
          <w:tab w:val="left" w:pos="1785" w:leader="none"/>
        </w:tabs>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Price and peculiarities pull in first-time purchasers </w:t>
      </w:r>
    </w:p>
    <w:p>
      <w:pPr>
        <w:tabs>
          <w:tab w:val="left" w:pos="1785" w:leader="none"/>
        </w:tabs>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Theme of energetic reasonableness </w:t>
      </w:r>
    </w:p>
    <w:p>
      <w:pPr>
        <w:tabs>
          <w:tab w:val="left" w:pos="1785" w:leader="none"/>
        </w:tabs>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Provides a contemporary alternative for steadfast Toyota managers </w:t>
      </w:r>
    </w:p>
    <w:p>
      <w:pPr>
        <w:tabs>
          <w:tab w:val="left" w:pos="1785" w:leader="none"/>
        </w:tabs>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Opportunity to draw in new Toyota clients by opening another fragment </w:t>
      </w:r>
    </w:p>
    <w:p>
      <w:pPr>
        <w:tabs>
          <w:tab w:val="left" w:pos="1785" w:leader="none"/>
        </w:tabs>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Renewed enthusiasm toward the subcompact market </w:t>
      </w:r>
    </w:p>
    <w:p>
      <w:pPr>
        <w:tabs>
          <w:tab w:val="left" w:pos="1785" w:leader="none"/>
        </w:tabs>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Early purchasers report that they have a picture of Toyota as more inventive</w:t>
      </w:r>
    </w:p>
    <w:p>
      <w:pPr>
        <w:tabs>
          <w:tab w:val="left" w:pos="1785" w:leader="none"/>
        </w:tabs>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Threats</w:t>
      </w:r>
    </w:p>
    <w:p>
      <w:pPr>
        <w:tabs>
          <w:tab w:val="left" w:pos="1785" w:leader="none"/>
        </w:tabs>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Perception of Toyota as moderate </w:t>
      </w:r>
    </w:p>
    <w:p>
      <w:pPr>
        <w:tabs>
          <w:tab w:val="left" w:pos="1785" w:leader="none"/>
        </w:tabs>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Vibe based on the same body, styling favored by some </w:t>
      </w:r>
    </w:p>
    <w:p>
      <w:pPr>
        <w:tabs>
          <w:tab w:val="left" w:pos="1785" w:leader="none"/>
        </w:tabs>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Strong contenders, including Pontiac and Mazda, offering very much alike Cuvs which are advertised to Young purchasers </w:t>
      </w:r>
    </w:p>
    <w:p>
      <w:pPr>
        <w:tabs>
          <w:tab w:val="left" w:pos="1785" w:leader="none"/>
        </w:tabs>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Must achieve youth while keeping up the enthusiasm of the "adolescent on the most fundamental</w:t>
      </w:r>
    </w:p>
    <w:p>
      <w:pPr>
        <w:tabs>
          <w:tab w:val="left" w:pos="1785" w:leader="none"/>
        </w:tabs>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CONCLUSIONS</w:t>
      </w:r>
    </w:p>
    <w:p>
      <w:pPr>
        <w:tabs>
          <w:tab w:val="left" w:pos="1785" w:leader="none"/>
        </w:tabs>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Exploiting the chances of a worldwide business sector, Toyota has received worldwide method, however considering the attributes of businesses in which it acted. The trademark "think worldwide, act neighborhood" suggests the need to think market and business in worldwide terms, and in the same time to attain adjusting to the nearby shoppers' requests. Toyota's prosperity both on the Japanese business sector and global business sector is expected toots yearning to make items with astounding, continually idealizing and enhancing car innovations, making new models, demonstrating sympathy toward utilization, additionally for nature's turf surroundings, concentrating on the customer. Subsequently, Toyota has resolved to create half breed frameworks as a fundamental element of the eco-auto engineering. The organization set up configuration labs in Europe and USA for a finer understanding of nearby impacts and inclination of present and potential customers, demonstrating administer to their needs. What's more despite the fact that, of late, Toyota autos enlisted some assembling issues and they must be withdrawn from the business sector, the organization administration has stayed in its unique standards, to be specific, genuineness and dependability to client, tend to his security, request open expressions of remorse for inadequacies of its autos recently and guaranteeing more consideration for the quality and wellbeing of future results of their organization. Receiving a worldwide technique focused around the item approach, research and ceaseless quality change, innovative development, additionally regard for buyers as far and wide as possible, they can say without any uncertainty that Toyota Motors Company vanquished the entire world.</w:t>
      </w:r>
    </w:p>
    <w:p>
      <w:pPr>
        <w:tabs>
          <w:tab w:val="left" w:pos="1785" w:leader="none"/>
        </w:tabs>
        <w:spacing w:before="0" w:after="200" w:line="48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785" w:leader="none"/>
        </w:tabs>
        <w:spacing w:before="0" w:after="200" w:line="48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 </w:t>
      </w:r>
    </w:p>
    <w:p>
      <w:pPr>
        <w:numPr>
          <w:ilvl w:val="0"/>
          <w:numId w:val="35"/>
        </w:numPr>
        <w:tabs>
          <w:tab w:val="left" w:pos="1785" w:leader="none"/>
        </w:tabs>
        <w:spacing w:before="0" w:after="20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Kotler, Ph. </w:t>
        <w:tab/>
        <w:t xml:space="preserve">Managementul marketingului, 4th Ed., Bucure</w:t>
      </w:r>
      <w:r>
        <w:rPr>
          <w:rFonts w:ascii="Times New Roman" w:hAnsi="Times New Roman" w:cs="Times New Roman" w:eastAsia="Times New Roman"/>
          <w:color w:val="auto"/>
          <w:spacing w:val="0"/>
          <w:position w:val="0"/>
          <w:sz w:val="24"/>
          <w:shd w:fill="auto" w:val="clear"/>
        </w:rPr>
        <w:t xml:space="preserve">şti, Teora, 2006</w:t>
      </w:r>
    </w:p>
    <w:p>
      <w:pPr>
        <w:numPr>
          <w:ilvl w:val="0"/>
          <w:numId w:val="35"/>
        </w:numPr>
        <w:tabs>
          <w:tab w:val="left" w:pos="1785" w:leader="none"/>
        </w:tabs>
        <w:spacing w:before="0" w:after="20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Pop, N.Al., </w:t>
        <w:tab/>
        <w:t xml:space="preserve">Marketing interna</w:t>
      </w:r>
      <w:r>
        <w:rPr>
          <w:rFonts w:ascii="Times New Roman" w:hAnsi="Times New Roman" w:cs="Times New Roman" w:eastAsia="Times New Roman"/>
          <w:color w:val="auto"/>
          <w:spacing w:val="0"/>
          <w:position w:val="0"/>
          <w:sz w:val="24"/>
          <w:shd w:fill="auto" w:val="clear"/>
        </w:rPr>
        <w:t xml:space="preserve">ţional, Bucureşti, Ed.Uranus, 2001</w:t>
      </w:r>
    </w:p>
    <w:p>
      <w:pPr>
        <w:numPr>
          <w:ilvl w:val="0"/>
          <w:numId w:val="35"/>
        </w:numPr>
        <w:tabs>
          <w:tab w:val="left" w:pos="1785" w:leader="none"/>
        </w:tabs>
        <w:spacing w:before="0" w:after="20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Balaure, V.</w:t>
        <w:tab/>
        <w:t xml:space="preserve"> Marketing, 2nd Ed., Bucure</w:t>
      </w:r>
      <w:r>
        <w:rPr>
          <w:rFonts w:ascii="Times New Roman" w:hAnsi="Times New Roman" w:cs="Times New Roman" w:eastAsia="Times New Roman"/>
          <w:color w:val="auto"/>
          <w:spacing w:val="0"/>
          <w:position w:val="0"/>
          <w:sz w:val="24"/>
          <w:shd w:fill="auto" w:val="clear"/>
        </w:rPr>
        <w:t xml:space="preserve">şti, Ed. Uranus, 2002</w:t>
      </w:r>
    </w:p>
    <w:p>
      <w:pPr>
        <w:numPr>
          <w:ilvl w:val="0"/>
          <w:numId w:val="35"/>
        </w:numPr>
        <w:tabs>
          <w:tab w:val="left" w:pos="1785" w:leader="none"/>
        </w:tabs>
        <w:spacing w:before="0" w:after="20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Adasc</w:t>
      </w:r>
      <w:r>
        <w:rPr>
          <w:rFonts w:ascii="Times New Roman" w:hAnsi="Times New Roman" w:cs="Times New Roman" w:eastAsia="Times New Roman"/>
          <w:color w:val="auto"/>
          <w:spacing w:val="0"/>
          <w:position w:val="0"/>
          <w:sz w:val="24"/>
          <w:shd w:fill="auto" w:val="clear"/>
        </w:rPr>
        <w:t xml:space="preserve">ăliţei, V.</w:t>
        <w:tab/>
        <w:t xml:space="preserve">Euromarketing, 2nd Ed., Bucureşti, Ed.Uranus, 2005</w:t>
      </w:r>
    </w:p>
    <w:p>
      <w:pPr>
        <w:numPr>
          <w:ilvl w:val="0"/>
          <w:numId w:val="35"/>
        </w:numPr>
        <w:tabs>
          <w:tab w:val="left" w:pos="1785" w:leader="none"/>
        </w:tabs>
        <w:spacing w:before="0" w:after="20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w:t>
      </w:r>
      <w:r>
        <w:rPr>
          <w:rFonts w:ascii="Times New Roman" w:hAnsi="Times New Roman" w:cs="Times New Roman" w:eastAsia="Times New Roman"/>
          <w:color w:val="auto"/>
          <w:spacing w:val="0"/>
          <w:position w:val="0"/>
          <w:sz w:val="24"/>
          <w:shd w:fill="auto" w:val="clear"/>
        </w:rPr>
        <w:t xml:space="preserve">ătucu, G.,</w:t>
        <w:tab/>
        <w:t xml:space="preserve"> Marketing intentaţional, Braşov, Ed.Universităţii Transilvania, 2008</w:t>
      </w:r>
    </w:p>
    <w:p>
      <w:pPr>
        <w:tabs>
          <w:tab w:val="left" w:pos="1785" w:leader="none"/>
        </w:tabs>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tabs>
          <w:tab w:val="left" w:pos="1785" w:leader="none"/>
        </w:tabs>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0">
    <w:abstractNumId w:val="6"/>
  </w:num>
  <w:num w:numId="3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