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E264D" w14:textId="77777777" w:rsidR="00977FE6" w:rsidRDefault="00977FE6" w:rsidP="00977FE6">
      <w:pPr>
        <w:numPr>
          <w:ilvl w:val="0"/>
          <w:numId w:val="1"/>
        </w:numPr>
        <w:tabs>
          <w:tab w:val="clear" w:pos="720"/>
          <w:tab w:val="num" w:pos="360"/>
        </w:tabs>
        <w:spacing w:after="120" w:line="240" w:lineRule="atLeast"/>
        <w:ind w:left="360"/>
        <w:rPr>
          <w:sz w:val="20"/>
          <w:szCs w:val="20"/>
        </w:rPr>
      </w:pPr>
      <w:r>
        <w:rPr>
          <w:sz w:val="20"/>
          <w:szCs w:val="20"/>
        </w:rPr>
        <w:t>Based on the case study, do you think that gray wolves should have been delisted from the federal endangered species list, and thus be partially protected rather than completely protected? Should they remain off the list? Write a paragraph giving your position with valid reasons. Cite specific data in your answer.</w:t>
      </w:r>
    </w:p>
    <w:p w14:paraId="03903CFB" w14:textId="77777777" w:rsidR="00977FE6" w:rsidRDefault="00977FE6" w:rsidP="00977FE6">
      <w:pPr>
        <w:spacing w:after="120" w:line="240" w:lineRule="atLeast"/>
        <w:rPr>
          <w:sz w:val="20"/>
          <w:szCs w:val="20"/>
        </w:rPr>
      </w:pPr>
      <w:r>
        <w:rPr>
          <w:sz w:val="20"/>
          <w:szCs w:val="20"/>
        </w:rPr>
        <w:t>Answer:</w:t>
      </w:r>
    </w:p>
    <w:p w14:paraId="4F8016F7" w14:textId="77777777" w:rsidR="00977FE6" w:rsidRDefault="00977FE6" w:rsidP="00977FE6">
      <w:pPr>
        <w:spacing w:after="120" w:line="240" w:lineRule="atLeast"/>
        <w:rPr>
          <w:sz w:val="20"/>
          <w:szCs w:val="20"/>
        </w:rPr>
      </w:pPr>
    </w:p>
    <w:p w14:paraId="7FFDDAE4" w14:textId="77777777" w:rsidR="00977FE6" w:rsidRDefault="00977FE6" w:rsidP="00977FE6">
      <w:pPr>
        <w:numPr>
          <w:ilvl w:val="0"/>
          <w:numId w:val="2"/>
        </w:numPr>
        <w:tabs>
          <w:tab w:val="clear" w:pos="720"/>
        </w:tabs>
        <w:spacing w:after="120" w:line="240" w:lineRule="atLeast"/>
        <w:ind w:left="360"/>
        <w:rPr>
          <w:sz w:val="20"/>
          <w:szCs w:val="20"/>
        </w:rPr>
      </w:pPr>
      <w:r w:rsidRPr="00E05968">
        <w:rPr>
          <w:sz w:val="20"/>
          <w:szCs w:val="20"/>
        </w:rPr>
        <w:t>Explain what the Superfund is and describe the successes and failures of the Superfund initiative. Provid</w:t>
      </w:r>
      <w:r>
        <w:rPr>
          <w:sz w:val="20"/>
          <w:szCs w:val="20"/>
        </w:rPr>
        <w:t>e facts relevant to your answer</w:t>
      </w:r>
      <w:r w:rsidRPr="00893073">
        <w:rPr>
          <w:sz w:val="20"/>
          <w:szCs w:val="20"/>
        </w:rPr>
        <w:t>.</w:t>
      </w:r>
      <w:r>
        <w:rPr>
          <w:sz w:val="20"/>
          <w:szCs w:val="20"/>
        </w:rPr>
        <w:t xml:space="preserve"> </w:t>
      </w:r>
    </w:p>
    <w:p w14:paraId="48C362E0" w14:textId="77777777" w:rsidR="00977FE6" w:rsidRDefault="00977FE6" w:rsidP="00977FE6">
      <w:pPr>
        <w:spacing w:after="120" w:line="240" w:lineRule="atLeast"/>
        <w:rPr>
          <w:sz w:val="20"/>
          <w:szCs w:val="20"/>
        </w:rPr>
      </w:pPr>
      <w:r>
        <w:rPr>
          <w:sz w:val="20"/>
          <w:szCs w:val="20"/>
        </w:rPr>
        <w:t>Answer:</w:t>
      </w:r>
    </w:p>
    <w:p w14:paraId="0AB50392" w14:textId="77777777" w:rsidR="002257CC" w:rsidRDefault="00977FE6"/>
    <w:p w14:paraId="5D56A37F" w14:textId="77777777" w:rsidR="00977FE6" w:rsidRDefault="00977FE6" w:rsidP="00977FE6">
      <w:pPr>
        <w:numPr>
          <w:ilvl w:val="0"/>
          <w:numId w:val="2"/>
        </w:numPr>
        <w:tabs>
          <w:tab w:val="clear" w:pos="720"/>
        </w:tabs>
        <w:spacing w:after="120" w:line="240" w:lineRule="atLeast"/>
        <w:ind w:left="360"/>
        <w:rPr>
          <w:sz w:val="20"/>
          <w:szCs w:val="20"/>
        </w:rPr>
      </w:pPr>
      <w:r>
        <w:rPr>
          <w:sz w:val="20"/>
          <w:szCs w:val="20"/>
        </w:rPr>
        <w:t xml:space="preserve">In a paragraph, compare </w:t>
      </w:r>
      <w:r>
        <w:rPr>
          <w:b/>
          <w:sz w:val="20"/>
          <w:szCs w:val="20"/>
        </w:rPr>
        <w:t>one</w:t>
      </w:r>
      <w:r>
        <w:rPr>
          <w:sz w:val="20"/>
          <w:szCs w:val="20"/>
        </w:rPr>
        <w:t xml:space="preserve"> U.S. environmental law that you studied in this unit to </w:t>
      </w:r>
      <w:r>
        <w:rPr>
          <w:b/>
          <w:sz w:val="20"/>
          <w:szCs w:val="20"/>
        </w:rPr>
        <w:t>one</w:t>
      </w:r>
      <w:r>
        <w:rPr>
          <w:sz w:val="20"/>
          <w:szCs w:val="20"/>
        </w:rPr>
        <w:t xml:space="preserve"> non-U.S. environmental law that you studied in this unit. Choose from the following list: New Zealand’s Resource Management Act, the European Union’s Clean Air Directive, the European Union’s Water Framework Directive, the U.K. Clean Air Act of 1956, the U.S. Clean Air Act, the U.S. Clean Water Act, the U.S. Soil and Water Resources Conservation Act, the U.S. Endangered Species Act, and the U.S. Superfund law (CERCLA). Make sure to compare </w:t>
      </w:r>
      <w:r>
        <w:rPr>
          <w:b/>
          <w:sz w:val="20"/>
          <w:szCs w:val="20"/>
        </w:rPr>
        <w:t>all</w:t>
      </w:r>
      <w:r>
        <w:rPr>
          <w:sz w:val="20"/>
          <w:szCs w:val="20"/>
        </w:rPr>
        <w:t xml:space="preserve"> of the following traits: the scope of the acts, the acts’ provisions, and the acts’ successes and failures.</w:t>
      </w:r>
    </w:p>
    <w:p w14:paraId="5FCB2676" w14:textId="77777777" w:rsidR="00977FE6" w:rsidRDefault="00977FE6" w:rsidP="00977FE6">
      <w:pPr>
        <w:spacing w:after="120" w:line="240" w:lineRule="atLeast"/>
        <w:rPr>
          <w:sz w:val="20"/>
          <w:szCs w:val="20"/>
        </w:rPr>
      </w:pPr>
      <w:r>
        <w:rPr>
          <w:sz w:val="20"/>
          <w:szCs w:val="20"/>
        </w:rPr>
        <w:t>Answer:</w:t>
      </w:r>
    </w:p>
    <w:p w14:paraId="0F8F6937" w14:textId="77777777" w:rsidR="00977FE6" w:rsidRDefault="00977FE6">
      <w:bookmarkStart w:id="0" w:name="_GoBack"/>
      <w:bookmarkEnd w:id="0"/>
    </w:p>
    <w:sectPr w:rsidR="00977FE6" w:rsidSect="006051C2">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3C1913"/>
    <w:multiLevelType w:val="hybridMultilevel"/>
    <w:tmpl w:val="23C6E348"/>
    <w:lvl w:ilvl="0" w:tplc="62829610">
      <w:start w:val="1"/>
      <w:numFmt w:val="decimal"/>
      <w:lvlText w:val="%1."/>
      <w:lvlJc w:val="left"/>
      <w:pPr>
        <w:tabs>
          <w:tab w:val="num" w:pos="720"/>
        </w:tabs>
        <w:ind w:left="720" w:hanging="360"/>
      </w:pPr>
      <w:rPr>
        <w:b/>
      </w:rPr>
    </w:lvl>
    <w:lvl w:ilvl="1" w:tplc="CA301B34">
      <w:start w:val="1"/>
      <w:numFmt w:val="lowerLetter"/>
      <w:lvlText w:val="%2.)"/>
      <w:lvlJc w:val="left"/>
      <w:pPr>
        <w:tabs>
          <w:tab w:val="num" w:pos="1440"/>
        </w:tabs>
        <w:ind w:left="1440" w:hanging="360"/>
      </w:pPr>
      <w:rPr>
        <w:rFonts w:hint="default"/>
        <w:b/>
        <w:i w:val="0"/>
        <w:sz w:val="20"/>
        <w:szCs w:val="20"/>
      </w:rPr>
    </w:lvl>
    <w:lvl w:ilvl="2" w:tplc="FFBEA34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E6"/>
    <w:rsid w:val="006051C2"/>
    <w:rsid w:val="00977FE6"/>
    <w:rsid w:val="00C05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70B8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E6"/>
    <w:rPr>
      <w:rFonts w:ascii="Arial" w:eastAsia="Times" w:hAnsi="Arial"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958</Characters>
  <Application>Microsoft Macintosh Word</Application>
  <DocSecurity>0</DocSecurity>
  <Lines>7</Lines>
  <Paragraphs>2</Paragraphs>
  <ScaleCrop>false</ScaleCrop>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almualla</dc:creator>
  <cp:keywords/>
  <dc:description/>
  <cp:lastModifiedBy>sultan almualla</cp:lastModifiedBy>
  <cp:revision>1</cp:revision>
  <dcterms:created xsi:type="dcterms:W3CDTF">2016-06-14T09:34:00Z</dcterms:created>
  <dcterms:modified xsi:type="dcterms:W3CDTF">2016-06-14T09:45:00Z</dcterms:modified>
</cp:coreProperties>
</file>