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90" w:rsidRPr="00084822" w:rsidRDefault="0021798F">
      <w:pPr>
        <w:rPr>
          <w:b/>
          <w:sz w:val="28"/>
          <w:szCs w:val="28"/>
        </w:rPr>
      </w:pPr>
      <w:bookmarkStart w:id="0" w:name="_GoBack"/>
      <w:bookmarkEnd w:id="0"/>
      <w:r w:rsidRPr="00084822">
        <w:rPr>
          <w:b/>
          <w:sz w:val="28"/>
          <w:szCs w:val="28"/>
        </w:rPr>
        <w:t>Ex 8-3</w:t>
      </w:r>
    </w:p>
    <w:p w:rsidR="0021798F" w:rsidRDefault="0021798F">
      <w:r>
        <w:t>Journalize the following transactions in the accounts of Pro Medial Co, a medical equipment company that uses the direct write-off method of accounting for uncollectible receivables:</w:t>
      </w:r>
    </w:p>
    <w:p w:rsidR="0021798F" w:rsidRDefault="0021798F">
      <w:r>
        <w:t xml:space="preserve">Jan. 30 </w:t>
      </w:r>
      <w:proofErr w:type="gramStart"/>
      <w:r>
        <w:t>Sold</w:t>
      </w:r>
      <w:proofErr w:type="gramEnd"/>
      <w:r>
        <w:t xml:space="preserve"> merchandise on account to Dr. Cindy Mott, $85,000. The cost of the merchandise sold was $50,000.</w:t>
      </w:r>
    </w:p>
    <w:p w:rsidR="0021798F" w:rsidRDefault="0021798F">
      <w:r>
        <w:t>June 3. Received $48,000 from Dr. Cindy Mott and wrote off the remainder owed on the sale of Jan. 30 as uncollectible.</w:t>
      </w:r>
    </w:p>
    <w:p w:rsidR="0021798F" w:rsidRDefault="0021798F">
      <w:r>
        <w:t xml:space="preserve">Nov. 27. Reinstated the account of Dr. Cindy Mott that </w:t>
      </w:r>
      <w:proofErr w:type="gramStart"/>
      <w:r>
        <w:t>had been written off</w:t>
      </w:r>
      <w:proofErr w:type="gramEnd"/>
      <w:r>
        <w:t xml:space="preserve"> on June 3 and received $37,000 cash in full payment.</w:t>
      </w:r>
    </w:p>
    <w:p w:rsidR="0021798F" w:rsidRDefault="0021798F"/>
    <w:p w:rsidR="0021798F" w:rsidRPr="00084822" w:rsidRDefault="0021798F">
      <w:pPr>
        <w:rPr>
          <w:b/>
          <w:sz w:val="28"/>
          <w:szCs w:val="28"/>
        </w:rPr>
      </w:pPr>
      <w:r w:rsidRPr="00084822">
        <w:rPr>
          <w:b/>
          <w:sz w:val="28"/>
          <w:szCs w:val="28"/>
        </w:rPr>
        <w:t>Ex 8-4</w:t>
      </w:r>
    </w:p>
    <w:p w:rsidR="0021798F" w:rsidRDefault="0021798F">
      <w:r>
        <w:t>Journalize the following transactions in the accounts of Lamp Light Company, a restaurant supply company that uses the allowance method of accounting for uncollectible receivables:</w:t>
      </w:r>
    </w:p>
    <w:p w:rsidR="0021798F" w:rsidRDefault="0021798F">
      <w:r>
        <w:t>Mar. 19. Sold merchandise on account to Midnight Delights Co, $37,500. The cost of the merchandise sold was $23,000.</w:t>
      </w:r>
    </w:p>
    <w:p w:rsidR="0021798F" w:rsidRDefault="0021798F">
      <w:r>
        <w:t>Aug. 31. Received $22,000 from Midnight Delights Co and wrote off the remainder owed on the sale of March 19 uncollectible.</w:t>
      </w:r>
    </w:p>
    <w:p w:rsidR="0021798F" w:rsidRDefault="0021798F">
      <w:r>
        <w:t xml:space="preserve">Dec. 22. Reinstated the account of Midnight Delights Co that </w:t>
      </w:r>
      <w:proofErr w:type="gramStart"/>
      <w:r>
        <w:t>had been written off</w:t>
      </w:r>
      <w:proofErr w:type="gramEnd"/>
      <w:r>
        <w:t xml:space="preserve"> on August 31 and received $15,500 cash in full payment.</w:t>
      </w:r>
    </w:p>
    <w:p w:rsidR="0021798F" w:rsidRDefault="0021798F"/>
    <w:p w:rsidR="0021798F" w:rsidRPr="00084822" w:rsidRDefault="0021798F">
      <w:pPr>
        <w:rPr>
          <w:b/>
          <w:sz w:val="28"/>
          <w:szCs w:val="28"/>
        </w:rPr>
      </w:pPr>
      <w:r w:rsidRPr="00084822">
        <w:rPr>
          <w:b/>
          <w:sz w:val="28"/>
          <w:szCs w:val="28"/>
        </w:rPr>
        <w:t>Ex 8-6</w:t>
      </w:r>
    </w:p>
    <w:p w:rsidR="0021798F" w:rsidRDefault="0021798F">
      <w:r>
        <w:t>At the end of the current year, the accounts receivable account has a debit balance of $6,125,000 and net sales for the year total $66,800,000. Determine the amount of the adjusting entry to provide for doubtful accounts under each of the following assumptions:</w:t>
      </w:r>
    </w:p>
    <w:p w:rsidR="0021798F" w:rsidRDefault="0021798F" w:rsidP="0021798F">
      <w:pPr>
        <w:pStyle w:val="ListParagraph"/>
        <w:numPr>
          <w:ilvl w:val="0"/>
          <w:numId w:val="1"/>
        </w:numPr>
      </w:pPr>
      <w:r>
        <w:t>The allowance account before adjustment has a debit balance of $18,000. Bad debt expense is estimated at ¾ of 1</w:t>
      </w:r>
      <w:r w:rsidR="00193E0C">
        <w:t>% of net sales.</w:t>
      </w:r>
    </w:p>
    <w:p w:rsidR="00193E0C" w:rsidRDefault="00193E0C" w:rsidP="0021798F">
      <w:pPr>
        <w:pStyle w:val="ListParagraph"/>
        <w:numPr>
          <w:ilvl w:val="0"/>
          <w:numId w:val="1"/>
        </w:numPr>
      </w:pPr>
      <w:r>
        <w:t xml:space="preserve">The allowance account before adjustment has a debit balance of $18,000. An aging of the accounts </w:t>
      </w:r>
      <w:proofErr w:type="gramStart"/>
      <w:r>
        <w:t>In</w:t>
      </w:r>
      <w:proofErr w:type="gramEnd"/>
      <w:r>
        <w:t xml:space="preserve"> the customer ledger indicates estimated doubtful accounts of $475,000.</w:t>
      </w:r>
    </w:p>
    <w:p w:rsidR="00193E0C" w:rsidRDefault="00193E0C" w:rsidP="0021798F">
      <w:pPr>
        <w:pStyle w:val="ListParagraph"/>
        <w:numPr>
          <w:ilvl w:val="0"/>
          <w:numId w:val="1"/>
        </w:numPr>
      </w:pPr>
      <w:r>
        <w:t>The allowance account before adjustment has a credit balance of $10,000. Bad debt expense is estimated at ½ of 1% of net sales.</w:t>
      </w:r>
    </w:p>
    <w:p w:rsidR="00193E0C" w:rsidRDefault="00193E0C" w:rsidP="0021798F">
      <w:pPr>
        <w:pStyle w:val="ListParagraph"/>
        <w:numPr>
          <w:ilvl w:val="0"/>
          <w:numId w:val="1"/>
        </w:numPr>
      </w:pPr>
      <w:r>
        <w:t>The allowance account before adjustment has a credit balance of $10,000. An aging of the accounts in the customer ledger indicates estimated doubtful accounts of $360,000.</w:t>
      </w:r>
    </w:p>
    <w:sectPr w:rsidR="0019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52C5B"/>
    <w:multiLevelType w:val="hybridMultilevel"/>
    <w:tmpl w:val="E1646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8F"/>
    <w:rsid w:val="00084822"/>
    <w:rsid w:val="00193E0C"/>
    <w:rsid w:val="0021798F"/>
    <w:rsid w:val="00972E1E"/>
    <w:rsid w:val="00B3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04A957-9E75-4269-8E31-3C49F4C4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Hamilton</dc:creator>
  <cp:lastModifiedBy>Angela Hamilton</cp:lastModifiedBy>
  <cp:revision>2</cp:revision>
  <dcterms:created xsi:type="dcterms:W3CDTF">2015-10-25T22:44:00Z</dcterms:created>
  <dcterms:modified xsi:type="dcterms:W3CDTF">2015-10-25T22:44:00Z</dcterms:modified>
</cp:coreProperties>
</file>