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1D" w:rsidRPr="0032011D" w:rsidRDefault="0032011D" w:rsidP="0032011D">
      <w:pPr>
        <w:shd w:val="clear" w:color="auto" w:fill="0069AA"/>
        <w:spacing w:after="0" w:line="240" w:lineRule="auto"/>
        <w:rPr>
          <w:rFonts w:ascii="Helvetica Neue" w:eastAsia="Times New Roman" w:hAnsi="Helvetica Neue" w:cs="Arial"/>
          <w:color w:val="FFFFFF"/>
          <w:sz w:val="19"/>
          <w:szCs w:val="19"/>
        </w:rPr>
      </w:pPr>
      <w:r w:rsidRPr="0032011D">
        <w:rPr>
          <w:rFonts w:ascii="Helvetica Neue" w:eastAsia="Times New Roman" w:hAnsi="Helvetica Neue" w:cs="Arial"/>
          <w:noProof/>
          <w:color w:val="FFFFFF"/>
          <w:sz w:val="19"/>
          <w:szCs w:val="19"/>
        </w:rPr>
        <w:drawing>
          <wp:inline distT="0" distB="0" distL="0" distR="0" wp14:anchorId="219C6B82" wp14:editId="70224AE0">
            <wp:extent cx="476250" cy="476250"/>
            <wp:effectExtent l="0" t="0" r="0" b="0"/>
            <wp:docPr id="21" name="titleicon" descr="https://herzing.blackboard.com/images/ci/sets/set08/folder_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icon" descr="https://herzing.blackboard.com/images/ci/sets/set08/folder_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11D" w:rsidRPr="0032011D" w:rsidRDefault="0032011D" w:rsidP="0032011D">
      <w:pPr>
        <w:shd w:val="clear" w:color="auto" w:fill="0069AA"/>
        <w:spacing w:before="240" w:after="240" w:line="240" w:lineRule="auto"/>
        <w:outlineLvl w:val="0"/>
        <w:rPr>
          <w:rFonts w:ascii="Helvetica Neue" w:eastAsia="Times New Roman" w:hAnsi="Helvetica Neue" w:cs="Arial"/>
          <w:b/>
          <w:bCs/>
          <w:color w:val="FFFFFF"/>
          <w:kern w:val="36"/>
          <w:sz w:val="28"/>
          <w:szCs w:val="28"/>
        </w:rPr>
      </w:pPr>
      <w:r w:rsidRPr="0032011D">
        <w:rPr>
          <w:rFonts w:ascii="Helvetica Neue" w:eastAsia="Times New Roman" w:hAnsi="Helvetica Neue" w:cs="Arial"/>
          <w:b/>
          <w:bCs/>
          <w:color w:val="000033"/>
          <w:kern w:val="36"/>
          <w:sz w:val="28"/>
          <w:szCs w:val="28"/>
        </w:rPr>
        <w:t>Unit #3 Materials -Topic</w:t>
      </w:r>
      <w:r w:rsidRPr="0032011D">
        <w:rPr>
          <w:rFonts w:ascii="Helvetica Neue" w:eastAsia="Times New Roman" w:hAnsi="Helvetica Neue" w:cs="Arial"/>
          <w:b/>
          <w:bCs/>
          <w:color w:val="FFFFFF"/>
          <w:kern w:val="36"/>
          <w:sz w:val="28"/>
          <w:szCs w:val="28"/>
        </w:rPr>
        <w:t xml:space="preserve"> </w:t>
      </w:r>
    </w:p>
    <w:p w:rsidR="0032011D" w:rsidRPr="0032011D" w:rsidRDefault="0032011D" w:rsidP="003201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2011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32011D" w:rsidRPr="0032011D" w:rsidRDefault="0032011D" w:rsidP="0032011D">
      <w:pPr>
        <w:shd w:val="clear" w:color="auto" w:fill="0069AA"/>
        <w:spacing w:after="0" w:line="240" w:lineRule="auto"/>
        <w:rPr>
          <w:rFonts w:ascii="Helvetica Neue" w:eastAsia="Times New Roman" w:hAnsi="Helvetica Neue" w:cs="Arial"/>
          <w:color w:val="FFFFFF"/>
          <w:sz w:val="19"/>
          <w:szCs w:val="19"/>
        </w:rPr>
      </w:pPr>
      <w:r w:rsidRPr="0032011D">
        <w:rPr>
          <w:rFonts w:ascii="Helvetica Neue" w:eastAsia="Times New Roman" w:hAnsi="Helvetica Neue" w:cs="Arial"/>
          <w:color w:val="FFFFFF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6" o:title=""/>
          </v:shape>
          <w:control r:id="rId7" w:name="DefaultOcxName" w:shapeid="_x0000_i1034"/>
        </w:object>
      </w:r>
      <w:r w:rsidRPr="0032011D">
        <w:rPr>
          <w:rFonts w:ascii="Helvetica Neue" w:eastAsia="Times New Roman" w:hAnsi="Helvetica Neue" w:cs="Arial"/>
          <w:color w:val="FFFFFF"/>
          <w:sz w:val="19"/>
          <w:szCs w:val="19"/>
        </w:rPr>
        <w:object w:dxaOrig="225" w:dyaOrig="225">
          <v:shape id="_x0000_i1037" type="#_x0000_t75" style="width:1in;height:18pt" o:ole="">
            <v:imagedata r:id="rId6" o:title=""/>
          </v:shape>
          <w:control r:id="rId8" w:name="DefaultOcxName1" w:shapeid="_x0000_i1037"/>
        </w:object>
      </w:r>
      <w:r w:rsidRPr="0032011D">
        <w:rPr>
          <w:rFonts w:ascii="Helvetica Neue" w:eastAsia="Times New Roman" w:hAnsi="Helvetica Neue" w:cs="Arial"/>
          <w:color w:val="FFFFFF"/>
          <w:sz w:val="19"/>
          <w:szCs w:val="19"/>
        </w:rPr>
        <w:object w:dxaOrig="225" w:dyaOrig="225">
          <v:shape id="_x0000_i1040" type="#_x0000_t75" style="width:1in;height:18pt" o:ole="">
            <v:imagedata r:id="rId6" o:title=""/>
          </v:shape>
          <w:control r:id="rId9" w:name="DefaultOcxName2" w:shapeid="_x0000_i1040"/>
        </w:object>
      </w:r>
    </w:p>
    <w:p w:rsidR="0032011D" w:rsidRPr="0032011D" w:rsidRDefault="0032011D" w:rsidP="003201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2011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2011D" w:rsidRPr="0032011D" w:rsidRDefault="0032011D" w:rsidP="0032011D">
      <w:pPr>
        <w:shd w:val="clear" w:color="auto" w:fill="FFFFFF"/>
        <w:spacing w:before="240" w:after="240" w:line="240" w:lineRule="auto"/>
        <w:outlineLvl w:val="1"/>
        <w:rPr>
          <w:rFonts w:ascii="Helvetica Neue" w:eastAsia="Times New Roman" w:hAnsi="Helvetica Neue" w:cs="Arial"/>
          <w:b/>
          <w:bCs/>
          <w:color w:val="111111"/>
          <w:sz w:val="23"/>
          <w:szCs w:val="23"/>
        </w:rPr>
      </w:pPr>
      <w:r w:rsidRPr="0032011D">
        <w:rPr>
          <w:rFonts w:ascii="Helvetica Neue" w:eastAsia="Times New Roman" w:hAnsi="Helvetica Neue" w:cs="Arial"/>
          <w:b/>
          <w:bCs/>
          <w:color w:val="111111"/>
          <w:sz w:val="23"/>
          <w:szCs w:val="23"/>
        </w:rPr>
        <w:t>Content</w:t>
      </w:r>
    </w:p>
    <w:p w:rsidR="0032011D" w:rsidRPr="0032011D" w:rsidRDefault="0032011D" w:rsidP="003201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32011D">
        <w:rPr>
          <w:rFonts w:ascii="Helvetica Neue" w:eastAsia="Times New Roman" w:hAnsi="Helvetica Neue" w:cs="Arial"/>
          <w:color w:val="111111"/>
          <w:sz w:val="19"/>
          <w:szCs w:val="19"/>
        </w:rPr>
        <w:object w:dxaOrig="225" w:dyaOrig="225">
          <v:shape id="_x0000_i1043" type="#_x0000_t75" style="width:1in;height:18pt" o:ole="">
            <v:imagedata r:id="rId10" o:title=""/>
          </v:shape>
          <w:control r:id="rId11" w:name="DefaultOcxName3" w:shapeid="_x0000_i1043"/>
        </w:object>
      </w:r>
    </w:p>
    <w:p w:rsidR="0032011D" w:rsidRPr="0032011D" w:rsidRDefault="0032011D" w:rsidP="003201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80" w:right="-270"/>
        <w:rPr>
          <w:rFonts w:ascii="Helvetica Neue" w:eastAsia="Times New Roman" w:hAnsi="Helvetica Neue" w:cs="Arial"/>
          <w:color w:val="111111"/>
          <w:sz w:val="19"/>
          <w:szCs w:val="19"/>
        </w:rPr>
      </w:pPr>
      <w:bookmarkStart w:id="0" w:name="_GoBack"/>
      <w:bookmarkEnd w:id="0"/>
    </w:p>
    <w:p w:rsidR="0032011D" w:rsidRPr="0032011D" w:rsidRDefault="0032011D" w:rsidP="0032011D">
      <w:pPr>
        <w:shd w:val="clear" w:color="auto" w:fill="FFFFFF"/>
        <w:spacing w:before="240" w:after="240" w:line="240" w:lineRule="auto"/>
        <w:ind w:left="2880" w:right="-270"/>
        <w:outlineLvl w:val="2"/>
        <w:rPr>
          <w:rFonts w:ascii="Helvetica Neue" w:eastAsia="Times New Roman" w:hAnsi="Helvetica Neue" w:cs="Arial"/>
          <w:b/>
          <w:bCs/>
          <w:color w:val="111111"/>
          <w:sz w:val="23"/>
          <w:szCs w:val="23"/>
        </w:rPr>
      </w:pPr>
      <w:r w:rsidRPr="0032011D">
        <w:rPr>
          <w:rFonts w:ascii="Helvetica Neue" w:eastAsia="Times New Roman" w:hAnsi="Helvetica Neue" w:cs="Arial"/>
          <w:b/>
          <w:bCs/>
          <w:noProof/>
          <w:color w:val="111111"/>
          <w:sz w:val="23"/>
          <w:szCs w:val="23"/>
          <w:bdr w:val="none" w:sz="0" w:space="0" w:color="auto" w:frame="1"/>
          <w:shd w:val="clear" w:color="auto" w:fill="FFF4BF"/>
        </w:rPr>
        <w:drawing>
          <wp:inline distT="0" distB="0" distL="0" distR="0" wp14:anchorId="6716A246" wp14:editId="043800F3">
            <wp:extent cx="142875" cy="142875"/>
            <wp:effectExtent l="0" t="0" r="0" b="9525"/>
            <wp:docPr id="30" name="Picture 30" descr="https://herzing.blackboard.com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herzing.blackboard.com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tgtFrame="_blank" w:history="1">
        <w:r w:rsidRPr="0032011D">
          <w:rPr>
            <w:rFonts w:ascii="Helvetica Neue" w:eastAsia="Times New Roman" w:hAnsi="Helvetica Neue" w:cs="Arial"/>
            <w:b/>
            <w:bCs/>
            <w:color w:val="000000"/>
            <w:sz w:val="23"/>
            <w:szCs w:val="23"/>
          </w:rPr>
          <w:t>Advance for NPs &amp; PAs</w:t>
        </w:r>
      </w:hyperlink>
      <w:r w:rsidRPr="0032011D">
        <w:rPr>
          <w:rFonts w:ascii="Helvetica Neue" w:eastAsia="Times New Roman" w:hAnsi="Helvetica Neue" w:cs="Arial"/>
          <w:b/>
          <w:bCs/>
          <w:color w:val="111111"/>
          <w:sz w:val="23"/>
          <w:szCs w:val="23"/>
        </w:rPr>
        <w:t xml:space="preserve"> </w:t>
      </w:r>
    </w:p>
    <w:p w:rsidR="0032011D" w:rsidRPr="0032011D" w:rsidRDefault="0032011D" w:rsidP="0032011D">
      <w:pPr>
        <w:spacing w:beforeAutospacing="1" w:after="0" w:afterAutospacing="1" w:line="240" w:lineRule="auto"/>
        <w:ind w:left="288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32011D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This website contains information on advance for NPs &amp; PAs </w:t>
      </w:r>
    </w:p>
    <w:p w:rsidR="0032011D" w:rsidRPr="0032011D" w:rsidRDefault="0032011D" w:rsidP="003201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80" w:right="-2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32011D">
        <w:rPr>
          <w:rFonts w:ascii="Helvetica Neue" w:eastAsia="Times New Roman" w:hAnsi="Helvetica Neue" w:cs="Arial"/>
          <w:noProof/>
          <w:color w:val="111111"/>
          <w:sz w:val="19"/>
          <w:szCs w:val="19"/>
        </w:rPr>
        <w:drawing>
          <wp:inline distT="0" distB="0" distL="0" distR="0" wp14:anchorId="6A5C3A68" wp14:editId="22767B2D">
            <wp:extent cx="476250" cy="476250"/>
            <wp:effectExtent l="0" t="0" r="0" b="0"/>
            <wp:docPr id="31" name="Picture 31" descr="https://herzing.blackboard.com/images/ci/sets/set08/link_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herzing.blackboard.com/images/ci/sets/set08/link_on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11D" w:rsidRPr="0032011D" w:rsidRDefault="0032011D" w:rsidP="0032011D">
      <w:pPr>
        <w:shd w:val="clear" w:color="auto" w:fill="FFFFFF"/>
        <w:spacing w:before="240" w:after="240" w:line="240" w:lineRule="auto"/>
        <w:ind w:left="2880" w:right="-270"/>
        <w:outlineLvl w:val="2"/>
        <w:rPr>
          <w:rFonts w:ascii="Helvetica Neue" w:eastAsia="Times New Roman" w:hAnsi="Helvetica Neue" w:cs="Arial"/>
          <w:b/>
          <w:bCs/>
          <w:color w:val="111111"/>
          <w:sz w:val="23"/>
          <w:szCs w:val="23"/>
        </w:rPr>
      </w:pPr>
      <w:r w:rsidRPr="0032011D">
        <w:rPr>
          <w:rFonts w:ascii="Helvetica Neue" w:eastAsia="Times New Roman" w:hAnsi="Helvetica Neue" w:cs="Arial"/>
          <w:b/>
          <w:bCs/>
          <w:noProof/>
          <w:color w:val="111111"/>
          <w:sz w:val="23"/>
          <w:szCs w:val="23"/>
          <w:bdr w:val="none" w:sz="0" w:space="0" w:color="auto" w:frame="1"/>
          <w:shd w:val="clear" w:color="auto" w:fill="FFF4BF"/>
        </w:rPr>
        <w:drawing>
          <wp:inline distT="0" distB="0" distL="0" distR="0" wp14:anchorId="6F39A5F5" wp14:editId="2D32EABD">
            <wp:extent cx="142875" cy="142875"/>
            <wp:effectExtent l="0" t="0" r="0" b="9525"/>
            <wp:docPr id="32" name="Picture 32" descr="https://herzing.blackboard.com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herzing.blackboard.com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anchor="sthash.AP8tVTpn.dpbs" w:tgtFrame="_blank" w:history="1">
        <w:r w:rsidRPr="0032011D">
          <w:rPr>
            <w:rFonts w:ascii="Helvetica Neue" w:eastAsia="Times New Roman" w:hAnsi="Helvetica Neue" w:cs="Arial"/>
            <w:b/>
            <w:bCs/>
            <w:color w:val="000000"/>
            <w:sz w:val="23"/>
            <w:szCs w:val="23"/>
          </w:rPr>
          <w:t>The Internet Journal of Advanced Nursing Practice</w:t>
        </w:r>
      </w:hyperlink>
      <w:r w:rsidRPr="0032011D">
        <w:rPr>
          <w:rFonts w:ascii="Helvetica Neue" w:eastAsia="Times New Roman" w:hAnsi="Helvetica Neue" w:cs="Arial"/>
          <w:b/>
          <w:bCs/>
          <w:color w:val="111111"/>
          <w:sz w:val="23"/>
          <w:szCs w:val="23"/>
        </w:rPr>
        <w:t xml:space="preserve"> </w:t>
      </w:r>
    </w:p>
    <w:p w:rsidR="0032011D" w:rsidRPr="0032011D" w:rsidRDefault="0032011D" w:rsidP="0032011D">
      <w:pPr>
        <w:spacing w:beforeAutospacing="1" w:after="0" w:afterAutospacing="1" w:line="240" w:lineRule="auto"/>
        <w:ind w:left="288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32011D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The Internet Journal of Advanced Nursing Practice </w:t>
      </w:r>
    </w:p>
    <w:p w:rsidR="0032011D" w:rsidRPr="0032011D" w:rsidRDefault="0032011D" w:rsidP="0032011D">
      <w:pPr>
        <w:spacing w:before="240" w:after="0" w:line="240" w:lineRule="auto"/>
        <w:ind w:left="288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32011D">
        <w:rPr>
          <w:rFonts w:ascii="Helvetica Neue" w:eastAsia="Times New Roman" w:hAnsi="Helvetica Neue" w:cs="Arial"/>
          <w:color w:val="111111"/>
          <w:sz w:val="24"/>
          <w:szCs w:val="24"/>
        </w:rPr>
        <w:t> </w:t>
      </w:r>
    </w:p>
    <w:p w:rsidR="0032011D" w:rsidRPr="0032011D" w:rsidRDefault="0032011D" w:rsidP="003201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80" w:right="-2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32011D">
        <w:rPr>
          <w:rFonts w:ascii="Helvetica Neue" w:eastAsia="Times New Roman" w:hAnsi="Helvetica Neue" w:cs="Arial"/>
          <w:noProof/>
          <w:color w:val="111111"/>
          <w:sz w:val="19"/>
          <w:szCs w:val="19"/>
        </w:rPr>
        <w:drawing>
          <wp:inline distT="0" distB="0" distL="0" distR="0" wp14:anchorId="11A0A3B7" wp14:editId="1E8ADB1E">
            <wp:extent cx="476250" cy="476250"/>
            <wp:effectExtent l="0" t="0" r="0" b="0"/>
            <wp:docPr id="33" name="Picture 33" descr="https://herzing.blackboard.com/images/ci/sets/set08/document_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herzing.blackboard.com/images/ci/sets/set08/document_on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11D" w:rsidRPr="0032011D" w:rsidRDefault="0032011D" w:rsidP="0032011D">
      <w:pPr>
        <w:shd w:val="clear" w:color="auto" w:fill="FFFFFF"/>
        <w:spacing w:before="240" w:after="240" w:line="240" w:lineRule="auto"/>
        <w:ind w:left="2880" w:right="-270"/>
        <w:outlineLvl w:val="2"/>
        <w:rPr>
          <w:rFonts w:ascii="Helvetica Neue" w:eastAsia="Times New Roman" w:hAnsi="Helvetica Neue" w:cs="Arial"/>
          <w:b/>
          <w:bCs/>
          <w:color w:val="111111"/>
          <w:sz w:val="23"/>
          <w:szCs w:val="23"/>
        </w:rPr>
      </w:pPr>
      <w:r w:rsidRPr="0032011D">
        <w:rPr>
          <w:rFonts w:ascii="Helvetica Neue" w:eastAsia="Times New Roman" w:hAnsi="Helvetica Neue" w:cs="Arial"/>
          <w:b/>
          <w:bCs/>
          <w:noProof/>
          <w:color w:val="111111"/>
          <w:sz w:val="23"/>
          <w:szCs w:val="23"/>
          <w:bdr w:val="none" w:sz="0" w:space="0" w:color="auto" w:frame="1"/>
          <w:shd w:val="clear" w:color="auto" w:fill="FFF4BF"/>
        </w:rPr>
        <w:drawing>
          <wp:inline distT="0" distB="0" distL="0" distR="0" wp14:anchorId="5AB552C2" wp14:editId="41BD87FB">
            <wp:extent cx="142875" cy="142875"/>
            <wp:effectExtent l="0" t="0" r="0" b="9525"/>
            <wp:docPr id="34" name="Picture 34" descr="https://herzing.blackboard.com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herzing.blackboard.com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11D">
        <w:rPr>
          <w:rFonts w:ascii="Helvetica Neue" w:eastAsia="Times New Roman" w:hAnsi="Helvetica Neue" w:cs="Arial"/>
          <w:b/>
          <w:bCs/>
          <w:color w:val="000000"/>
          <w:sz w:val="23"/>
          <w:szCs w:val="23"/>
        </w:rPr>
        <w:t>Supplemental Material</w:t>
      </w:r>
      <w:r w:rsidRPr="0032011D">
        <w:rPr>
          <w:rFonts w:ascii="Helvetica Neue" w:eastAsia="Times New Roman" w:hAnsi="Helvetica Neue" w:cs="Arial"/>
          <w:b/>
          <w:bCs/>
          <w:color w:val="111111"/>
          <w:sz w:val="23"/>
          <w:szCs w:val="23"/>
        </w:rPr>
        <w:t xml:space="preserve"> </w:t>
      </w:r>
    </w:p>
    <w:p w:rsidR="0032011D" w:rsidRPr="0032011D" w:rsidRDefault="0032011D" w:rsidP="0032011D">
      <w:pPr>
        <w:spacing w:before="100" w:beforeAutospacing="1" w:after="240" w:line="240" w:lineRule="auto"/>
        <w:ind w:left="288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32011D">
        <w:rPr>
          <w:rFonts w:ascii="Arial" w:eastAsia="Times New Roman" w:hAnsi="Arial" w:cs="Arial"/>
          <w:color w:val="111111"/>
          <w:sz w:val="24"/>
          <w:szCs w:val="24"/>
        </w:rPr>
        <w:t>Click on the link below found in</w:t>
      </w:r>
      <w:r w:rsidRPr="0032011D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 CINAHL </w:t>
      </w:r>
      <w:proofErr w:type="gramStart"/>
      <w:r w:rsidRPr="0032011D">
        <w:rPr>
          <w:rFonts w:ascii="Arial" w:eastAsia="Times New Roman" w:hAnsi="Arial" w:cs="Arial"/>
          <w:b/>
          <w:bCs/>
          <w:color w:val="111111"/>
          <w:sz w:val="24"/>
          <w:szCs w:val="24"/>
        </w:rPr>
        <w:t>Plus</w:t>
      </w:r>
      <w:proofErr w:type="gramEnd"/>
      <w:r w:rsidRPr="0032011D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Full Text</w:t>
      </w:r>
      <w:r w:rsidRPr="0032011D">
        <w:rPr>
          <w:rFonts w:ascii="Arial" w:eastAsia="Times New Roman" w:hAnsi="Arial" w:cs="Arial"/>
          <w:color w:val="111111"/>
          <w:sz w:val="24"/>
          <w:szCs w:val="24"/>
        </w:rPr>
        <w:t> to reach your required reading. If the link does not work, use the APA citation to locate the article within </w:t>
      </w:r>
      <w:r w:rsidRPr="0032011D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CINAHL </w:t>
      </w:r>
      <w:proofErr w:type="gramStart"/>
      <w:r w:rsidRPr="0032011D">
        <w:rPr>
          <w:rFonts w:ascii="Arial" w:eastAsia="Times New Roman" w:hAnsi="Arial" w:cs="Arial"/>
          <w:b/>
          <w:bCs/>
          <w:color w:val="111111"/>
          <w:sz w:val="24"/>
          <w:szCs w:val="24"/>
        </w:rPr>
        <w:t>Plus</w:t>
      </w:r>
      <w:proofErr w:type="gramEnd"/>
      <w:r w:rsidRPr="0032011D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Full Text</w:t>
      </w:r>
      <w:r w:rsidRPr="0032011D">
        <w:rPr>
          <w:rFonts w:ascii="Arial" w:eastAsia="Times New Roman" w:hAnsi="Arial" w:cs="Arial"/>
          <w:color w:val="111111"/>
          <w:sz w:val="24"/>
          <w:szCs w:val="24"/>
        </w:rPr>
        <w:t xml:space="preserve"> on the Library Tab in Blackboard. </w:t>
      </w:r>
    </w:p>
    <w:p w:rsidR="0032011D" w:rsidRPr="0032011D" w:rsidRDefault="0032011D" w:rsidP="00191710">
      <w:pPr>
        <w:shd w:val="clear" w:color="auto" w:fill="FFFFFF"/>
        <w:spacing w:before="100" w:beforeAutospacing="1" w:after="100" w:afterAutospacing="1" w:line="240" w:lineRule="auto"/>
        <w:ind w:right="-270"/>
        <w:rPr>
          <w:rFonts w:ascii="Helvetica Neue" w:eastAsia="Times New Roman" w:hAnsi="Helvetica Neue" w:cs="Arial"/>
          <w:color w:val="111111"/>
          <w:sz w:val="19"/>
          <w:szCs w:val="19"/>
        </w:rPr>
      </w:pPr>
    </w:p>
    <w:p w:rsidR="0032011D" w:rsidRPr="0032011D" w:rsidRDefault="0032011D" w:rsidP="0032011D">
      <w:pPr>
        <w:shd w:val="clear" w:color="auto" w:fill="FFFFFF"/>
        <w:spacing w:before="240" w:after="240" w:line="240" w:lineRule="auto"/>
        <w:ind w:left="2880" w:right="-270"/>
        <w:outlineLvl w:val="2"/>
        <w:rPr>
          <w:rFonts w:ascii="Helvetica Neue" w:eastAsia="Times New Roman" w:hAnsi="Helvetica Neue" w:cs="Arial"/>
          <w:b/>
          <w:bCs/>
          <w:color w:val="111111"/>
          <w:sz w:val="23"/>
          <w:szCs w:val="23"/>
        </w:rPr>
      </w:pPr>
      <w:r w:rsidRPr="0032011D">
        <w:rPr>
          <w:rFonts w:ascii="Helvetica Neue" w:eastAsia="Times New Roman" w:hAnsi="Helvetica Neue" w:cs="Arial"/>
          <w:b/>
          <w:bCs/>
          <w:noProof/>
          <w:color w:val="111111"/>
          <w:sz w:val="23"/>
          <w:szCs w:val="23"/>
          <w:bdr w:val="none" w:sz="0" w:space="0" w:color="auto" w:frame="1"/>
          <w:shd w:val="clear" w:color="auto" w:fill="FFF4BF"/>
        </w:rPr>
        <w:drawing>
          <wp:inline distT="0" distB="0" distL="0" distR="0" wp14:anchorId="79CC8A5B" wp14:editId="220A8EBF">
            <wp:extent cx="142875" cy="142875"/>
            <wp:effectExtent l="0" t="0" r="0" b="9525"/>
            <wp:docPr id="36" name="Picture 36" descr="https://herzing.blackboard.com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herzing.blackboard.com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tgtFrame="_blank" w:history="1">
        <w:r w:rsidRPr="0032011D">
          <w:rPr>
            <w:rFonts w:ascii="Helvetica Neue" w:eastAsia="Times New Roman" w:hAnsi="Helvetica Neue" w:cs="Arial"/>
            <w:b/>
            <w:bCs/>
            <w:color w:val="000000"/>
            <w:sz w:val="23"/>
            <w:szCs w:val="23"/>
          </w:rPr>
          <w:t xml:space="preserve">Ten </w:t>
        </w:r>
        <w:r w:rsidRPr="0032011D">
          <w:rPr>
            <w:rFonts w:ascii="Helvetica Neue" w:eastAsia="Times New Roman" w:hAnsi="Helvetica Neue" w:cs="Arial"/>
            <w:b/>
            <w:bCs/>
            <w:color w:val="000000"/>
            <w:sz w:val="23"/>
            <w:szCs w:val="23"/>
          </w:rPr>
          <w:t>T</w:t>
        </w:r>
        <w:r w:rsidRPr="0032011D">
          <w:rPr>
            <w:rFonts w:ascii="Helvetica Neue" w:eastAsia="Times New Roman" w:hAnsi="Helvetica Neue" w:cs="Arial"/>
            <w:b/>
            <w:bCs/>
            <w:color w:val="000000"/>
            <w:sz w:val="23"/>
            <w:szCs w:val="23"/>
          </w:rPr>
          <w:t>ips for New NPs</w:t>
        </w:r>
      </w:hyperlink>
      <w:r w:rsidRPr="0032011D">
        <w:rPr>
          <w:rFonts w:ascii="Helvetica Neue" w:eastAsia="Times New Roman" w:hAnsi="Helvetica Neue" w:cs="Arial"/>
          <w:b/>
          <w:bCs/>
          <w:color w:val="111111"/>
          <w:sz w:val="23"/>
          <w:szCs w:val="23"/>
        </w:rPr>
        <w:t xml:space="preserve"> </w:t>
      </w:r>
    </w:p>
    <w:p w:rsidR="003C66ED" w:rsidRDefault="003C66ED"/>
    <w:sectPr w:rsidR="003C6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B69B6"/>
    <w:multiLevelType w:val="multilevel"/>
    <w:tmpl w:val="6236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1D"/>
    <w:rsid w:val="00191710"/>
    <w:rsid w:val="0032011D"/>
    <w:rsid w:val="003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06A4DCD"/>
  <w15:chartTrackingRefBased/>
  <w15:docId w15:val="{322B80D0-0326-414A-AC2A-46E3785F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8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968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7513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209165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69AA"/>
                                    <w:left w:val="none" w:sz="0" w:space="0" w:color="0069AA"/>
                                    <w:bottom w:val="none" w:sz="0" w:space="0" w:color="0069AA"/>
                                    <w:right w:val="none" w:sz="0" w:space="0" w:color="0069AA"/>
                                  </w:divBdr>
                                  <w:divsChild>
                                    <w:div w:id="612173704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9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19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91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45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66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72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24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962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wmf"/>
  <Relationship Id="rId11" Type="http://schemas.openxmlformats.org/officeDocument/2006/relationships/control" Target="activeX/activeX4.xml"/>
  <Relationship Id="rId12" Type="http://schemas.openxmlformats.org/officeDocument/2006/relationships/image" Target="media/image4.gif"/>
  <Relationship Id="rId13" Type="http://schemas.openxmlformats.org/officeDocument/2006/relationships/hyperlink" TargetMode="External" Target="http://nurse-practitioners-and-physician-assistants.advanceweb.com/"/>
  <Relationship Id="rId14" Type="http://schemas.openxmlformats.org/officeDocument/2006/relationships/image" Target="media/image5.gif"/>
  <Relationship Id="rId15" Type="http://schemas.openxmlformats.org/officeDocument/2006/relationships/hyperlink" TargetMode="External" Target="http://www.ispub.com/journal/the-internet-journal-of-advanced-nursing-practice/"/>
  <Relationship Id="rId16" Type="http://schemas.openxmlformats.org/officeDocument/2006/relationships/image" Target="media/image6.gif"/>
  <Relationship Id="rId17" Type="http://schemas.openxmlformats.org/officeDocument/2006/relationships/hyperlink" TargetMode="External" Target="http://nurse-practitioners-and-physician-assistants.advanceweb.com/Article/Ten-Tips-for-New-NPs.aspx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gif"/>
  <Relationship Id="rId6" Type="http://schemas.openxmlformats.org/officeDocument/2006/relationships/image" Target="media/image2.wmf"/>
  <Relationship Id="rId7" Type="http://schemas.openxmlformats.org/officeDocument/2006/relationships/control" Target="activeX/activeX1.xml"/>
  <Relationship Id="rId8" Type="http://schemas.openxmlformats.org/officeDocument/2006/relationships/control" Target="activeX/activeX2.xml"/>
  <Relationship Id="rId9" Type="http://schemas.openxmlformats.org/officeDocument/2006/relationships/control" Target="activeX/activeX3.xml"/>
</Relationships>

</file>

<file path=word/activeX/_rels/activeX1.xml.rels><?xml version="1.0" encoding="UTF-8"?>

<Relationships xmlns="http://schemas.openxmlformats.org/package/2006/relationships">
  <Relationship Id="rId1" Type="http://schemas.microsoft.com/office/2006/relationships/activeXControlBinary" Target="activeX1.bin"/>
</Relationships>

</file>

<file path=word/activeX/_rels/activeX2.xml.rels><?xml version="1.0" encoding="UTF-8"?>

<Relationships xmlns="http://schemas.openxmlformats.org/package/2006/relationships">
  <Relationship Id="rId1" Type="http://schemas.microsoft.com/office/2006/relationships/activeXControlBinary" Target="activeX2.bin"/>
</Relationships>

</file>

<file path=word/activeX/_rels/activeX3.xml.rels><?xml version="1.0" encoding="UTF-8"?>

<Relationships xmlns="http://schemas.openxmlformats.org/package/2006/relationships">
  <Relationship Id="rId1" Type="http://schemas.microsoft.com/office/2006/relationships/activeXControlBinary" Target="activeX3.bin"/>
</Relationships>

</file>

<file path=word/activeX/_rels/activeX4.xml.rels><?xml version="1.0" encoding="UTF-8"?>

<Relationships xmlns="http://schemas.openxmlformats.org/package/2006/relationships">
  <Relationship Id="rId1" Type="http://schemas.microsoft.com/office/2006/relationships/activeXControlBinary" Target="activeX4.bin"/>
</Relationships>
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154</Words>
  <Characters>882</Characters>
  <Application/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