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938FE" w14:textId="77777777" w:rsidR="00F55655" w:rsidRPr="00F55655" w:rsidRDefault="00F55655" w:rsidP="00F55655">
      <w:pPr>
        <w:pBdr>
          <w:top w:val="single" w:sz="6" w:space="8" w:color="CCCCCC"/>
          <w:left w:val="single" w:sz="6" w:space="30" w:color="CCCCCC"/>
          <w:bottom w:val="single" w:sz="6" w:space="8" w:color="CCCCCC"/>
          <w:right w:val="single" w:sz="6" w:space="23" w:color="CCCCCC"/>
        </w:pBdr>
        <w:shd w:val="clear" w:color="auto" w:fill="FFFFFF"/>
        <w:spacing w:after="0" w:line="240" w:lineRule="auto"/>
        <w:jc w:val="center"/>
        <w:rPr>
          <w:rFonts w:ascii="inherit" w:eastAsia="Times New Roman" w:hAnsi="inherit" w:cs="Helvetica"/>
          <w:color w:val="FF0000"/>
          <w:sz w:val="27"/>
          <w:szCs w:val="21"/>
        </w:rPr>
      </w:pPr>
      <w:r w:rsidRPr="00F55655">
        <w:rPr>
          <w:rFonts w:ascii="inherit" w:eastAsia="Times New Roman" w:hAnsi="inherit" w:cs="Helvetica"/>
          <w:color w:val="FF0000"/>
          <w:sz w:val="27"/>
          <w:szCs w:val="21"/>
        </w:rPr>
        <w:t xml:space="preserve">2 REFERENCES TO ADD TO MY </w:t>
      </w:r>
      <w:proofErr w:type="gramStart"/>
      <w:r w:rsidRPr="00F55655">
        <w:rPr>
          <w:rFonts w:ascii="inherit" w:eastAsia="Times New Roman" w:hAnsi="inherit" w:cs="Helvetica"/>
          <w:color w:val="FF0000"/>
          <w:sz w:val="27"/>
          <w:szCs w:val="21"/>
        </w:rPr>
        <w:t>PAPER..</w:t>
      </w:r>
      <w:proofErr w:type="gramEnd"/>
      <w:r w:rsidRPr="00F55655">
        <w:rPr>
          <w:rFonts w:ascii="inherit" w:eastAsia="Times New Roman" w:hAnsi="inherit" w:cs="Helvetica"/>
          <w:color w:val="FF0000"/>
          <w:sz w:val="27"/>
          <w:szCs w:val="21"/>
        </w:rPr>
        <w:t xml:space="preserve"> TWO REASONS WHY THE TRADITIONAL ASSERTION IS NOT COMPLETELY CORRECT!</w:t>
      </w:r>
    </w:p>
    <w:p w14:paraId="41DC2D22" w14:textId="77777777" w:rsidR="00F55655" w:rsidRPr="00F55655" w:rsidRDefault="00F55655" w:rsidP="00F55655">
      <w:pPr>
        <w:pBdr>
          <w:top w:val="single" w:sz="6" w:space="8" w:color="CCCCCC"/>
          <w:left w:val="single" w:sz="6" w:space="30" w:color="CCCCCC"/>
          <w:bottom w:val="single" w:sz="6" w:space="8" w:color="CCCCCC"/>
          <w:right w:val="single" w:sz="6" w:space="23" w:color="CCCCCC"/>
        </w:pBdr>
        <w:shd w:val="clear" w:color="auto" w:fill="FFFFFF"/>
        <w:spacing w:after="0" w:line="240" w:lineRule="auto"/>
        <w:jc w:val="center"/>
        <w:rPr>
          <w:rFonts w:ascii="inherit" w:eastAsia="Times New Roman" w:hAnsi="inherit" w:cs="Helvetica"/>
          <w:color w:val="FF0000"/>
          <w:sz w:val="27"/>
          <w:szCs w:val="21"/>
        </w:rPr>
      </w:pPr>
    </w:p>
    <w:p w14:paraId="36BC486B" w14:textId="77777777" w:rsidR="00F55655" w:rsidRPr="00F55655" w:rsidRDefault="00F55655" w:rsidP="00F55655">
      <w:pPr>
        <w:pBdr>
          <w:top w:val="single" w:sz="6" w:space="8" w:color="CCCCCC"/>
          <w:left w:val="single" w:sz="6" w:space="30" w:color="CCCCCC"/>
          <w:bottom w:val="single" w:sz="6" w:space="8" w:color="CCCCCC"/>
          <w:right w:val="single" w:sz="6" w:space="23" w:color="CCCCCC"/>
        </w:pBdr>
        <w:shd w:val="clear" w:color="auto" w:fill="FFFFFF"/>
        <w:spacing w:after="0" w:line="240" w:lineRule="auto"/>
        <w:jc w:val="center"/>
        <w:rPr>
          <w:rFonts w:ascii="inherit" w:eastAsia="Times New Roman" w:hAnsi="inherit" w:cs="Helvetica"/>
          <w:color w:val="FF0000"/>
          <w:sz w:val="27"/>
          <w:szCs w:val="21"/>
        </w:rPr>
      </w:pPr>
    </w:p>
    <w:p w14:paraId="70330D41" w14:textId="77777777" w:rsidR="00F55655" w:rsidRDefault="00F55655" w:rsidP="00F55655">
      <w:pPr>
        <w:pBdr>
          <w:top w:val="single" w:sz="6" w:space="8" w:color="CCCCCC"/>
          <w:left w:val="single" w:sz="6" w:space="30" w:color="CCCCCC"/>
          <w:bottom w:val="single" w:sz="6" w:space="8" w:color="CCCCCC"/>
          <w:right w:val="single" w:sz="6" w:space="23" w:color="CCCCCC"/>
        </w:pBd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21"/>
          <w:szCs w:val="21"/>
        </w:rPr>
      </w:pPr>
      <w:bookmarkStart w:id="0" w:name="_GoBack"/>
      <w:bookmarkEnd w:id="0"/>
    </w:p>
    <w:p w14:paraId="71907564" w14:textId="77777777" w:rsidR="00F55655" w:rsidRDefault="00F55655" w:rsidP="00F55655">
      <w:pPr>
        <w:pBdr>
          <w:top w:val="single" w:sz="6" w:space="8" w:color="CCCCCC"/>
          <w:left w:val="single" w:sz="6" w:space="30" w:color="CCCCCC"/>
          <w:bottom w:val="single" w:sz="6" w:space="8" w:color="CCCCCC"/>
          <w:right w:val="single" w:sz="6" w:space="23" w:color="CCCCCC"/>
        </w:pBd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21"/>
          <w:szCs w:val="21"/>
        </w:rPr>
      </w:pPr>
    </w:p>
    <w:p w14:paraId="4DF4640E" w14:textId="77777777" w:rsidR="00F55655" w:rsidRDefault="00F55655" w:rsidP="00F55655">
      <w:pPr>
        <w:pBdr>
          <w:top w:val="single" w:sz="6" w:space="8" w:color="CCCCCC"/>
          <w:left w:val="single" w:sz="6" w:space="30" w:color="CCCCCC"/>
          <w:bottom w:val="single" w:sz="6" w:space="8" w:color="CCCCCC"/>
          <w:right w:val="single" w:sz="6" w:space="23" w:color="CCCCCC"/>
        </w:pBd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21"/>
          <w:szCs w:val="21"/>
        </w:rPr>
      </w:pPr>
    </w:p>
    <w:p w14:paraId="33AF4820" w14:textId="77777777" w:rsidR="00F55655" w:rsidRDefault="00F55655" w:rsidP="00F55655">
      <w:pPr>
        <w:pBdr>
          <w:top w:val="single" w:sz="6" w:space="8" w:color="CCCCCC"/>
          <w:left w:val="single" w:sz="6" w:space="30" w:color="CCCCCC"/>
          <w:bottom w:val="single" w:sz="6" w:space="8" w:color="CCCCCC"/>
          <w:right w:val="single" w:sz="6" w:space="23" w:color="CCCCCC"/>
        </w:pBd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21"/>
          <w:szCs w:val="21"/>
        </w:rPr>
      </w:pPr>
    </w:p>
    <w:p w14:paraId="666EC1B3" w14:textId="77777777" w:rsidR="00F55655" w:rsidRDefault="00F55655" w:rsidP="00F55655">
      <w:pPr>
        <w:pBdr>
          <w:top w:val="single" w:sz="6" w:space="8" w:color="CCCCCC"/>
          <w:left w:val="single" w:sz="6" w:space="30" w:color="CCCCCC"/>
          <w:bottom w:val="single" w:sz="6" w:space="8" w:color="CCCCCC"/>
          <w:right w:val="single" w:sz="6" w:space="23" w:color="CCCCCC"/>
        </w:pBdr>
        <w:shd w:val="clear" w:color="auto" w:fill="FFFFFF"/>
        <w:spacing w:after="0" w:line="240" w:lineRule="auto"/>
        <w:rPr>
          <w:rFonts w:ascii="inherit" w:eastAsia="Times New Roman" w:hAnsi="inherit" w:cs="Helvetica"/>
          <w:color w:val="333333"/>
          <w:sz w:val="21"/>
          <w:szCs w:val="21"/>
        </w:rPr>
      </w:pPr>
    </w:p>
    <w:p w14:paraId="4209D435" w14:textId="77777777" w:rsidR="00FD666F" w:rsidRPr="00F55655" w:rsidRDefault="00F55655" w:rsidP="00F55655">
      <w:pPr>
        <w:pBdr>
          <w:top w:val="single" w:sz="6" w:space="8" w:color="CCCCCC"/>
          <w:left w:val="single" w:sz="6" w:space="30" w:color="CCCCCC"/>
          <w:bottom w:val="single" w:sz="6" w:space="8" w:color="CCCCCC"/>
          <w:right w:val="single" w:sz="6" w:space="23" w:color="CCCCCC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>The researchers also found better school performance among those chi</w:t>
      </w:r>
      <w:r>
        <w:rPr>
          <w:rFonts w:ascii="inherit" w:eastAsia="Times New Roman" w:hAnsi="inherit" w:cs="Helvetica"/>
          <w:color w:val="333333"/>
          <w:sz w:val="21"/>
          <w:szCs w:val="21"/>
        </w:rPr>
        <w:t>ldren whose moth-</w:t>
      </w:r>
      <w:proofErr w:type="spellStart"/>
      <w:r>
        <w:rPr>
          <w:rFonts w:ascii="inherit" w:eastAsia="Times New Roman" w:hAnsi="inherit" w:cs="Helvetica"/>
          <w:color w:val="333333"/>
          <w:sz w:val="21"/>
          <w:szCs w:val="21"/>
        </w:rPr>
        <w:t>ers</w:t>
      </w:r>
      <w:proofErr w:type="spellEnd"/>
      <w:r>
        <w:rPr>
          <w:rFonts w:ascii="inherit" w:eastAsia="Times New Roman" w:hAnsi="inherit" w:cs="Helvetica"/>
          <w:color w:val="333333"/>
          <w:sz w:val="21"/>
          <w:szCs w:val="21"/>
        </w:rPr>
        <w:t xml:space="preserve"> had either </w:t>
      </w:r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 xml:space="preserve">long-term employment or long-term unemployment, suggesting that stability in the mother’s role was more important than whether the mother worked or stayed at </w:t>
      </w:r>
      <w:proofErr w:type="gramStart"/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>home(</w:t>
      </w:r>
      <w:proofErr w:type="gramEnd"/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>Secret and Peck-Heath 2004)</w:t>
      </w:r>
    </w:p>
    <w:p w14:paraId="0E1EC97A" w14:textId="77777777" w:rsidR="00F55655" w:rsidRPr="00F55655" w:rsidRDefault="00F55655" w:rsidP="00F55655">
      <w:pPr>
        <w:pStyle w:val="ListParagraph"/>
        <w:numPr>
          <w:ilvl w:val="0"/>
          <w:numId w:val="4"/>
        </w:numPr>
        <w:pBdr>
          <w:top w:val="single" w:sz="6" w:space="8" w:color="CCCCCC"/>
          <w:left w:val="single" w:sz="6" w:space="26" w:color="CCCCCC"/>
          <w:bottom w:val="single" w:sz="6" w:space="8" w:color="CCCCCC"/>
          <w:right w:val="single" w:sz="6" w:space="23" w:color="CCCCCC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>Secret, M., and C. Peck-Heath. 2004. “Maternal Labor Force Participation and Child Well-Being in Public Assistance Families.” Journal of Family Issues 25:520–</w:t>
      </w:r>
      <w:proofErr w:type="gramStart"/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>41.p.</w:t>
      </w:r>
      <w:proofErr w:type="gramEnd"/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>417</w:t>
      </w:r>
    </w:p>
    <w:p w14:paraId="4E240717" w14:textId="77777777" w:rsidR="00F55655" w:rsidRDefault="00F55655"/>
    <w:p w14:paraId="5730D8EB" w14:textId="77777777" w:rsidR="00F55655" w:rsidRDefault="00F55655"/>
    <w:p w14:paraId="07FE87DD" w14:textId="77777777" w:rsidR="00F55655" w:rsidRDefault="00F55655" w:rsidP="00F55655">
      <w:r>
        <w:t>A study of 52 mothers and their adolescent children found higher self-esteem and less depression among adolescents whose mothers were highly educated (</w:t>
      </w:r>
      <w:proofErr w:type="spellStart"/>
      <w:r>
        <w:t>Joebgen</w:t>
      </w:r>
      <w:proofErr w:type="spellEnd"/>
      <w:r>
        <w:t xml:space="preserve"> and Richards 1990)</w:t>
      </w:r>
    </w:p>
    <w:p w14:paraId="4AAEF09E" w14:textId="77777777" w:rsidR="00F55655" w:rsidRPr="00F55655" w:rsidRDefault="00F55655" w:rsidP="00F55655">
      <w:pPr>
        <w:pStyle w:val="ListParagraph"/>
        <w:numPr>
          <w:ilvl w:val="0"/>
          <w:numId w:val="3"/>
        </w:numPr>
      </w:pPr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>(</w:t>
      </w:r>
      <w:proofErr w:type="spellStart"/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>Joebgen</w:t>
      </w:r>
      <w:proofErr w:type="spellEnd"/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 xml:space="preserve"> and Richards 1990).</w:t>
      </w:r>
      <w:r w:rsidRPr="00F55655">
        <w:rPr>
          <w:rStyle w:val="text"/>
          <w:rFonts w:ascii="inherit" w:hAnsi="inherit" w:cs="Helvetica"/>
          <w:color w:val="333333"/>
          <w:sz w:val="21"/>
          <w:szCs w:val="21"/>
        </w:rPr>
        <w:t xml:space="preserve"> </w:t>
      </w:r>
      <w:proofErr w:type="spellStart"/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>Joebgen</w:t>
      </w:r>
      <w:proofErr w:type="spellEnd"/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 xml:space="preserve">, A. M, and M. H. Richards. 1990. “Maternal </w:t>
      </w:r>
      <w:proofErr w:type="spellStart"/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>Educa-tion</w:t>
      </w:r>
      <w:proofErr w:type="spellEnd"/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 xml:space="preserve"> and Employment: Mediating Maternal and </w:t>
      </w:r>
      <w:proofErr w:type="spellStart"/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>Adoles</w:t>
      </w:r>
      <w:proofErr w:type="spellEnd"/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>-cent Emotional Adjustment.” Journal of Early Adolescence. 10:329–</w:t>
      </w:r>
      <w:proofErr w:type="gramStart"/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>43.p.</w:t>
      </w:r>
      <w:proofErr w:type="gramEnd"/>
      <w:r w:rsidRPr="00F55655">
        <w:rPr>
          <w:rFonts w:ascii="inherit" w:eastAsia="Times New Roman" w:hAnsi="inherit" w:cs="Helvetica"/>
          <w:color w:val="333333"/>
          <w:sz w:val="21"/>
          <w:szCs w:val="21"/>
        </w:rPr>
        <w:t>399</w:t>
      </w:r>
    </w:p>
    <w:p w14:paraId="3451B43E" w14:textId="77777777" w:rsidR="00F55655" w:rsidRDefault="00F55655"/>
    <w:p w14:paraId="3D7C7601" w14:textId="77777777" w:rsidR="00F55655" w:rsidRDefault="00F55655"/>
    <w:sectPr w:rsidR="00F556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F933D" w14:textId="77777777" w:rsidR="00F55655" w:rsidRDefault="00F55655" w:rsidP="00F55655">
      <w:pPr>
        <w:spacing w:after="0" w:line="240" w:lineRule="auto"/>
      </w:pPr>
      <w:r>
        <w:separator/>
      </w:r>
    </w:p>
  </w:endnote>
  <w:endnote w:type="continuationSeparator" w:id="0">
    <w:p w14:paraId="3EE24356" w14:textId="77777777" w:rsidR="00F55655" w:rsidRDefault="00F55655" w:rsidP="00F5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2B081" w14:textId="77777777" w:rsidR="00F55655" w:rsidRDefault="00F55655" w:rsidP="00F55655">
      <w:pPr>
        <w:spacing w:after="0" w:line="240" w:lineRule="auto"/>
      </w:pPr>
      <w:r>
        <w:separator/>
      </w:r>
    </w:p>
  </w:footnote>
  <w:footnote w:type="continuationSeparator" w:id="0">
    <w:p w14:paraId="680C199D" w14:textId="77777777" w:rsidR="00F55655" w:rsidRDefault="00F55655" w:rsidP="00F5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A8F38" w14:textId="77777777" w:rsidR="00F55655" w:rsidRDefault="00F55655">
    <w:pPr>
      <w:pStyle w:val="Header"/>
    </w:pPr>
  </w:p>
  <w:p w14:paraId="7AB51F32" w14:textId="77777777" w:rsidR="00F55655" w:rsidRDefault="00F55655">
    <w:pPr>
      <w:pStyle w:val="Header"/>
    </w:pPr>
  </w:p>
  <w:p w14:paraId="117AC8CA" w14:textId="77777777" w:rsidR="00F55655" w:rsidRDefault="00F55655">
    <w:pPr>
      <w:pStyle w:val="Header"/>
    </w:pPr>
  </w:p>
  <w:p w14:paraId="2E75982B" w14:textId="77777777" w:rsidR="00F55655" w:rsidRDefault="00F55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9B5"/>
    <w:multiLevelType w:val="hybridMultilevel"/>
    <w:tmpl w:val="17207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A269D"/>
    <w:multiLevelType w:val="multilevel"/>
    <w:tmpl w:val="F8BE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15F5F"/>
    <w:multiLevelType w:val="hybridMultilevel"/>
    <w:tmpl w:val="102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314E2"/>
    <w:multiLevelType w:val="multilevel"/>
    <w:tmpl w:val="A2E6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55"/>
    <w:rsid w:val="003A292A"/>
    <w:rsid w:val="00662D6E"/>
    <w:rsid w:val="00F55655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6F61"/>
  <w15:chartTrackingRefBased/>
  <w15:docId w15:val="{DFF4CDF2-9C80-4676-B907-DA9B45ED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F55655"/>
  </w:style>
  <w:style w:type="character" w:customStyle="1" w:styleId="page-number">
    <w:name w:val="page-number"/>
    <w:basedOn w:val="DefaultParagraphFont"/>
    <w:rsid w:val="00F55655"/>
  </w:style>
  <w:style w:type="paragraph" w:styleId="ListParagraph">
    <w:name w:val="List Paragraph"/>
    <w:basedOn w:val="Normal"/>
    <w:uiPriority w:val="34"/>
    <w:qFormat/>
    <w:rsid w:val="00F556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55"/>
  </w:style>
  <w:style w:type="paragraph" w:styleId="Footer">
    <w:name w:val="footer"/>
    <w:basedOn w:val="Normal"/>
    <w:link w:val="FooterChar"/>
    <w:uiPriority w:val="99"/>
    <w:unhideWhenUsed/>
    <w:rsid w:val="00F5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143</Words>
  <Characters>818</Characters>
  <Application/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