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6C" w:rsidRPr="0055586C" w:rsidRDefault="0055586C">
      <w:pPr>
        <w:rPr>
          <w:rFonts w:ascii="Century" w:hAnsi="Century" w:cs="Arial"/>
          <w:b/>
          <w:color w:val="000000"/>
          <w:sz w:val="24"/>
          <w:szCs w:val="24"/>
        </w:rPr>
      </w:pPr>
      <w:r w:rsidRPr="0055586C">
        <w:rPr>
          <w:rFonts w:ascii="Century" w:hAnsi="Century" w:cs="Arial"/>
          <w:b/>
          <w:color w:val="000000"/>
          <w:sz w:val="24"/>
          <w:szCs w:val="24"/>
        </w:rPr>
        <w:t>Helpful Information</w:t>
      </w:r>
    </w:p>
    <w:p w:rsidR="0055586C" w:rsidRPr="0055586C" w:rsidRDefault="0055586C">
      <w:pPr>
        <w:rPr>
          <w:rFonts w:ascii="Century" w:hAnsi="Century" w:cs="Arial"/>
          <w:color w:val="000000"/>
          <w:sz w:val="24"/>
          <w:szCs w:val="24"/>
        </w:rPr>
      </w:pPr>
      <w:r w:rsidRPr="0055586C">
        <w:rPr>
          <w:rFonts w:ascii="Century" w:hAnsi="Century" w:cs="Arial"/>
          <w:color w:val="000000"/>
          <w:sz w:val="24"/>
          <w:szCs w:val="24"/>
        </w:rPr>
        <w:t>Remember that when you make a claim in your paper, you have to offer support.  In talking about literature, you do that through quoting passages of the text &amp; you have to do something similar here.  The only way to offer real support or evidence is to make specific reference to very particular instances in the film.  Use this chart to refresh your memory about these units - </w:t>
      </w:r>
      <w:r w:rsidRPr="0055586C">
        <w:rPr>
          <w:rStyle w:val="Emphasis"/>
          <w:rFonts w:ascii="Century" w:hAnsi="Century" w:cs="Arial"/>
          <w:b/>
          <w:bCs/>
          <w:color w:val="000000"/>
          <w:sz w:val="24"/>
          <w:szCs w:val="24"/>
        </w:rPr>
        <w:t>shots</w:t>
      </w:r>
      <w:r w:rsidRPr="0055586C">
        <w:rPr>
          <w:rFonts w:ascii="Century" w:hAnsi="Century" w:cs="Arial"/>
          <w:color w:val="000000"/>
          <w:sz w:val="24"/>
          <w:szCs w:val="24"/>
        </w:rPr>
        <w:t>, which make up </w:t>
      </w:r>
      <w:r w:rsidRPr="0055586C">
        <w:rPr>
          <w:rStyle w:val="Emphasis"/>
          <w:rFonts w:ascii="Century" w:hAnsi="Century" w:cs="Arial"/>
          <w:b/>
          <w:bCs/>
          <w:color w:val="000000"/>
          <w:sz w:val="24"/>
          <w:szCs w:val="24"/>
        </w:rPr>
        <w:t>scenes</w:t>
      </w:r>
      <w:r w:rsidRPr="0055586C">
        <w:rPr>
          <w:rFonts w:ascii="Century" w:hAnsi="Century" w:cs="Arial"/>
          <w:color w:val="000000"/>
          <w:sz w:val="24"/>
          <w:szCs w:val="24"/>
        </w:rPr>
        <w:t>, which are presented in </w:t>
      </w:r>
      <w:r w:rsidRPr="0055586C">
        <w:rPr>
          <w:rStyle w:val="Emphasis"/>
          <w:rFonts w:ascii="Century" w:hAnsi="Century" w:cs="Arial"/>
          <w:b/>
          <w:bCs/>
          <w:color w:val="000000"/>
          <w:sz w:val="24"/>
          <w:szCs w:val="24"/>
        </w:rPr>
        <w:t>sequence</w:t>
      </w:r>
      <w:r w:rsidRPr="0055586C">
        <w:rPr>
          <w:rFonts w:ascii="Century" w:hAnsi="Century" w:cs="Arial"/>
          <w:color w:val="000000"/>
          <w:sz w:val="24"/>
          <w:szCs w:val="24"/>
        </w:rPr>
        <w:t>:</w:t>
      </w:r>
    </w:p>
    <w:p w:rsidR="0055586C" w:rsidRDefault="0055586C">
      <w:pPr>
        <w:rPr>
          <w:rFonts w:ascii="Arial" w:hAnsi="Arial" w:cs="Arial"/>
          <w:color w:val="000000"/>
          <w:sz w:val="20"/>
          <w:szCs w:val="20"/>
        </w:rPr>
      </w:pPr>
      <w:r>
        <w:rPr>
          <w:rFonts w:ascii="Arial" w:hAnsi="Arial" w:cs="Arial"/>
          <w:color w:val="000000"/>
          <w:sz w:val="20"/>
          <w:szCs w:val="20"/>
        </w:rPr>
        <w:br/>
      </w:r>
      <w:r>
        <w:rPr>
          <w:rFonts w:ascii="Arial" w:hAnsi="Arial" w:cs="Arial"/>
          <w:noProof/>
          <w:color w:val="000000"/>
          <w:sz w:val="20"/>
          <w:szCs w:val="20"/>
        </w:rPr>
        <w:drawing>
          <wp:inline distT="0" distB="0" distL="0" distR="0">
            <wp:extent cx="5943600" cy="24752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and space.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475230"/>
                    </a:xfrm>
                    <a:prstGeom prst="rect">
                      <a:avLst/>
                    </a:prstGeom>
                  </pic:spPr>
                </pic:pic>
              </a:graphicData>
            </a:graphic>
          </wp:inline>
        </w:drawing>
      </w:r>
      <w:bookmarkStart w:id="0" w:name="_GoBack"/>
      <w:bookmarkEnd w:id="0"/>
    </w:p>
    <w:p w:rsidR="0055586C" w:rsidRPr="0055586C" w:rsidRDefault="0055586C">
      <w:pPr>
        <w:rPr>
          <w:rFonts w:ascii="Century" w:hAnsi="Century" w:cs="Arial"/>
          <w:color w:val="000000"/>
          <w:sz w:val="24"/>
          <w:szCs w:val="24"/>
        </w:rPr>
      </w:pPr>
      <w:r>
        <w:rPr>
          <w:rFonts w:ascii="Arial" w:hAnsi="Arial" w:cs="Arial"/>
          <w:color w:val="000000"/>
          <w:sz w:val="20"/>
          <w:szCs w:val="20"/>
        </w:rPr>
        <w:br/>
      </w:r>
      <w:r w:rsidRPr="0055586C">
        <w:rPr>
          <w:rFonts w:ascii="Century" w:hAnsi="Century" w:cs="Arial"/>
          <w:color w:val="000000"/>
          <w:sz w:val="24"/>
          <w:szCs w:val="24"/>
        </w:rPr>
        <w:t>Within the individual units that you want to discuss, you've got to be very particular about the different elements &amp; their importance.  Here's another handy reference to remind you about the importance framing of different types of shots:</w:t>
      </w:r>
    </w:p>
    <w:p w:rsidR="000A1E77" w:rsidRDefault="0055586C">
      <w:r>
        <w:rPr>
          <w:rFonts w:ascii="Arial" w:hAnsi="Arial" w:cs="Arial"/>
          <w:noProof/>
          <w:color w:val="000000"/>
          <w:sz w:val="20"/>
          <w:szCs w:val="20"/>
        </w:rPr>
        <w:drawing>
          <wp:inline distT="0" distB="0" distL="0" distR="0">
            <wp:extent cx="5943600" cy="20326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i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032635"/>
                    </a:xfrm>
                    <a:prstGeom prst="rect">
                      <a:avLst/>
                    </a:prstGeom>
                  </pic:spPr>
                </pic:pic>
              </a:graphicData>
            </a:graphic>
          </wp:inline>
        </w:drawing>
      </w:r>
      <w:r>
        <w:rPr>
          <w:rFonts w:ascii="Arial" w:hAnsi="Arial" w:cs="Arial"/>
          <w:color w:val="000000"/>
          <w:sz w:val="20"/>
          <w:szCs w:val="20"/>
        </w:rPr>
        <w:br/>
      </w:r>
      <w:r>
        <w:rPr>
          <w:rFonts w:ascii="Arial" w:hAnsi="Arial" w:cs="Arial"/>
          <w:color w:val="000000"/>
          <w:sz w:val="20"/>
          <w:szCs w:val="20"/>
        </w:rPr>
        <w:br/>
        <w:t>    </w:t>
      </w:r>
      <w:r>
        <w:rPr>
          <w:rFonts w:ascii="Arial" w:hAnsi="Arial" w:cs="Arial"/>
          <w:noProof/>
          <w:color w:val="000000"/>
          <w:sz w:val="20"/>
          <w:szCs w:val="20"/>
        </w:rPr>
        <mc:AlternateContent>
          <mc:Choice Requires="wps">
            <w:drawing>
              <wp:inline distT="0" distB="0" distL="0" distR="0">
                <wp:extent cx="304800" cy="304800"/>
                <wp:effectExtent l="0" t="0" r="0" b="0"/>
                <wp:docPr id="1" name="Rectangle 1" descr="Framing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Framing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X6sHjA&#10;AgAAzQUAAA4AAAAAAAAAAAAAAAAALgIAAGRycy9lMm9Eb2MueG1sUEsBAi0AFAAGAAgAAAAhAEyg&#10;6SzYAAAAAwEAAA8AAAAAAAAAAAAAAAAAGgUAAGRycy9kb3ducmV2LnhtbFBLBQYAAAAABAAEAPMA&#10;AAAfBgAAAAA=&#10;" filled="f" stroked="f">
                <o:lock v:ext="edit" aspectratio="t"/>
                <w10:anchorlock/>
              </v:rect>
            </w:pict>
          </mc:Fallback>
        </mc:AlternateContent>
      </w:r>
      <w:r>
        <w:rPr>
          <w:rFonts w:ascii="Arial" w:hAnsi="Arial" w:cs="Arial"/>
          <w:color w:val="000000"/>
          <w:sz w:val="20"/>
          <w:szCs w:val="20"/>
        </w:rPr>
        <w:t>    </w:t>
      </w:r>
    </w:p>
    <w:sectPr w:rsidR="000A1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6C"/>
    <w:rsid w:val="00026C5C"/>
    <w:rsid w:val="00054DD8"/>
    <w:rsid w:val="0055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5586C"/>
    <w:rPr>
      <w:i/>
      <w:iCs/>
    </w:rPr>
  </w:style>
  <w:style w:type="paragraph" w:styleId="BalloonText">
    <w:name w:val="Balloon Text"/>
    <w:basedOn w:val="Normal"/>
    <w:link w:val="BalloonTextChar"/>
    <w:uiPriority w:val="99"/>
    <w:semiHidden/>
    <w:unhideWhenUsed/>
    <w:rsid w:val="00555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5586C"/>
    <w:rPr>
      <w:i/>
      <w:iCs/>
    </w:rPr>
  </w:style>
  <w:style w:type="paragraph" w:styleId="BalloonText">
    <w:name w:val="Balloon Text"/>
    <w:basedOn w:val="Normal"/>
    <w:link w:val="BalloonTextChar"/>
    <w:uiPriority w:val="99"/>
    <w:semiHidden/>
    <w:unhideWhenUsed/>
    <w:rsid w:val="00555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106</Words>
  <Characters>610</Characters>
  <Application/>
  <DocSecurity>0</DocSecurity>
  <Lines>5</Lines>
  <Paragraphs>1</Paragraphs>
  <ScaleCrop>false</ScaleCrop>
  <Company/>
  <LinksUpToDate>false</LinksUpToDate>
  <CharactersWithSpaces>715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