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0E" w:rsidRPr="007314B6" w:rsidRDefault="006F0F4E" w:rsidP="00436984">
      <w:pPr>
        <w:pStyle w:val="Caseheadwassectionhead"/>
        <w:spacing w:after="0" w:line="240" w:lineRule="auto"/>
        <w:rPr>
          <w:rFonts w:asciiTheme="minorHAnsi" w:hAnsiTheme="minorHAnsi" w:cstheme="minorHAnsi"/>
          <w:b/>
          <w:bCs/>
          <w:color w:val="0070C0"/>
          <w:sz w:val="52"/>
          <w:szCs w:val="52"/>
        </w:rPr>
      </w:pPr>
      <w:r w:rsidRPr="007314B6">
        <w:rPr>
          <w:rFonts w:asciiTheme="minorHAnsi" w:hAnsiTheme="minorHAnsi" w:cstheme="minorHAnsi"/>
          <w:b/>
          <w:bCs/>
          <w:color w:val="0070C0"/>
          <w:sz w:val="52"/>
          <w:szCs w:val="52"/>
        </w:rPr>
        <w:t>Chapter 3</w:t>
      </w:r>
      <w:r w:rsidR="007314B6">
        <w:rPr>
          <w:rFonts w:asciiTheme="minorHAnsi" w:hAnsiTheme="minorHAnsi" w:cstheme="minorHAnsi"/>
          <w:b/>
          <w:bCs/>
          <w:color w:val="0070C0"/>
          <w:sz w:val="52"/>
          <w:szCs w:val="52"/>
        </w:rPr>
        <w:t xml:space="preserve">   </w:t>
      </w:r>
      <w:r w:rsidR="007314B6" w:rsidRPr="00606E49">
        <w:rPr>
          <w:rFonts w:asciiTheme="minorHAnsi" w:hAnsiTheme="minorHAnsi" w:cstheme="minorHAnsi"/>
          <w:b/>
          <w:bCs/>
          <w:color w:val="0070C0"/>
          <w:sz w:val="52"/>
          <w:szCs w:val="52"/>
        </w:rPr>
        <w:t>Lecture Note</w:t>
      </w:r>
    </w:p>
    <w:p w:rsidR="006F0F4E" w:rsidRPr="0082046D" w:rsidRDefault="006F0F4E" w:rsidP="00436984">
      <w:pPr>
        <w:pStyle w:val="Caseheadwassectionhead"/>
        <w:spacing w:after="0" w:line="240" w:lineRule="auto"/>
        <w:rPr>
          <w:rFonts w:asciiTheme="minorHAnsi" w:hAnsiTheme="minorHAnsi" w:cstheme="minorHAnsi"/>
          <w:b/>
          <w:bCs/>
          <w:color w:val="0070C0"/>
          <w:sz w:val="28"/>
          <w:szCs w:val="28"/>
        </w:rPr>
      </w:pPr>
    </w:p>
    <w:p w:rsidR="006F0F4E" w:rsidRPr="0082046D" w:rsidRDefault="006F0F4E" w:rsidP="00436984">
      <w:pPr>
        <w:pStyle w:val="Caseheadwassectionhead"/>
        <w:spacing w:after="0" w:line="240" w:lineRule="auto"/>
        <w:rPr>
          <w:rFonts w:asciiTheme="minorHAnsi" w:hAnsiTheme="minorHAnsi" w:cstheme="minorHAnsi"/>
          <w:b/>
          <w:bCs/>
          <w:color w:val="0070C0"/>
          <w:sz w:val="52"/>
          <w:szCs w:val="52"/>
        </w:rPr>
      </w:pPr>
      <w:r w:rsidRPr="0082046D">
        <w:rPr>
          <w:rFonts w:asciiTheme="minorHAnsi" w:hAnsiTheme="minorHAnsi" w:cstheme="minorHAnsi"/>
          <w:b/>
          <w:bCs/>
          <w:color w:val="0070C0"/>
          <w:sz w:val="52"/>
          <w:szCs w:val="52"/>
        </w:rPr>
        <w:t>Evaluating a Company’s External Environment</w:t>
      </w:r>
    </w:p>
    <w:p w:rsidR="008B0C0E" w:rsidRPr="0082046D" w:rsidRDefault="008B0C0E" w:rsidP="008B0C0E">
      <w:pPr>
        <w:tabs>
          <w:tab w:val="left" w:pos="720"/>
          <w:tab w:val="left" w:pos="1152"/>
          <w:tab w:val="left" w:pos="2016"/>
        </w:tabs>
        <w:rPr>
          <w:rFonts w:asciiTheme="minorHAnsi" w:hAnsiTheme="minorHAnsi" w:cstheme="minorHAnsi"/>
          <w:color w:val="E36C0A" w:themeColor="accent6" w:themeShade="BF"/>
          <w:sz w:val="28"/>
          <w:szCs w:val="28"/>
        </w:rPr>
      </w:pPr>
    </w:p>
    <w:p w:rsidR="006F0F4E" w:rsidRPr="0082046D" w:rsidRDefault="006F0F4E" w:rsidP="008B0C0E">
      <w:pPr>
        <w:tabs>
          <w:tab w:val="left" w:pos="720"/>
          <w:tab w:val="left" w:pos="1152"/>
          <w:tab w:val="left" w:pos="2016"/>
        </w:tabs>
        <w:rPr>
          <w:rFonts w:asciiTheme="minorHAnsi" w:hAnsiTheme="minorHAnsi" w:cstheme="minorHAnsi"/>
          <w:color w:val="E36C0A" w:themeColor="accent6" w:themeShade="BF"/>
          <w:sz w:val="32"/>
          <w:szCs w:val="32"/>
        </w:rPr>
      </w:pPr>
      <w:r w:rsidRPr="0082046D">
        <w:rPr>
          <w:rFonts w:asciiTheme="minorHAnsi" w:hAnsiTheme="minorHAnsi" w:cstheme="minorHAnsi"/>
          <w:color w:val="E36C0A" w:themeColor="accent6" w:themeShade="BF"/>
          <w:sz w:val="32"/>
          <w:szCs w:val="32"/>
        </w:rPr>
        <w:t>Chapter Summary</w:t>
      </w:r>
    </w:p>
    <w:p w:rsidR="008B0C0E" w:rsidRDefault="008B0C0E" w:rsidP="008B0C0E">
      <w:pPr>
        <w:pStyle w:val="RightHeader"/>
        <w:spacing w:after="0"/>
        <w:jc w:val="both"/>
        <w:rPr>
          <w:rFonts w:asciiTheme="minorHAnsi" w:hAnsiTheme="minorHAnsi" w:cstheme="minorHAnsi"/>
          <w:color w:val="000000"/>
          <w:sz w:val="22"/>
          <w:szCs w:val="22"/>
        </w:rPr>
      </w:pPr>
    </w:p>
    <w:p w:rsidR="0082046D" w:rsidRDefault="006F0F4E" w:rsidP="0082046D">
      <w:pPr>
        <w:pStyle w:val="RightHeader"/>
        <w:spacing w:after="0"/>
        <w:jc w:val="both"/>
        <w:rPr>
          <w:rFonts w:asciiTheme="minorHAnsi" w:hAnsiTheme="minorHAnsi" w:cstheme="minorHAnsi"/>
          <w:color w:val="000000"/>
          <w:sz w:val="22"/>
          <w:szCs w:val="22"/>
        </w:rPr>
      </w:pPr>
      <w:r w:rsidRPr="008B0C0E">
        <w:rPr>
          <w:rFonts w:asciiTheme="minorHAnsi" w:hAnsiTheme="minorHAnsi" w:cstheme="minorHAnsi"/>
          <w:color w:val="000000"/>
          <w:sz w:val="22"/>
          <w:szCs w:val="22"/>
        </w:rPr>
        <w:t xml:space="preserve">Chapter Three </w:t>
      </w:r>
      <w:r w:rsidR="0082046D">
        <w:rPr>
          <w:rFonts w:asciiTheme="minorHAnsi" w:hAnsiTheme="minorHAnsi" w:cstheme="minorHAnsi"/>
          <w:color w:val="000000"/>
          <w:sz w:val="22"/>
          <w:szCs w:val="22"/>
        </w:rPr>
        <w:t>explores t</w:t>
      </w:r>
      <w:r w:rsidRPr="008B0C0E">
        <w:rPr>
          <w:rFonts w:asciiTheme="minorHAnsi" w:hAnsiTheme="minorHAnsi" w:cstheme="minorHAnsi"/>
          <w:color w:val="000000"/>
          <w:sz w:val="22"/>
          <w:szCs w:val="22"/>
        </w:rPr>
        <w:t xml:space="preserve">he concepts and analytical tools for assessing </w:t>
      </w:r>
      <w:r w:rsidR="0082046D">
        <w:rPr>
          <w:rFonts w:asciiTheme="minorHAnsi" w:hAnsiTheme="minorHAnsi" w:cstheme="minorHAnsi"/>
          <w:color w:val="000000"/>
          <w:sz w:val="22"/>
          <w:szCs w:val="22"/>
        </w:rPr>
        <w:t xml:space="preserve">strategically important factors in </w:t>
      </w:r>
      <w:r w:rsidRPr="008B0C0E">
        <w:rPr>
          <w:rFonts w:asciiTheme="minorHAnsi" w:hAnsiTheme="minorHAnsi" w:cstheme="minorHAnsi"/>
          <w:color w:val="000000"/>
          <w:sz w:val="22"/>
          <w:szCs w:val="22"/>
        </w:rPr>
        <w:t xml:space="preserve">a company’s external environment. Attention centers on </w:t>
      </w:r>
      <w:r w:rsidR="0082046D">
        <w:rPr>
          <w:rFonts w:asciiTheme="minorHAnsi" w:hAnsiTheme="minorHAnsi" w:cstheme="minorHAnsi"/>
          <w:color w:val="000000"/>
          <w:sz w:val="22"/>
          <w:szCs w:val="22"/>
        </w:rPr>
        <w:t>tools for determining the level of competition, mapping market positions of key rivals, and evaluating the long term outlook for growth and profitability.</w:t>
      </w:r>
    </w:p>
    <w:p w:rsidR="0082046D" w:rsidRDefault="0082046D" w:rsidP="0082046D">
      <w:pPr>
        <w:pStyle w:val="RightHeader"/>
        <w:spacing w:after="0"/>
        <w:jc w:val="both"/>
        <w:rPr>
          <w:rFonts w:asciiTheme="minorHAnsi" w:hAnsiTheme="minorHAnsi" w:cstheme="minorHAnsi"/>
          <w:color w:val="000000"/>
          <w:sz w:val="22"/>
          <w:szCs w:val="22"/>
        </w:rPr>
      </w:pPr>
    </w:p>
    <w:p w:rsidR="006F0F4E" w:rsidRPr="0082046D" w:rsidRDefault="006F0F4E" w:rsidP="008B0C0E">
      <w:pPr>
        <w:tabs>
          <w:tab w:val="left" w:pos="720"/>
          <w:tab w:val="left" w:pos="1152"/>
          <w:tab w:val="left" w:pos="2016"/>
        </w:tabs>
        <w:rPr>
          <w:rFonts w:asciiTheme="minorHAnsi" w:hAnsiTheme="minorHAnsi" w:cstheme="minorHAnsi"/>
          <w:color w:val="E36C0A" w:themeColor="accent6" w:themeShade="BF"/>
          <w:sz w:val="32"/>
          <w:szCs w:val="32"/>
        </w:rPr>
      </w:pPr>
      <w:r w:rsidRPr="0082046D">
        <w:rPr>
          <w:rFonts w:asciiTheme="minorHAnsi" w:hAnsiTheme="minorHAnsi" w:cstheme="minorHAnsi"/>
          <w:color w:val="E36C0A" w:themeColor="accent6" w:themeShade="BF"/>
          <w:sz w:val="32"/>
          <w:szCs w:val="32"/>
        </w:rPr>
        <w:t>Lecture Outline</w:t>
      </w:r>
    </w:p>
    <w:p w:rsidR="008B0C0E" w:rsidRDefault="008B0C0E" w:rsidP="008B0C0E">
      <w:pPr>
        <w:pStyle w:val="Bullet3"/>
        <w:spacing w:after="0" w:line="240" w:lineRule="auto"/>
        <w:rPr>
          <w:rFonts w:asciiTheme="minorHAnsi" w:hAnsiTheme="minorHAnsi" w:cstheme="minorHAnsi"/>
          <w:b/>
          <w:bCs/>
          <w:color w:val="000000"/>
          <w:sz w:val="22"/>
          <w:szCs w:val="22"/>
        </w:rPr>
      </w:pPr>
    </w:p>
    <w:p w:rsidR="006F0F4E" w:rsidRPr="008B0C0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I.</w:t>
      </w:r>
      <w:r w:rsidRPr="008B0C0E">
        <w:rPr>
          <w:rFonts w:asciiTheme="minorHAnsi" w:hAnsiTheme="minorHAnsi" w:cstheme="minorHAnsi"/>
          <w:b/>
          <w:bCs/>
          <w:color w:val="000000"/>
          <w:sz w:val="22"/>
          <w:szCs w:val="22"/>
        </w:rPr>
        <w:tab/>
        <w:t>Introduction</w:t>
      </w:r>
    </w:p>
    <w:p w:rsidR="008B0C0E" w:rsidRPr="008B0C0E" w:rsidRDefault="008B0C0E" w:rsidP="008B0C0E">
      <w:pPr>
        <w:pStyle w:val="Bullet3"/>
        <w:spacing w:after="0" w:line="240" w:lineRule="auto"/>
        <w:rPr>
          <w:rFonts w:asciiTheme="minorHAnsi" w:hAnsiTheme="minorHAnsi" w:cstheme="minorHAnsi"/>
          <w:b/>
          <w:bCs/>
          <w:color w:val="000000"/>
          <w:sz w:val="22"/>
          <w:szCs w:val="22"/>
        </w:rPr>
      </w:pPr>
    </w:p>
    <w:p w:rsidR="0082046D" w:rsidRDefault="006F0F4E" w:rsidP="00F344F8">
      <w:pPr>
        <w:ind w:left="720" w:hanging="360"/>
        <w:jc w:val="both"/>
        <w:rPr>
          <w:rFonts w:asciiTheme="minorHAnsi" w:eastAsia="Calibri" w:hAnsiTheme="minorHAnsi" w:cstheme="minorHAnsi"/>
          <w:color w:val="auto"/>
        </w:rPr>
      </w:pPr>
      <w:r w:rsidRPr="00F344F8">
        <w:rPr>
          <w:rFonts w:asciiTheme="minorHAnsi" w:hAnsiTheme="minorHAnsi" w:cstheme="minorHAnsi"/>
        </w:rPr>
        <w:t>1.</w:t>
      </w:r>
      <w:r w:rsidRPr="00F344F8">
        <w:rPr>
          <w:rFonts w:asciiTheme="minorHAnsi" w:hAnsiTheme="minorHAnsi" w:cstheme="minorHAnsi"/>
          <w:b/>
          <w:bCs/>
        </w:rPr>
        <w:tab/>
      </w:r>
      <w:r w:rsidR="0082046D" w:rsidRPr="00F344F8">
        <w:rPr>
          <w:rFonts w:asciiTheme="minorHAnsi" w:hAnsiTheme="minorHAnsi" w:cstheme="minorHAnsi"/>
          <w:bCs/>
        </w:rPr>
        <w:t>C</w:t>
      </w:r>
      <w:r w:rsidR="0082046D" w:rsidRPr="00F344F8">
        <w:rPr>
          <w:rFonts w:asciiTheme="minorHAnsi" w:hAnsiTheme="minorHAnsi" w:cstheme="minorHAnsi"/>
        </w:rPr>
        <w:t xml:space="preserve">hapter 2 identified that the strategy-formulation strategy-execution process </w:t>
      </w:r>
      <w:r w:rsidR="0082046D" w:rsidRPr="00F344F8">
        <w:rPr>
          <w:rFonts w:asciiTheme="minorHAnsi" w:eastAsia="Calibri" w:hAnsiTheme="minorHAnsi" w:cstheme="minorHAnsi"/>
          <w:color w:val="auto"/>
        </w:rPr>
        <w:t>begins with an appraisal of the company’s present situation. The company’s situation includes two facets: (1) the competitive conditions in the industry in which the company operates—its external environment; and (2) its resources and organizational capabilities—its internal environment.</w:t>
      </w:r>
    </w:p>
    <w:p w:rsidR="00F344F8" w:rsidRDefault="00F344F8" w:rsidP="00F344F8">
      <w:pPr>
        <w:widowControl/>
        <w:ind w:left="720" w:hanging="360"/>
        <w:jc w:val="both"/>
        <w:rPr>
          <w:rFonts w:asciiTheme="minorHAnsi" w:eastAsia="Calibri" w:hAnsiTheme="minorHAnsi" w:cstheme="minorHAnsi"/>
          <w:color w:val="auto"/>
        </w:rPr>
      </w:pPr>
    </w:p>
    <w:p w:rsidR="00F344F8" w:rsidRPr="00F344F8" w:rsidRDefault="00F344F8" w:rsidP="00F344F8">
      <w:pPr>
        <w:widowControl/>
        <w:ind w:left="720" w:hanging="360"/>
        <w:jc w:val="both"/>
        <w:rPr>
          <w:rFonts w:asciiTheme="minorHAnsi" w:hAnsiTheme="minorHAnsi" w:cstheme="minorHAnsi"/>
        </w:rPr>
      </w:pPr>
      <w:r>
        <w:rPr>
          <w:rFonts w:asciiTheme="minorHAnsi" w:eastAsia="Calibri" w:hAnsiTheme="minorHAnsi" w:cstheme="minorHAnsi"/>
          <w:color w:val="auto"/>
        </w:rPr>
        <w:t>2.</w:t>
      </w:r>
      <w:r w:rsidR="008854E4">
        <w:rPr>
          <w:rFonts w:asciiTheme="minorHAnsi" w:eastAsia="Calibri" w:hAnsiTheme="minorHAnsi" w:cstheme="minorHAnsi"/>
          <w:color w:val="auto"/>
        </w:rPr>
        <w:tab/>
      </w:r>
      <w:r w:rsidRPr="00F344F8">
        <w:rPr>
          <w:rFonts w:asciiTheme="minorHAnsi" w:eastAsia="Calibri" w:hAnsiTheme="minorHAnsi" w:cstheme="minorHAnsi"/>
          <w:color w:val="auto"/>
        </w:rPr>
        <w:t>This chapter presents the concepts and analytical tools for zeroing in on a single-business company’s external environment.</w:t>
      </w:r>
    </w:p>
    <w:p w:rsidR="0082046D" w:rsidRPr="00F344F8" w:rsidRDefault="0082046D" w:rsidP="00F344F8">
      <w:pPr>
        <w:ind w:left="720" w:hanging="360"/>
        <w:jc w:val="both"/>
        <w:rPr>
          <w:rFonts w:asciiTheme="minorHAnsi" w:hAnsiTheme="minorHAnsi" w:cstheme="minorHAnsi"/>
        </w:rPr>
      </w:pPr>
    </w:p>
    <w:p w:rsidR="006F0F4E" w:rsidRPr="008B0C0E" w:rsidRDefault="006F0F4E" w:rsidP="008B0C0E">
      <w:pPr>
        <w:jc w:val="both"/>
        <w:rPr>
          <w:rFonts w:asciiTheme="minorHAnsi" w:hAnsiTheme="minorHAnsi" w:cstheme="minorHAnsi"/>
          <w:b/>
        </w:rPr>
      </w:pPr>
      <w:r w:rsidRPr="008B0C0E">
        <w:rPr>
          <w:rFonts w:asciiTheme="minorHAnsi" w:hAnsiTheme="minorHAnsi" w:cstheme="minorHAnsi"/>
          <w:b/>
        </w:rPr>
        <w:t xml:space="preserve">II.   </w:t>
      </w:r>
      <w:r w:rsidR="00F344F8">
        <w:rPr>
          <w:rFonts w:asciiTheme="minorHAnsi" w:hAnsiTheme="minorHAnsi" w:cstheme="minorHAnsi"/>
          <w:b/>
        </w:rPr>
        <w:t>Evaluating t</w:t>
      </w:r>
      <w:r w:rsidR="003E259F" w:rsidRPr="008B0C0E">
        <w:rPr>
          <w:rFonts w:asciiTheme="minorHAnsi" w:hAnsiTheme="minorHAnsi" w:cstheme="minorHAnsi"/>
          <w:b/>
        </w:rPr>
        <w:t xml:space="preserve">he Strategically Relevant Components of a Company’s </w:t>
      </w:r>
      <w:r w:rsidRPr="008B0C0E">
        <w:rPr>
          <w:rFonts w:asciiTheme="minorHAnsi" w:hAnsiTheme="minorHAnsi" w:cstheme="minorHAnsi"/>
          <w:b/>
        </w:rPr>
        <w:t>Macro</w:t>
      </w:r>
      <w:r w:rsidR="003E259F" w:rsidRPr="008B0C0E">
        <w:rPr>
          <w:rFonts w:asciiTheme="minorHAnsi" w:hAnsiTheme="minorHAnsi" w:cstheme="minorHAnsi"/>
          <w:b/>
        </w:rPr>
        <w:t>-E</w:t>
      </w:r>
      <w:r w:rsidRPr="008B0C0E">
        <w:rPr>
          <w:rFonts w:asciiTheme="minorHAnsi" w:hAnsiTheme="minorHAnsi" w:cstheme="minorHAnsi"/>
          <w:b/>
        </w:rPr>
        <w:t>nvironment</w:t>
      </w:r>
    </w:p>
    <w:p w:rsidR="008B0C0E" w:rsidRPr="008B0C0E" w:rsidRDefault="008B0C0E" w:rsidP="008B0C0E">
      <w:pPr>
        <w:jc w:val="both"/>
        <w:rPr>
          <w:rFonts w:asciiTheme="minorHAnsi" w:hAnsiTheme="minorHAnsi" w:cstheme="minorHAnsi"/>
          <w:b/>
        </w:rPr>
      </w:pPr>
    </w:p>
    <w:p w:rsidR="006F0F4E" w:rsidRPr="008B0C0E" w:rsidRDefault="006F0F4E" w:rsidP="008B0C0E">
      <w:pPr>
        <w:pStyle w:val="ListParagraph"/>
        <w:numPr>
          <w:ilvl w:val="0"/>
          <w:numId w:val="1"/>
        </w:numPr>
        <w:jc w:val="both"/>
        <w:rPr>
          <w:rFonts w:asciiTheme="minorHAnsi" w:hAnsiTheme="minorHAnsi" w:cstheme="minorHAnsi"/>
        </w:rPr>
      </w:pPr>
      <w:r w:rsidRPr="008B0C0E">
        <w:rPr>
          <w:rFonts w:asciiTheme="minorHAnsi" w:hAnsiTheme="minorHAnsi" w:cstheme="minorHAnsi"/>
        </w:rPr>
        <w:t>Strictly speaking, a company’s macro</w:t>
      </w:r>
      <w:r w:rsidR="003E259F" w:rsidRPr="008B0C0E">
        <w:rPr>
          <w:rFonts w:asciiTheme="minorHAnsi" w:hAnsiTheme="minorHAnsi" w:cstheme="minorHAnsi"/>
        </w:rPr>
        <w:t>-</w:t>
      </w:r>
      <w:r w:rsidRPr="008B0C0E">
        <w:rPr>
          <w:rFonts w:asciiTheme="minorHAnsi" w:hAnsiTheme="minorHAnsi" w:cstheme="minorHAnsi"/>
        </w:rPr>
        <w:t xml:space="preserve">environment includes </w:t>
      </w:r>
      <w:r w:rsidRPr="008B0C0E">
        <w:rPr>
          <w:rFonts w:asciiTheme="minorHAnsi" w:hAnsiTheme="minorHAnsi" w:cstheme="minorHAnsi"/>
          <w:i/>
        </w:rPr>
        <w:t>all relevant factors and influences</w:t>
      </w:r>
      <w:r w:rsidRPr="008B0C0E">
        <w:rPr>
          <w:rFonts w:asciiTheme="minorHAnsi" w:hAnsiTheme="minorHAnsi" w:cstheme="minorHAnsi"/>
        </w:rPr>
        <w:t xml:space="preserve"> outside the company’s boundaries;   by relevant, we mean these factors are important enough that they should shape management’s decisions regarding the company’s long-term direction, objectives and business model.</w:t>
      </w:r>
    </w:p>
    <w:p w:rsidR="006F0F4E" w:rsidRDefault="006F0F4E" w:rsidP="008B0C0E">
      <w:pPr>
        <w:pStyle w:val="ListParagraph"/>
        <w:jc w:val="both"/>
        <w:rPr>
          <w:rFonts w:asciiTheme="minorHAnsi" w:hAnsiTheme="minorHAnsi" w:cstheme="minorHAnsi"/>
        </w:rPr>
      </w:pPr>
    </w:p>
    <w:p w:rsidR="00F344F8" w:rsidRPr="00F344F8" w:rsidRDefault="00F344F8" w:rsidP="00F344F8">
      <w:pPr>
        <w:pStyle w:val="StylePa191Insignia115ptWhiteJustifiedLeft06Ri"/>
        <w:tabs>
          <w:tab w:val="left" w:pos="9720"/>
        </w:tabs>
        <w:spacing w:before="0" w:after="0" w:line="240" w:lineRule="auto"/>
        <w:ind w:left="720" w:right="0"/>
        <w:rPr>
          <w:rFonts w:ascii="Calibri" w:hAnsi="Calibri" w:cs="Calibri"/>
          <w:color w:val="00B050"/>
          <w:sz w:val="22"/>
          <w:szCs w:val="22"/>
        </w:rPr>
      </w:pPr>
      <w:r w:rsidRPr="00F344F8">
        <w:rPr>
          <w:rFonts w:ascii="Calibri" w:hAnsi="Calibri" w:cs="Calibri"/>
          <w:color w:val="00B050"/>
          <w:sz w:val="22"/>
          <w:szCs w:val="22"/>
        </w:rPr>
        <w:t>CORE CONCEPT</w:t>
      </w:r>
    </w:p>
    <w:p w:rsidR="00F344F8" w:rsidRPr="00F344F8" w:rsidRDefault="00F344F8" w:rsidP="00F344F8">
      <w:pPr>
        <w:pStyle w:val="StylePa191Insignia115ptWhiteJustifiedLeft06Ri"/>
        <w:tabs>
          <w:tab w:val="left" w:pos="9720"/>
        </w:tabs>
        <w:spacing w:before="0" w:after="0" w:line="240" w:lineRule="auto"/>
        <w:ind w:left="720" w:right="0"/>
        <w:rPr>
          <w:rFonts w:ascii="Calibri" w:hAnsi="Calibri" w:cs="Calibri"/>
          <w:sz w:val="22"/>
          <w:szCs w:val="22"/>
        </w:rPr>
      </w:pPr>
      <w:r w:rsidRPr="00F344F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6958785A" wp14:editId="020E0A26">
                <wp:simplePos x="0" y="0"/>
                <wp:positionH relativeFrom="column">
                  <wp:posOffset>475013</wp:posOffset>
                </wp:positionH>
                <wp:positionV relativeFrom="paragraph">
                  <wp:posOffset>89147</wp:posOffset>
                </wp:positionV>
                <wp:extent cx="5450254" cy="8890"/>
                <wp:effectExtent l="0" t="0" r="17145" b="292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0254" cy="889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7.4pt;margin-top:7pt;width:429.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" strokecolor="#00b050" strokeweight="1.5pt"/>
            </w:pict>
          </mc:Fallback>
        </mc:AlternateContent>
      </w:r>
    </w:p>
    <w:p w:rsidR="00F344F8" w:rsidRPr="00F344F8" w:rsidRDefault="00F344F8" w:rsidP="00F344F8">
      <w:pPr>
        <w:widowControl/>
        <w:ind w:left="720"/>
        <w:jc w:val="both"/>
        <w:rPr>
          <w:rFonts w:asciiTheme="minorHAnsi" w:eastAsia="Calibri" w:hAnsiTheme="minorHAnsi" w:cstheme="minorHAnsi"/>
          <w:color w:val="auto"/>
        </w:rPr>
      </w:pPr>
      <w:r w:rsidRPr="00F344F8">
        <w:rPr>
          <w:rFonts w:asciiTheme="minorHAnsi" w:eastAsia="Calibri" w:hAnsiTheme="minorHAnsi" w:cstheme="minorHAnsi"/>
          <w:color w:val="auto"/>
        </w:rPr>
        <w:t xml:space="preserve">The </w:t>
      </w:r>
      <w:r w:rsidRPr="00F344F8">
        <w:rPr>
          <w:rFonts w:asciiTheme="minorHAnsi" w:eastAsia="Calibri" w:hAnsiTheme="minorHAnsi" w:cstheme="minorHAnsi"/>
          <w:b/>
          <w:bCs/>
          <w:color w:val="auto"/>
        </w:rPr>
        <w:t xml:space="preserve">macro-environment </w:t>
      </w:r>
      <w:r w:rsidRPr="00F344F8">
        <w:rPr>
          <w:rFonts w:asciiTheme="minorHAnsi" w:eastAsia="Calibri" w:hAnsiTheme="minorHAnsi" w:cstheme="minorHAnsi"/>
          <w:color w:val="auto"/>
        </w:rPr>
        <w:t>encompasses the broad environmental context in which a company is situated</w:t>
      </w:r>
      <w:r>
        <w:rPr>
          <w:rFonts w:asciiTheme="minorHAnsi" w:eastAsia="Calibri" w:hAnsiTheme="minorHAnsi" w:cstheme="minorHAnsi"/>
          <w:color w:val="auto"/>
        </w:rPr>
        <w:t xml:space="preserve"> </w:t>
      </w:r>
      <w:r w:rsidRPr="00F344F8">
        <w:rPr>
          <w:rFonts w:asciiTheme="minorHAnsi" w:eastAsia="Calibri" w:hAnsiTheme="minorHAnsi" w:cstheme="minorHAnsi"/>
          <w:color w:val="auto"/>
        </w:rPr>
        <w:t>and is comprised of six principal components: political factors, economic conditions, sociocultural forces, technological factors, environmental factors, and legal/regulatory conditions.</w:t>
      </w:r>
    </w:p>
    <w:p w:rsidR="00F344F8" w:rsidRPr="00F344F8" w:rsidRDefault="00F344F8" w:rsidP="00F344F8">
      <w:pPr>
        <w:widowControl/>
        <w:ind w:left="720"/>
        <w:jc w:val="both"/>
        <w:rPr>
          <w:rFonts w:asciiTheme="minorHAnsi" w:eastAsia="Calibri" w:hAnsiTheme="minorHAnsi" w:cstheme="minorHAnsi"/>
          <w:color w:val="auto"/>
        </w:rPr>
      </w:pPr>
    </w:p>
    <w:p w:rsidR="00F344F8" w:rsidRPr="00F344F8" w:rsidRDefault="00F344F8" w:rsidP="00F344F8">
      <w:pPr>
        <w:widowControl/>
        <w:ind w:left="720"/>
        <w:jc w:val="both"/>
        <w:rPr>
          <w:rFonts w:asciiTheme="minorHAnsi" w:eastAsia="Calibri" w:hAnsiTheme="minorHAnsi" w:cstheme="minorHAnsi"/>
          <w:color w:val="auto"/>
        </w:rPr>
      </w:pPr>
      <w:r w:rsidRPr="00F344F8">
        <w:rPr>
          <w:rFonts w:asciiTheme="minorHAnsi" w:eastAsia="Calibri" w:hAnsiTheme="minorHAnsi" w:cstheme="minorHAnsi"/>
          <w:b/>
          <w:bCs/>
          <w:color w:val="auto"/>
        </w:rPr>
        <w:t xml:space="preserve">PESTEL analysis </w:t>
      </w:r>
      <w:r w:rsidRPr="00F344F8">
        <w:rPr>
          <w:rFonts w:asciiTheme="minorHAnsi" w:eastAsia="Calibri" w:hAnsiTheme="minorHAnsi" w:cstheme="minorHAnsi"/>
          <w:color w:val="auto"/>
        </w:rPr>
        <w:t>can be used to assess the strategic relevance of the six principal components of the macro-environment: political, economic, social, technological, environmental, and legal forces.</w:t>
      </w:r>
    </w:p>
    <w:p w:rsidR="00F344F8" w:rsidRPr="00F344F8" w:rsidRDefault="00F344F8" w:rsidP="00F344F8">
      <w:pPr>
        <w:widowControl/>
        <w:jc w:val="both"/>
        <w:rPr>
          <w:rFonts w:asciiTheme="minorHAnsi" w:eastAsia="Calibri" w:hAnsiTheme="minorHAnsi" w:cstheme="minorHAnsi"/>
          <w:color w:val="auto"/>
        </w:rPr>
      </w:pPr>
    </w:p>
    <w:p w:rsidR="006F0F4E" w:rsidRPr="008B0C0E" w:rsidRDefault="006F0F4E" w:rsidP="008B0C0E">
      <w:pPr>
        <w:pStyle w:val="ListParagraph"/>
        <w:numPr>
          <w:ilvl w:val="0"/>
          <w:numId w:val="1"/>
        </w:numPr>
        <w:jc w:val="both"/>
        <w:rPr>
          <w:rFonts w:asciiTheme="minorHAnsi" w:hAnsiTheme="minorHAnsi" w:cstheme="minorHAnsi"/>
        </w:rPr>
      </w:pPr>
      <w:r w:rsidRPr="00F344F8">
        <w:rPr>
          <w:rFonts w:asciiTheme="minorHAnsi" w:hAnsiTheme="minorHAnsi" w:cstheme="minorHAnsi"/>
          <w:b/>
        </w:rPr>
        <w:lastRenderedPageBreak/>
        <w:t xml:space="preserve">Figure 3.1 </w:t>
      </w:r>
      <w:r w:rsidR="00F344F8" w:rsidRPr="00F344F8">
        <w:rPr>
          <w:rFonts w:asciiTheme="minorHAnsi" w:hAnsiTheme="minorHAnsi" w:cstheme="minorHAnsi"/>
          <w:b/>
        </w:rPr>
        <w:t>The Components of a Company’s External Environment</w:t>
      </w:r>
      <w:r w:rsidR="00F344F8">
        <w:rPr>
          <w:rFonts w:asciiTheme="minorHAnsi" w:hAnsiTheme="minorHAnsi" w:cstheme="minorHAnsi"/>
        </w:rPr>
        <w:t xml:space="preserve">, </w:t>
      </w:r>
      <w:r w:rsidRPr="008B0C0E">
        <w:rPr>
          <w:rFonts w:asciiTheme="minorHAnsi" w:hAnsiTheme="minorHAnsi" w:cstheme="minorHAnsi"/>
        </w:rPr>
        <w:t>presents a depiction of macro</w:t>
      </w:r>
      <w:r w:rsidR="003E259F" w:rsidRPr="008B0C0E">
        <w:rPr>
          <w:rFonts w:asciiTheme="minorHAnsi" w:hAnsiTheme="minorHAnsi" w:cstheme="minorHAnsi"/>
        </w:rPr>
        <w:t>-</w:t>
      </w:r>
      <w:r w:rsidRPr="008B0C0E">
        <w:rPr>
          <w:rFonts w:asciiTheme="minorHAnsi" w:hAnsiTheme="minorHAnsi" w:cstheme="minorHAnsi"/>
        </w:rPr>
        <w:t>environmental factors with a high potential to affect a company’s business situation.</w:t>
      </w:r>
    </w:p>
    <w:p w:rsidR="006F0F4E" w:rsidRPr="008B0C0E" w:rsidRDefault="006F0F4E" w:rsidP="008B0C0E">
      <w:pPr>
        <w:pStyle w:val="ListParagraph"/>
        <w:rPr>
          <w:rFonts w:asciiTheme="minorHAnsi" w:hAnsiTheme="minorHAnsi" w:cstheme="minorHAnsi"/>
        </w:rPr>
      </w:pPr>
    </w:p>
    <w:p w:rsidR="006F0F4E" w:rsidRPr="008B0C0E" w:rsidRDefault="006F0F4E" w:rsidP="008B0C0E">
      <w:pPr>
        <w:pStyle w:val="ListParagraph"/>
        <w:numPr>
          <w:ilvl w:val="0"/>
          <w:numId w:val="1"/>
        </w:numPr>
        <w:jc w:val="both"/>
        <w:rPr>
          <w:rFonts w:asciiTheme="minorHAnsi" w:hAnsiTheme="minorHAnsi" w:cstheme="minorHAnsi"/>
        </w:rPr>
      </w:pPr>
      <w:r w:rsidRPr="008B0C0E">
        <w:rPr>
          <w:rFonts w:asciiTheme="minorHAnsi" w:hAnsiTheme="minorHAnsi" w:cstheme="minorHAnsi"/>
        </w:rPr>
        <w:t>The factors and forces in a company’s macro</w:t>
      </w:r>
      <w:r w:rsidR="003E259F" w:rsidRPr="008B0C0E">
        <w:rPr>
          <w:rFonts w:asciiTheme="minorHAnsi" w:hAnsiTheme="minorHAnsi" w:cstheme="minorHAnsi"/>
        </w:rPr>
        <w:t>-</w:t>
      </w:r>
      <w:r w:rsidRPr="008B0C0E">
        <w:rPr>
          <w:rFonts w:asciiTheme="minorHAnsi" w:hAnsiTheme="minorHAnsi" w:cstheme="minorHAnsi"/>
        </w:rPr>
        <w:t>environment that have the</w:t>
      </w:r>
      <w:r w:rsidRPr="008B0C0E">
        <w:rPr>
          <w:rFonts w:asciiTheme="minorHAnsi" w:hAnsiTheme="minorHAnsi" w:cstheme="minorHAnsi"/>
          <w:i/>
        </w:rPr>
        <w:t xml:space="preserve"> biggest</w:t>
      </w:r>
      <w:r w:rsidRPr="008B0C0E">
        <w:rPr>
          <w:rFonts w:asciiTheme="minorHAnsi" w:hAnsiTheme="minorHAnsi" w:cstheme="minorHAnsi"/>
        </w:rPr>
        <w:t xml:space="preserve"> strategy shaping impact typically pertain to the company’s immediate industry and competitive environment – competitive pressures, the actions of rival firms, buyer behavior and supplier related considerations . </w:t>
      </w:r>
    </w:p>
    <w:p w:rsidR="008B0C0E" w:rsidRPr="008B0C0E" w:rsidRDefault="008B0C0E" w:rsidP="008B0C0E">
      <w:pPr>
        <w:pStyle w:val="ListParagraph"/>
        <w:ind w:left="360"/>
        <w:jc w:val="both"/>
        <w:rPr>
          <w:rFonts w:asciiTheme="minorHAnsi" w:hAnsiTheme="minorHAnsi" w:cstheme="minorHAnsi"/>
        </w:rPr>
      </w:pPr>
    </w:p>
    <w:p w:rsidR="006F0F4E" w:rsidRPr="008B0C0E" w:rsidRDefault="006F0F4E" w:rsidP="008B0C0E">
      <w:pPr>
        <w:pStyle w:val="Bullet3"/>
        <w:keepNext/>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III.</w:t>
      </w:r>
      <w:r w:rsidRPr="008B0C0E">
        <w:rPr>
          <w:rFonts w:asciiTheme="minorHAnsi" w:hAnsiTheme="minorHAnsi" w:cstheme="minorHAnsi"/>
          <w:b/>
          <w:bCs/>
          <w:color w:val="000000"/>
          <w:sz w:val="22"/>
          <w:szCs w:val="22"/>
        </w:rPr>
        <w:tab/>
        <w:t xml:space="preserve"> Assessing the Company’s Industry and Competitive Environment</w:t>
      </w:r>
    </w:p>
    <w:p w:rsidR="008B0C0E" w:rsidRPr="008B0C0E" w:rsidRDefault="008B0C0E" w:rsidP="008B0C0E">
      <w:pPr>
        <w:pStyle w:val="Bullet3"/>
        <w:keepNext/>
        <w:spacing w:after="0" w:line="240" w:lineRule="auto"/>
        <w:rPr>
          <w:rFonts w:asciiTheme="minorHAnsi" w:hAnsiTheme="minorHAnsi" w:cstheme="minorHAnsi"/>
          <w:b/>
          <w:bCs/>
          <w:color w:val="000000"/>
          <w:sz w:val="22"/>
          <w:szCs w:val="22"/>
        </w:rPr>
      </w:pPr>
    </w:p>
    <w:p w:rsidR="006F0F4E" w:rsidRPr="008B0C0E" w:rsidRDefault="006F0F4E" w:rsidP="008B0C0E">
      <w:pPr>
        <w:ind w:left="720" w:hanging="360"/>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Thinking strategically about a company’s industry and competitive environment entails using some well-validated concepts and analytical tools to get clear answers to seven questions:</w:t>
      </w:r>
    </w:p>
    <w:p w:rsidR="008B0C0E" w:rsidRPr="008B0C0E" w:rsidRDefault="008B0C0E" w:rsidP="008B0C0E">
      <w:pPr>
        <w:ind w:left="720" w:hanging="360"/>
        <w:jc w:val="both"/>
        <w:rPr>
          <w:rFonts w:asciiTheme="minorHAnsi" w:hAnsiTheme="minorHAnsi" w:cstheme="minorHAnsi"/>
        </w:rPr>
      </w:pPr>
    </w:p>
    <w:p w:rsidR="007B7DFC" w:rsidRDefault="007B7DFC" w:rsidP="008854E4">
      <w:pPr>
        <w:widowControl/>
        <w:ind w:left="993" w:hanging="273"/>
        <w:jc w:val="both"/>
        <w:rPr>
          <w:rFonts w:asciiTheme="minorHAnsi" w:eastAsia="Calibri" w:hAnsiTheme="minorHAnsi" w:cstheme="minorHAnsi"/>
          <w:color w:val="auto"/>
        </w:rPr>
      </w:pPr>
      <w:r>
        <w:rPr>
          <w:rFonts w:asciiTheme="minorHAnsi" w:eastAsia="Calibri" w:hAnsiTheme="minorHAnsi" w:cstheme="minorHAnsi"/>
          <w:bCs/>
          <w:color w:val="auto"/>
        </w:rPr>
        <w:t>a</w:t>
      </w:r>
      <w:r w:rsidRPr="007B7DFC">
        <w:rPr>
          <w:rFonts w:asciiTheme="minorHAnsi" w:eastAsia="Calibri" w:hAnsiTheme="minorHAnsi" w:cstheme="minorHAnsi"/>
          <w:bCs/>
          <w:color w:val="auto"/>
        </w:rPr>
        <w:t>.</w:t>
      </w:r>
      <w:r w:rsidR="008854E4">
        <w:rPr>
          <w:rFonts w:asciiTheme="minorHAnsi" w:eastAsia="Calibri" w:hAnsiTheme="minorHAnsi" w:cstheme="minorHAnsi"/>
          <w:bCs/>
          <w:color w:val="auto"/>
        </w:rPr>
        <w:tab/>
      </w:r>
      <w:r w:rsidRPr="007B7DFC">
        <w:rPr>
          <w:rFonts w:asciiTheme="minorHAnsi" w:eastAsia="Calibri" w:hAnsiTheme="minorHAnsi" w:cstheme="minorHAnsi"/>
          <w:color w:val="auto"/>
        </w:rPr>
        <w:t xml:space="preserve">Do the dominant economic characteristics of the industry offer </w:t>
      </w:r>
      <w:proofErr w:type="gramStart"/>
      <w:r w:rsidRPr="007B7DFC">
        <w:rPr>
          <w:rFonts w:asciiTheme="minorHAnsi" w:eastAsia="Calibri" w:hAnsiTheme="minorHAnsi" w:cstheme="minorHAnsi"/>
          <w:color w:val="auto"/>
        </w:rPr>
        <w:t>sellers</w:t>
      </w:r>
      <w:proofErr w:type="gramEnd"/>
      <w:r>
        <w:rPr>
          <w:rFonts w:asciiTheme="minorHAnsi" w:eastAsia="Calibri" w:hAnsiTheme="minorHAnsi" w:cstheme="minorHAnsi"/>
          <w:color w:val="auto"/>
        </w:rPr>
        <w:t xml:space="preserve"> </w:t>
      </w:r>
      <w:r w:rsidRPr="007B7DFC">
        <w:rPr>
          <w:rFonts w:asciiTheme="minorHAnsi" w:eastAsia="Calibri" w:hAnsiTheme="minorHAnsi" w:cstheme="minorHAnsi"/>
          <w:color w:val="auto"/>
        </w:rPr>
        <w:t>opportunities for growth and attractive profits?</w:t>
      </w:r>
    </w:p>
    <w:p w:rsidR="007B7DFC" w:rsidRPr="007B7DFC" w:rsidRDefault="007B7DFC" w:rsidP="008854E4">
      <w:pPr>
        <w:widowControl/>
        <w:ind w:left="993" w:hanging="273"/>
        <w:jc w:val="both"/>
        <w:rPr>
          <w:rFonts w:asciiTheme="minorHAnsi" w:eastAsia="Calibri" w:hAnsiTheme="minorHAnsi" w:cstheme="minorHAnsi"/>
          <w:color w:val="auto"/>
        </w:rPr>
      </w:pPr>
      <w:r>
        <w:rPr>
          <w:rFonts w:asciiTheme="minorHAnsi" w:eastAsia="Calibri" w:hAnsiTheme="minorHAnsi" w:cstheme="minorHAnsi"/>
          <w:bCs/>
          <w:color w:val="auto"/>
        </w:rPr>
        <w:t>b</w:t>
      </w:r>
      <w:r w:rsidRPr="007B7DFC">
        <w:rPr>
          <w:rFonts w:asciiTheme="minorHAnsi" w:eastAsia="Calibri" w:hAnsiTheme="minorHAnsi" w:cstheme="minorHAnsi"/>
          <w:bCs/>
          <w:color w:val="auto"/>
        </w:rPr>
        <w:t>.</w:t>
      </w:r>
      <w:r w:rsidR="008854E4">
        <w:rPr>
          <w:rFonts w:asciiTheme="minorHAnsi" w:eastAsia="Calibri" w:hAnsiTheme="minorHAnsi" w:cstheme="minorHAnsi"/>
          <w:bCs/>
          <w:color w:val="auto"/>
        </w:rPr>
        <w:tab/>
      </w:r>
      <w:r w:rsidRPr="007B7DFC">
        <w:rPr>
          <w:rFonts w:asciiTheme="minorHAnsi" w:eastAsia="Calibri" w:hAnsiTheme="minorHAnsi" w:cstheme="minorHAnsi"/>
          <w:color w:val="auto"/>
        </w:rPr>
        <w:t>What kinds of competitive forces are industry members facing, and how</w:t>
      </w:r>
      <w:r>
        <w:rPr>
          <w:rFonts w:asciiTheme="minorHAnsi" w:eastAsia="Calibri" w:hAnsiTheme="minorHAnsi" w:cstheme="minorHAnsi"/>
          <w:color w:val="auto"/>
        </w:rPr>
        <w:t xml:space="preserve"> </w:t>
      </w:r>
      <w:r w:rsidRPr="007B7DFC">
        <w:rPr>
          <w:rFonts w:asciiTheme="minorHAnsi" w:eastAsia="Calibri" w:hAnsiTheme="minorHAnsi" w:cstheme="minorHAnsi"/>
          <w:color w:val="auto"/>
        </w:rPr>
        <w:t>strong is each force?</w:t>
      </w:r>
    </w:p>
    <w:p w:rsidR="007B7DFC" w:rsidRPr="007B7DFC" w:rsidRDefault="007B7DFC" w:rsidP="008854E4">
      <w:pPr>
        <w:widowControl/>
        <w:ind w:left="993" w:hanging="273"/>
        <w:jc w:val="both"/>
        <w:rPr>
          <w:rFonts w:asciiTheme="minorHAnsi" w:eastAsia="Calibri" w:hAnsiTheme="minorHAnsi" w:cstheme="minorHAnsi"/>
          <w:color w:val="auto"/>
        </w:rPr>
      </w:pPr>
      <w:r>
        <w:rPr>
          <w:rFonts w:asciiTheme="minorHAnsi" w:eastAsia="Calibri" w:hAnsiTheme="minorHAnsi" w:cstheme="minorHAnsi"/>
          <w:bCs/>
          <w:color w:val="auto"/>
        </w:rPr>
        <w:t>c</w:t>
      </w:r>
      <w:r w:rsidRPr="007B7DFC">
        <w:rPr>
          <w:rFonts w:asciiTheme="minorHAnsi" w:eastAsia="Calibri" w:hAnsiTheme="minorHAnsi" w:cstheme="minorHAnsi"/>
          <w:bCs/>
          <w:color w:val="auto"/>
        </w:rPr>
        <w:t>.</w:t>
      </w:r>
      <w:r w:rsidR="008854E4">
        <w:rPr>
          <w:rFonts w:asciiTheme="minorHAnsi" w:eastAsia="Calibri" w:hAnsiTheme="minorHAnsi" w:cstheme="minorHAnsi"/>
          <w:bCs/>
          <w:color w:val="auto"/>
        </w:rPr>
        <w:tab/>
      </w:r>
      <w:r w:rsidRPr="007B7DFC">
        <w:rPr>
          <w:rFonts w:asciiTheme="minorHAnsi" w:eastAsia="Calibri" w:hAnsiTheme="minorHAnsi" w:cstheme="minorHAnsi"/>
          <w:color w:val="auto"/>
        </w:rPr>
        <w:t xml:space="preserve">What forces </w:t>
      </w:r>
      <w:proofErr w:type="gramStart"/>
      <w:r w:rsidRPr="007B7DFC">
        <w:rPr>
          <w:rFonts w:asciiTheme="minorHAnsi" w:eastAsia="Calibri" w:hAnsiTheme="minorHAnsi" w:cstheme="minorHAnsi"/>
          <w:color w:val="auto"/>
        </w:rPr>
        <w:t>are driving industry change</w:t>
      </w:r>
      <w:proofErr w:type="gramEnd"/>
      <w:r w:rsidRPr="007B7DFC">
        <w:rPr>
          <w:rFonts w:asciiTheme="minorHAnsi" w:eastAsia="Calibri" w:hAnsiTheme="minorHAnsi" w:cstheme="minorHAnsi"/>
          <w:color w:val="auto"/>
        </w:rPr>
        <w:t>,</w:t>
      </w:r>
      <w:r>
        <w:rPr>
          <w:rFonts w:asciiTheme="minorHAnsi" w:eastAsia="Calibri" w:hAnsiTheme="minorHAnsi" w:cstheme="minorHAnsi"/>
          <w:color w:val="auto"/>
        </w:rPr>
        <w:t xml:space="preserve"> </w:t>
      </w:r>
      <w:r w:rsidRPr="007B7DFC">
        <w:rPr>
          <w:rFonts w:asciiTheme="minorHAnsi" w:eastAsia="Calibri" w:hAnsiTheme="minorHAnsi" w:cstheme="minorHAnsi"/>
          <w:color w:val="auto"/>
        </w:rPr>
        <w:t>and what impact will these</w:t>
      </w:r>
      <w:r>
        <w:rPr>
          <w:rFonts w:asciiTheme="minorHAnsi" w:eastAsia="Calibri" w:hAnsiTheme="minorHAnsi" w:cstheme="minorHAnsi"/>
          <w:color w:val="auto"/>
        </w:rPr>
        <w:t xml:space="preserve"> </w:t>
      </w:r>
      <w:r w:rsidRPr="007B7DFC">
        <w:rPr>
          <w:rFonts w:asciiTheme="minorHAnsi" w:eastAsia="Calibri" w:hAnsiTheme="minorHAnsi" w:cstheme="minorHAnsi"/>
          <w:color w:val="auto"/>
        </w:rPr>
        <w:t>changes have on competitive intensity and industry profitability?</w:t>
      </w:r>
    </w:p>
    <w:p w:rsidR="007B7DFC" w:rsidRPr="007B7DFC" w:rsidRDefault="007B7DFC" w:rsidP="008854E4">
      <w:pPr>
        <w:widowControl/>
        <w:ind w:left="993" w:hanging="273"/>
        <w:jc w:val="both"/>
        <w:rPr>
          <w:rFonts w:asciiTheme="minorHAnsi" w:eastAsia="Calibri" w:hAnsiTheme="minorHAnsi" w:cstheme="minorHAnsi"/>
          <w:color w:val="auto"/>
        </w:rPr>
      </w:pPr>
      <w:r>
        <w:rPr>
          <w:rFonts w:asciiTheme="minorHAnsi" w:eastAsia="Calibri" w:hAnsiTheme="minorHAnsi" w:cstheme="minorHAnsi"/>
          <w:bCs/>
          <w:color w:val="auto"/>
        </w:rPr>
        <w:t>d</w:t>
      </w:r>
      <w:r w:rsidR="008854E4">
        <w:rPr>
          <w:rFonts w:asciiTheme="minorHAnsi" w:eastAsia="Calibri" w:hAnsiTheme="minorHAnsi" w:cstheme="minorHAnsi"/>
          <w:bCs/>
          <w:color w:val="auto"/>
        </w:rPr>
        <w:t>.</w:t>
      </w:r>
      <w:r w:rsidR="008854E4">
        <w:rPr>
          <w:rFonts w:asciiTheme="minorHAnsi" w:eastAsia="Calibri" w:hAnsiTheme="minorHAnsi" w:cstheme="minorHAnsi"/>
          <w:bCs/>
          <w:color w:val="auto"/>
        </w:rPr>
        <w:tab/>
      </w:r>
      <w:r w:rsidRPr="007B7DFC">
        <w:rPr>
          <w:rFonts w:asciiTheme="minorHAnsi" w:eastAsia="Calibri" w:hAnsiTheme="minorHAnsi" w:cstheme="minorHAnsi"/>
          <w:color w:val="auto"/>
        </w:rPr>
        <w:t>What market positions do industry rivals occupy—who is strongly positioned</w:t>
      </w:r>
      <w:r>
        <w:rPr>
          <w:rFonts w:asciiTheme="minorHAnsi" w:eastAsia="Calibri" w:hAnsiTheme="minorHAnsi" w:cstheme="minorHAnsi"/>
          <w:color w:val="auto"/>
        </w:rPr>
        <w:t xml:space="preserve"> </w:t>
      </w:r>
      <w:r w:rsidRPr="007B7DFC">
        <w:rPr>
          <w:rFonts w:asciiTheme="minorHAnsi" w:eastAsia="Calibri" w:hAnsiTheme="minorHAnsi" w:cstheme="minorHAnsi"/>
          <w:color w:val="auto"/>
        </w:rPr>
        <w:t>and who is not?</w:t>
      </w:r>
    </w:p>
    <w:p w:rsidR="007B7DFC" w:rsidRPr="007B7DFC" w:rsidRDefault="007B7DFC" w:rsidP="008854E4">
      <w:pPr>
        <w:widowControl/>
        <w:ind w:left="993" w:hanging="273"/>
        <w:jc w:val="both"/>
        <w:rPr>
          <w:rFonts w:asciiTheme="minorHAnsi" w:eastAsia="Calibri" w:hAnsiTheme="minorHAnsi" w:cstheme="minorHAnsi"/>
          <w:color w:val="auto"/>
        </w:rPr>
      </w:pPr>
      <w:r>
        <w:rPr>
          <w:rFonts w:asciiTheme="minorHAnsi" w:eastAsia="Calibri" w:hAnsiTheme="minorHAnsi" w:cstheme="minorHAnsi"/>
          <w:bCs/>
          <w:color w:val="auto"/>
        </w:rPr>
        <w:t>e</w:t>
      </w:r>
      <w:r w:rsidRPr="007B7DFC">
        <w:rPr>
          <w:rFonts w:asciiTheme="minorHAnsi" w:eastAsia="Calibri" w:hAnsiTheme="minorHAnsi" w:cstheme="minorHAnsi"/>
          <w:bCs/>
          <w:color w:val="auto"/>
        </w:rPr>
        <w:t>.</w:t>
      </w:r>
      <w:r w:rsidR="008854E4">
        <w:rPr>
          <w:rFonts w:asciiTheme="minorHAnsi" w:eastAsia="Calibri" w:hAnsiTheme="minorHAnsi" w:cstheme="minorHAnsi"/>
          <w:bCs/>
          <w:color w:val="auto"/>
        </w:rPr>
        <w:tab/>
      </w:r>
      <w:r w:rsidRPr="007B7DFC">
        <w:rPr>
          <w:rFonts w:asciiTheme="minorHAnsi" w:eastAsia="Calibri" w:hAnsiTheme="minorHAnsi" w:cstheme="minorHAnsi"/>
          <w:color w:val="auto"/>
        </w:rPr>
        <w:t>What strategic moves are rivals likely to make next?</w:t>
      </w:r>
    </w:p>
    <w:p w:rsidR="007B7DFC" w:rsidRDefault="007B7DFC" w:rsidP="008854E4">
      <w:pPr>
        <w:widowControl/>
        <w:ind w:left="993" w:hanging="273"/>
        <w:jc w:val="both"/>
        <w:rPr>
          <w:rFonts w:asciiTheme="minorHAnsi" w:eastAsia="Calibri" w:hAnsiTheme="minorHAnsi" w:cstheme="minorHAnsi"/>
          <w:color w:val="auto"/>
        </w:rPr>
      </w:pPr>
      <w:r>
        <w:rPr>
          <w:rFonts w:asciiTheme="minorHAnsi" w:eastAsia="Calibri" w:hAnsiTheme="minorHAnsi" w:cstheme="minorHAnsi"/>
          <w:bCs/>
          <w:color w:val="auto"/>
        </w:rPr>
        <w:t>f</w:t>
      </w:r>
      <w:r w:rsidRPr="007B7DFC">
        <w:rPr>
          <w:rFonts w:asciiTheme="minorHAnsi" w:eastAsia="Calibri" w:hAnsiTheme="minorHAnsi" w:cstheme="minorHAnsi"/>
          <w:bCs/>
          <w:color w:val="auto"/>
        </w:rPr>
        <w:t>.</w:t>
      </w:r>
      <w:r w:rsidR="008854E4">
        <w:rPr>
          <w:rFonts w:asciiTheme="minorHAnsi" w:eastAsia="Calibri" w:hAnsiTheme="minorHAnsi" w:cstheme="minorHAnsi"/>
          <w:bCs/>
          <w:color w:val="auto"/>
        </w:rPr>
        <w:tab/>
      </w:r>
      <w:r w:rsidRPr="007B7DFC">
        <w:rPr>
          <w:rFonts w:asciiTheme="minorHAnsi" w:eastAsia="Calibri" w:hAnsiTheme="minorHAnsi" w:cstheme="minorHAnsi"/>
          <w:color w:val="auto"/>
        </w:rPr>
        <w:t>What are the key factors of competitive success?</w:t>
      </w:r>
    </w:p>
    <w:p w:rsidR="008B0C0E" w:rsidRDefault="007B7DFC" w:rsidP="008854E4">
      <w:pPr>
        <w:pStyle w:val="Bullet1"/>
        <w:spacing w:after="0" w:line="240" w:lineRule="auto"/>
        <w:ind w:left="993" w:hanging="273"/>
        <w:rPr>
          <w:rFonts w:asciiTheme="minorHAnsi" w:eastAsia="Calibri" w:hAnsiTheme="minorHAnsi" w:cstheme="minorHAnsi"/>
          <w:sz w:val="22"/>
          <w:szCs w:val="22"/>
        </w:rPr>
      </w:pPr>
      <w:r>
        <w:rPr>
          <w:rFonts w:asciiTheme="minorHAnsi" w:eastAsia="Calibri" w:hAnsiTheme="minorHAnsi" w:cstheme="minorHAnsi"/>
          <w:bCs/>
          <w:sz w:val="22"/>
          <w:szCs w:val="22"/>
        </w:rPr>
        <w:t>g</w:t>
      </w:r>
      <w:r w:rsidRPr="007B7DFC">
        <w:rPr>
          <w:rFonts w:asciiTheme="minorHAnsi" w:eastAsia="Calibri" w:hAnsiTheme="minorHAnsi" w:cstheme="minorHAnsi"/>
          <w:bCs/>
          <w:sz w:val="22"/>
          <w:szCs w:val="22"/>
        </w:rPr>
        <w:t>.</w:t>
      </w:r>
      <w:r w:rsidR="008854E4">
        <w:rPr>
          <w:rFonts w:asciiTheme="minorHAnsi" w:eastAsia="Calibri" w:hAnsiTheme="minorHAnsi" w:cstheme="minorHAnsi"/>
          <w:bCs/>
          <w:sz w:val="22"/>
          <w:szCs w:val="22"/>
        </w:rPr>
        <w:tab/>
      </w:r>
      <w:r w:rsidRPr="007B7DFC">
        <w:rPr>
          <w:rFonts w:asciiTheme="minorHAnsi" w:eastAsia="Calibri" w:hAnsiTheme="minorHAnsi" w:cstheme="minorHAnsi"/>
          <w:sz w:val="22"/>
          <w:szCs w:val="22"/>
        </w:rPr>
        <w:t>Does the industry outlook offer good prospects for profitability?</w:t>
      </w:r>
    </w:p>
    <w:p w:rsidR="007B7DFC" w:rsidRDefault="007B7DFC" w:rsidP="007B7DFC">
      <w:pPr>
        <w:pStyle w:val="Bullet1"/>
        <w:spacing w:after="0" w:line="240" w:lineRule="auto"/>
        <w:rPr>
          <w:rFonts w:asciiTheme="minorHAnsi" w:hAnsiTheme="minorHAnsi" w:cstheme="minorHAnsi"/>
          <w:color w:val="000000"/>
          <w:sz w:val="22"/>
          <w:szCs w:val="22"/>
        </w:rPr>
      </w:pPr>
    </w:p>
    <w:p w:rsidR="00FE29D5" w:rsidRPr="00FE29D5" w:rsidRDefault="00FE29D5" w:rsidP="00FE29D5">
      <w:pPr>
        <w:pStyle w:val="Bullet1"/>
        <w:spacing w:after="0" w:line="240" w:lineRule="auto"/>
        <w:ind w:left="720"/>
        <w:rPr>
          <w:rFonts w:asciiTheme="minorHAnsi" w:hAnsiTheme="minorHAnsi" w:cstheme="minorHAnsi"/>
          <w:sz w:val="22"/>
          <w:szCs w:val="22"/>
        </w:rPr>
      </w:pPr>
      <w:r>
        <w:rPr>
          <w:rFonts w:asciiTheme="minorHAnsi" w:hAnsiTheme="minorHAnsi" w:cstheme="minorHAnsi"/>
          <w:color w:val="000000"/>
          <w:sz w:val="22"/>
          <w:szCs w:val="22"/>
        </w:rPr>
        <w:t>2.</w:t>
      </w:r>
      <w:r w:rsidR="008854E4">
        <w:rPr>
          <w:rFonts w:asciiTheme="minorHAnsi" w:hAnsiTheme="minorHAnsi" w:cstheme="minorHAnsi"/>
          <w:color w:val="000000"/>
          <w:sz w:val="22"/>
          <w:szCs w:val="22"/>
        </w:rPr>
        <w:tab/>
      </w:r>
      <w:r w:rsidRPr="00FE29D5">
        <w:rPr>
          <w:rFonts w:asciiTheme="minorHAnsi" w:hAnsiTheme="minorHAnsi" w:cstheme="minorHAnsi"/>
          <w:b/>
          <w:color w:val="000000"/>
          <w:sz w:val="22"/>
          <w:szCs w:val="22"/>
        </w:rPr>
        <w:t>Table 3.</w:t>
      </w:r>
      <w:r w:rsidRPr="00FE29D5">
        <w:rPr>
          <w:rFonts w:asciiTheme="minorHAnsi" w:hAnsiTheme="minorHAnsi" w:cstheme="minorHAnsi"/>
          <w:b/>
          <w:sz w:val="22"/>
          <w:szCs w:val="22"/>
        </w:rPr>
        <w:t xml:space="preserve">1, </w:t>
      </w:r>
      <w:r w:rsidRPr="00FE29D5">
        <w:rPr>
          <w:rFonts w:asciiTheme="minorHAnsi" w:eastAsia="Calibri" w:hAnsiTheme="minorHAnsi" w:cstheme="minorHAnsi"/>
          <w:b/>
          <w:bCs/>
          <w:sz w:val="22"/>
          <w:szCs w:val="22"/>
        </w:rPr>
        <w:t>The Six Components of the Macro-Environment Included in a PESTEL Analysis</w:t>
      </w:r>
      <w:r>
        <w:rPr>
          <w:rFonts w:asciiTheme="minorHAnsi" w:eastAsia="Calibri" w:hAnsiTheme="minorHAnsi" w:cstheme="minorHAnsi"/>
          <w:bCs/>
          <w:sz w:val="22"/>
          <w:szCs w:val="22"/>
        </w:rPr>
        <w:t>, describes the external factors that shape the company’s macro-environment.</w:t>
      </w:r>
    </w:p>
    <w:p w:rsidR="00FE29D5" w:rsidRPr="00FE29D5" w:rsidRDefault="00FE29D5" w:rsidP="007B7DFC">
      <w:pPr>
        <w:pStyle w:val="Bullet1"/>
        <w:spacing w:after="0" w:line="240" w:lineRule="auto"/>
        <w:rPr>
          <w:rFonts w:asciiTheme="minorHAnsi" w:hAnsiTheme="minorHAnsi" w:cstheme="minorHAnsi"/>
          <w:sz w:val="22"/>
          <w:szCs w:val="22"/>
        </w:rPr>
      </w:pPr>
    </w:p>
    <w:p w:rsidR="006F0F4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IV.</w:t>
      </w:r>
      <w:r w:rsidRPr="008B0C0E">
        <w:rPr>
          <w:rFonts w:asciiTheme="minorHAnsi" w:hAnsiTheme="minorHAnsi" w:cstheme="minorHAnsi"/>
          <w:b/>
          <w:bCs/>
          <w:color w:val="000000"/>
          <w:sz w:val="22"/>
          <w:szCs w:val="22"/>
        </w:rPr>
        <w:tab/>
        <w:t xml:space="preserve">Question 1:  What are the Industry’s Dominant Economic Features? </w:t>
      </w:r>
    </w:p>
    <w:p w:rsidR="008B0C0E" w:rsidRPr="008B0C0E" w:rsidRDefault="008B0C0E" w:rsidP="008B0C0E">
      <w:pPr>
        <w:pStyle w:val="Bullet3"/>
        <w:spacing w:after="0" w:line="240" w:lineRule="auto"/>
        <w:rPr>
          <w:rFonts w:asciiTheme="minorHAnsi" w:hAnsiTheme="minorHAnsi" w:cstheme="minorHAnsi"/>
          <w:b/>
          <w:bCs/>
          <w:color w:val="000000"/>
          <w:sz w:val="22"/>
          <w:szCs w:val="22"/>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Because industries differ so significantly, analyzing a company’s industry and competitive environment begins with identifying the industry’s dominant economic features and forming a picture of the industry landscape.</w:t>
      </w:r>
    </w:p>
    <w:p w:rsidR="008B0C0E" w:rsidRPr="008B0C0E" w:rsidRDefault="008B0C0E" w:rsidP="008B0C0E">
      <w:pPr>
        <w:ind w:left="72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2.</w:t>
      </w:r>
      <w:r w:rsidRPr="008B0C0E">
        <w:rPr>
          <w:rFonts w:asciiTheme="minorHAnsi" w:hAnsiTheme="minorHAnsi" w:cstheme="minorHAnsi"/>
        </w:rPr>
        <w:tab/>
        <w:t xml:space="preserve">An industry’s dominant economic features are defined by such factors as; </w:t>
      </w:r>
    </w:p>
    <w:p w:rsidR="008B0C0E" w:rsidRPr="008B0C0E" w:rsidRDefault="008B0C0E" w:rsidP="008B0C0E">
      <w:pPr>
        <w:ind w:left="720" w:hanging="360"/>
        <w:jc w:val="both"/>
        <w:rPr>
          <w:rFonts w:asciiTheme="minorHAnsi" w:hAnsiTheme="minorHAnsi" w:cstheme="minorHAnsi"/>
        </w:rPr>
      </w:pPr>
    </w:p>
    <w:p w:rsidR="006F0F4E" w:rsidRPr="008B0C0E" w:rsidRDefault="006F0F4E" w:rsidP="008854E4">
      <w:pPr>
        <w:pStyle w:val="Bullet1"/>
        <w:numPr>
          <w:ilvl w:val="0"/>
          <w:numId w:val="11"/>
        </w:numPr>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market size and growth rate,</w:t>
      </w:r>
    </w:p>
    <w:p w:rsidR="003E259F" w:rsidRPr="008B0C0E" w:rsidRDefault="003E259F" w:rsidP="008854E4">
      <w:pPr>
        <w:pStyle w:val="Bullet1"/>
        <w:numPr>
          <w:ilvl w:val="0"/>
          <w:numId w:val="11"/>
        </w:numPr>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scope of competitive rivalry</w:t>
      </w:r>
    </w:p>
    <w:p w:rsidR="003E259F" w:rsidRPr="008B0C0E" w:rsidRDefault="003E259F" w:rsidP="008854E4">
      <w:pPr>
        <w:pStyle w:val="Bullet1"/>
        <w:numPr>
          <w:ilvl w:val="0"/>
          <w:numId w:val="11"/>
        </w:numPr>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demand supply conditions</w:t>
      </w:r>
    </w:p>
    <w:p w:rsidR="003E259F" w:rsidRPr="008B0C0E" w:rsidRDefault="003E259F" w:rsidP="008854E4">
      <w:pPr>
        <w:pStyle w:val="Bullet1"/>
        <w:numPr>
          <w:ilvl w:val="0"/>
          <w:numId w:val="11"/>
        </w:numPr>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market segmentation</w:t>
      </w:r>
    </w:p>
    <w:p w:rsidR="003E259F" w:rsidRPr="008B0C0E" w:rsidRDefault="003E259F" w:rsidP="008854E4">
      <w:pPr>
        <w:pStyle w:val="Bullet1"/>
        <w:numPr>
          <w:ilvl w:val="0"/>
          <w:numId w:val="11"/>
        </w:numPr>
        <w:spacing w:after="0" w:line="240" w:lineRule="auto"/>
        <w:ind w:left="993" w:hanging="284"/>
        <w:rPr>
          <w:rFonts w:asciiTheme="minorHAnsi" w:hAnsiTheme="minorHAnsi" w:cstheme="minorHAnsi"/>
          <w:sz w:val="22"/>
          <w:szCs w:val="22"/>
        </w:rPr>
      </w:pPr>
      <w:r w:rsidRPr="008B0C0E">
        <w:rPr>
          <w:rFonts w:asciiTheme="minorHAnsi" w:hAnsiTheme="minorHAnsi" w:cstheme="minorHAnsi"/>
          <w:color w:val="000000"/>
          <w:sz w:val="22"/>
          <w:szCs w:val="22"/>
        </w:rPr>
        <w:t>pace of technological change</w:t>
      </w:r>
    </w:p>
    <w:p w:rsidR="008B0C0E" w:rsidRPr="008B0C0E" w:rsidRDefault="008B0C0E" w:rsidP="008B0C0E">
      <w:pPr>
        <w:pStyle w:val="Bullet1"/>
        <w:spacing w:after="0" w:line="240" w:lineRule="auto"/>
        <w:ind w:firstLine="0"/>
        <w:rPr>
          <w:rFonts w:asciiTheme="minorHAnsi" w:hAnsiTheme="minorHAnsi" w:cstheme="minorHAnsi"/>
          <w:sz w:val="22"/>
          <w:szCs w:val="22"/>
        </w:rPr>
      </w:pPr>
    </w:p>
    <w:p w:rsidR="006F0F4E" w:rsidRDefault="006F0F4E" w:rsidP="008B0C0E">
      <w:pPr>
        <w:pStyle w:val="Bullet1"/>
        <w:spacing w:after="0" w:line="240" w:lineRule="auto"/>
        <w:ind w:left="720"/>
        <w:rPr>
          <w:rFonts w:asciiTheme="minorHAnsi" w:hAnsiTheme="minorHAnsi" w:cstheme="minorHAnsi"/>
          <w:sz w:val="22"/>
          <w:szCs w:val="22"/>
        </w:rPr>
      </w:pPr>
      <w:r w:rsidRPr="008B0C0E">
        <w:rPr>
          <w:rFonts w:asciiTheme="minorHAnsi" w:hAnsiTheme="minorHAnsi" w:cstheme="minorHAnsi"/>
          <w:bCs/>
          <w:sz w:val="22"/>
          <w:szCs w:val="22"/>
        </w:rPr>
        <w:t>3.</w:t>
      </w:r>
      <w:r w:rsidRPr="008B0C0E">
        <w:rPr>
          <w:rFonts w:asciiTheme="minorHAnsi" w:hAnsiTheme="minorHAnsi" w:cstheme="minorHAnsi"/>
          <w:bCs/>
          <w:sz w:val="22"/>
          <w:szCs w:val="22"/>
        </w:rPr>
        <w:tab/>
      </w:r>
      <w:r w:rsidRPr="00FE29D5">
        <w:rPr>
          <w:rFonts w:asciiTheme="minorHAnsi" w:hAnsiTheme="minorHAnsi" w:cstheme="minorHAnsi"/>
          <w:b/>
          <w:bCs/>
          <w:sz w:val="22"/>
          <w:szCs w:val="22"/>
        </w:rPr>
        <w:t>Table 3.</w:t>
      </w:r>
      <w:r w:rsidR="00FE29D5" w:rsidRPr="00FE29D5">
        <w:rPr>
          <w:rFonts w:asciiTheme="minorHAnsi" w:hAnsiTheme="minorHAnsi" w:cstheme="minorHAnsi"/>
          <w:b/>
          <w:bCs/>
          <w:sz w:val="22"/>
          <w:szCs w:val="22"/>
        </w:rPr>
        <w:t>2</w:t>
      </w:r>
      <w:r w:rsidRPr="00FE29D5">
        <w:rPr>
          <w:rFonts w:asciiTheme="minorHAnsi" w:hAnsiTheme="minorHAnsi" w:cstheme="minorHAnsi"/>
          <w:b/>
          <w:bCs/>
          <w:sz w:val="22"/>
          <w:szCs w:val="22"/>
        </w:rPr>
        <w:t>, What to Consider in Identifying an Industry’s Dominant Economic Features</w:t>
      </w:r>
      <w:r w:rsidRPr="008B0C0E">
        <w:rPr>
          <w:rFonts w:asciiTheme="minorHAnsi" w:hAnsiTheme="minorHAnsi" w:cstheme="minorHAnsi"/>
          <w:bCs/>
          <w:sz w:val="22"/>
          <w:szCs w:val="22"/>
        </w:rPr>
        <w:t>,</w:t>
      </w:r>
      <w:r w:rsidRPr="008B0C0E">
        <w:rPr>
          <w:rFonts w:asciiTheme="minorHAnsi" w:hAnsiTheme="minorHAnsi" w:cstheme="minorHAnsi"/>
          <w:b/>
          <w:bCs/>
          <w:sz w:val="22"/>
          <w:szCs w:val="22"/>
        </w:rPr>
        <w:t xml:space="preserve"> </w:t>
      </w:r>
      <w:r w:rsidRPr="008B0C0E">
        <w:rPr>
          <w:rFonts w:asciiTheme="minorHAnsi" w:hAnsiTheme="minorHAnsi" w:cstheme="minorHAnsi"/>
          <w:sz w:val="22"/>
          <w:szCs w:val="22"/>
        </w:rPr>
        <w:t>provides a summary of analytical questions that define the industry’s dominant economic features.</w:t>
      </w:r>
    </w:p>
    <w:p w:rsidR="00BF2D8F" w:rsidRPr="008B0C0E" w:rsidRDefault="00BF2D8F" w:rsidP="008B0C0E">
      <w:pPr>
        <w:pStyle w:val="Bullet1"/>
        <w:spacing w:after="0" w:line="240" w:lineRule="auto"/>
        <w:ind w:left="720"/>
        <w:rPr>
          <w:rFonts w:asciiTheme="minorHAnsi" w:hAnsiTheme="minorHAnsi" w:cstheme="minorHAnsi"/>
          <w:sz w:val="22"/>
          <w:szCs w:val="22"/>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4.</w:t>
      </w:r>
      <w:r w:rsidRPr="008B0C0E">
        <w:rPr>
          <w:rFonts w:asciiTheme="minorHAnsi" w:hAnsiTheme="minorHAnsi" w:cstheme="minorHAnsi"/>
        </w:rPr>
        <w:tab/>
        <w:t>Getting a handle on an industry’s distinguishing economic features not only provides a broad overview of the attractiveness of the industry, but also promotes understanding of the kinds of strategic moves that industry members are likely to employ.</w:t>
      </w:r>
    </w:p>
    <w:p w:rsidR="00BF2D8F" w:rsidRPr="008B0C0E" w:rsidRDefault="00BF2D8F" w:rsidP="008B0C0E">
      <w:pPr>
        <w:ind w:left="720" w:hanging="360"/>
        <w:jc w:val="both"/>
        <w:rPr>
          <w:rFonts w:asciiTheme="minorHAnsi" w:hAnsiTheme="minorHAnsi" w:cstheme="minorHAnsi"/>
        </w:rPr>
      </w:pPr>
    </w:p>
    <w:p w:rsidR="006F0F4E" w:rsidRDefault="006F0F4E" w:rsidP="008B0C0E">
      <w:pPr>
        <w:pStyle w:val="Bullet3"/>
        <w:keepNext/>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lastRenderedPageBreak/>
        <w:t>V.</w:t>
      </w:r>
      <w:r w:rsidRPr="008B0C0E">
        <w:rPr>
          <w:rFonts w:asciiTheme="minorHAnsi" w:hAnsiTheme="minorHAnsi" w:cstheme="minorHAnsi"/>
          <w:b/>
          <w:bCs/>
          <w:color w:val="000000"/>
          <w:sz w:val="22"/>
          <w:szCs w:val="22"/>
        </w:rPr>
        <w:tab/>
        <w:t>Question 2:  How Strong Are the Industry’s Competitive Forces?</w:t>
      </w:r>
    </w:p>
    <w:p w:rsidR="00BF2D8F" w:rsidRPr="008B0C0E" w:rsidRDefault="00BF2D8F" w:rsidP="008B0C0E">
      <w:pPr>
        <w:pStyle w:val="Bullet3"/>
        <w:keepNext/>
        <w:spacing w:after="0" w:line="240" w:lineRule="auto"/>
        <w:rPr>
          <w:rFonts w:asciiTheme="minorHAnsi" w:hAnsiTheme="minorHAnsi" w:cstheme="minorHAnsi"/>
          <w:b/>
          <w:bCs/>
          <w:color w:val="000000"/>
          <w:sz w:val="22"/>
          <w:szCs w:val="22"/>
        </w:rPr>
      </w:pPr>
    </w:p>
    <w:p w:rsidR="006F0F4E" w:rsidRDefault="006F0F4E" w:rsidP="008B0C0E">
      <w:pPr>
        <w:ind w:left="720" w:hanging="360"/>
        <w:jc w:val="both"/>
        <w:rPr>
          <w:rFonts w:asciiTheme="minorHAnsi" w:hAnsiTheme="minorHAnsi" w:cstheme="minorHAnsi"/>
          <w:i/>
        </w:rPr>
      </w:pPr>
      <w:r w:rsidRPr="008B0C0E">
        <w:rPr>
          <w:rFonts w:asciiTheme="minorHAnsi" w:hAnsiTheme="minorHAnsi" w:cstheme="minorHAnsi"/>
        </w:rPr>
        <w:t>1.</w:t>
      </w:r>
      <w:r w:rsidRPr="008B0C0E">
        <w:rPr>
          <w:rFonts w:asciiTheme="minorHAnsi" w:hAnsiTheme="minorHAnsi" w:cstheme="minorHAnsi"/>
        </w:rPr>
        <w:tab/>
        <w:t>The nature and subtleties of the competitive forces operating in a company’s industry are never the same from one industry to another and must be wholly understood to accurately form answers to the question, “</w:t>
      </w:r>
      <w:r w:rsidRPr="008B0C0E">
        <w:rPr>
          <w:rFonts w:asciiTheme="minorHAnsi" w:hAnsiTheme="minorHAnsi" w:cstheme="minorHAnsi"/>
          <w:i/>
        </w:rPr>
        <w:t>Where are we now?”</w:t>
      </w:r>
    </w:p>
    <w:p w:rsidR="00BF2D8F" w:rsidRPr="008B0C0E" w:rsidRDefault="00BF2D8F" w:rsidP="008B0C0E">
      <w:pPr>
        <w:ind w:left="72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2.</w:t>
      </w:r>
      <w:r w:rsidRPr="008B0C0E">
        <w:rPr>
          <w:rFonts w:asciiTheme="minorHAnsi" w:hAnsiTheme="minorHAnsi" w:cstheme="minorHAnsi"/>
        </w:rPr>
        <w:tab/>
      </w:r>
      <w:proofErr w:type="gramStart"/>
      <w:r w:rsidRPr="008B0C0E">
        <w:rPr>
          <w:rFonts w:asciiTheme="minorHAnsi" w:hAnsiTheme="minorHAnsi" w:cstheme="minorHAnsi"/>
        </w:rPr>
        <w:t>The</w:t>
      </w:r>
      <w:proofErr w:type="gramEnd"/>
      <w:r w:rsidRPr="008B0C0E">
        <w:rPr>
          <w:rFonts w:asciiTheme="minorHAnsi" w:hAnsiTheme="minorHAnsi" w:cstheme="minorHAnsi"/>
        </w:rPr>
        <w:t xml:space="preserve"> most powerful and widely used tool for assessing the strength of the industry’s competitive forces is the </w:t>
      </w:r>
      <w:r w:rsidRPr="008B0C0E">
        <w:rPr>
          <w:rFonts w:asciiTheme="minorHAnsi" w:hAnsiTheme="minorHAnsi" w:cstheme="minorHAnsi"/>
          <w:i/>
        </w:rPr>
        <w:t>five-forces model of competition</w:t>
      </w:r>
      <w:r w:rsidRPr="008B0C0E">
        <w:rPr>
          <w:rFonts w:asciiTheme="minorHAnsi" w:hAnsiTheme="minorHAnsi" w:cstheme="minorHAnsi"/>
        </w:rPr>
        <w:t>.</w:t>
      </w:r>
    </w:p>
    <w:p w:rsidR="00BF2D8F" w:rsidRPr="008B0C0E" w:rsidRDefault="00BF2D8F" w:rsidP="008B0C0E">
      <w:pPr>
        <w:ind w:left="72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3.</w:t>
      </w:r>
      <w:r w:rsidRPr="008B0C0E">
        <w:rPr>
          <w:rFonts w:asciiTheme="minorHAnsi" w:hAnsiTheme="minorHAnsi" w:cstheme="minorHAnsi"/>
        </w:rPr>
        <w:tab/>
      </w:r>
      <w:r w:rsidRPr="008B0C0E">
        <w:rPr>
          <w:rFonts w:asciiTheme="minorHAnsi" w:hAnsiTheme="minorHAnsi" w:cstheme="minorHAnsi"/>
          <w:b/>
          <w:bCs/>
        </w:rPr>
        <w:t xml:space="preserve">Figure 3.2, The Five-Forces Model of Competition </w:t>
      </w:r>
      <w:r w:rsidRPr="008B0C0E">
        <w:rPr>
          <w:rFonts w:asciiTheme="minorHAnsi" w:hAnsiTheme="minorHAnsi" w:cstheme="minorHAnsi"/>
        </w:rPr>
        <w:t xml:space="preserve">holds that competitive forces affecting industry </w:t>
      </w:r>
      <w:r w:rsidR="0065125C" w:rsidRPr="008B0C0E">
        <w:rPr>
          <w:rFonts w:asciiTheme="minorHAnsi" w:hAnsiTheme="minorHAnsi" w:cstheme="minorHAnsi"/>
        </w:rPr>
        <w:t>attractiveness go</w:t>
      </w:r>
      <w:r w:rsidRPr="008B0C0E">
        <w:rPr>
          <w:rFonts w:asciiTheme="minorHAnsi" w:hAnsiTheme="minorHAnsi" w:cstheme="minorHAnsi"/>
        </w:rPr>
        <w:t xml:space="preserve"> beyond rivalry of competing sellers and include pressures stemming from four co-existing forces: </w:t>
      </w:r>
    </w:p>
    <w:p w:rsidR="00BF2D8F" w:rsidRPr="008B0C0E" w:rsidRDefault="00BF2D8F" w:rsidP="008B0C0E">
      <w:pPr>
        <w:ind w:left="720" w:hanging="360"/>
        <w:jc w:val="both"/>
        <w:rPr>
          <w:rFonts w:asciiTheme="minorHAnsi" w:hAnsiTheme="minorHAnsi" w:cstheme="minorHAnsi"/>
        </w:rPr>
      </w:pPr>
    </w:p>
    <w:p w:rsidR="006F0F4E" w:rsidRPr="0065125C" w:rsidRDefault="006F0F4E" w:rsidP="008B0C0E">
      <w:pPr>
        <w:pStyle w:val="Bullet1"/>
        <w:spacing w:after="0" w:line="240" w:lineRule="auto"/>
        <w:rPr>
          <w:rFonts w:asciiTheme="minorHAnsi" w:hAnsiTheme="minorHAnsi" w:cstheme="minorHAnsi"/>
          <w:color w:val="000000"/>
          <w:sz w:val="22"/>
          <w:szCs w:val="22"/>
        </w:rPr>
      </w:pPr>
      <w:r w:rsidRPr="0065125C">
        <w:rPr>
          <w:rFonts w:asciiTheme="minorHAnsi" w:hAnsiTheme="minorHAnsi" w:cstheme="minorHAnsi"/>
          <w:color w:val="000000"/>
          <w:sz w:val="22"/>
          <w:szCs w:val="22"/>
        </w:rPr>
        <w:t>a.</w:t>
      </w:r>
      <w:r w:rsidRPr="0065125C">
        <w:rPr>
          <w:rFonts w:asciiTheme="minorHAnsi" w:hAnsiTheme="minorHAnsi" w:cstheme="minorHAnsi"/>
          <w:color w:val="000000"/>
          <w:sz w:val="22"/>
          <w:szCs w:val="22"/>
        </w:rPr>
        <w:tab/>
      </w:r>
      <w:r w:rsidR="00691F12" w:rsidRPr="0065125C">
        <w:rPr>
          <w:rFonts w:asciiTheme="minorHAnsi" w:hAnsiTheme="minorHAnsi" w:cstheme="minorHAnsi"/>
          <w:color w:val="000000"/>
          <w:sz w:val="22"/>
          <w:szCs w:val="22"/>
        </w:rPr>
        <w:t>C</w:t>
      </w:r>
      <w:r w:rsidRPr="0065125C">
        <w:rPr>
          <w:rFonts w:asciiTheme="minorHAnsi" w:hAnsiTheme="minorHAnsi" w:cstheme="minorHAnsi"/>
          <w:color w:val="000000"/>
          <w:sz w:val="22"/>
          <w:szCs w:val="22"/>
        </w:rPr>
        <w:t xml:space="preserve">ompetitive pressures stemming from buyer bargaining power. </w:t>
      </w:r>
    </w:p>
    <w:p w:rsidR="006F0F4E" w:rsidRPr="0065125C" w:rsidRDefault="006F0F4E" w:rsidP="008B0C0E">
      <w:pPr>
        <w:pStyle w:val="Bullet1"/>
        <w:spacing w:after="0" w:line="240" w:lineRule="auto"/>
        <w:rPr>
          <w:rFonts w:asciiTheme="minorHAnsi" w:hAnsiTheme="minorHAnsi" w:cstheme="minorHAnsi"/>
          <w:color w:val="000000"/>
          <w:sz w:val="22"/>
          <w:szCs w:val="22"/>
        </w:rPr>
      </w:pPr>
      <w:r w:rsidRPr="0065125C">
        <w:rPr>
          <w:rFonts w:asciiTheme="minorHAnsi" w:hAnsiTheme="minorHAnsi" w:cstheme="minorHAnsi"/>
          <w:color w:val="000000"/>
          <w:sz w:val="22"/>
          <w:szCs w:val="22"/>
        </w:rPr>
        <w:t>b.</w:t>
      </w:r>
      <w:r w:rsidRPr="0065125C">
        <w:rPr>
          <w:rFonts w:asciiTheme="minorHAnsi" w:hAnsiTheme="minorHAnsi" w:cstheme="minorHAnsi"/>
          <w:color w:val="000000"/>
          <w:sz w:val="22"/>
          <w:szCs w:val="22"/>
        </w:rPr>
        <w:tab/>
      </w:r>
      <w:r w:rsidR="00691F12" w:rsidRPr="0065125C">
        <w:rPr>
          <w:rFonts w:asciiTheme="minorHAnsi" w:hAnsiTheme="minorHAnsi" w:cstheme="minorHAnsi"/>
          <w:color w:val="000000"/>
          <w:sz w:val="22"/>
          <w:szCs w:val="22"/>
        </w:rPr>
        <w:t>C</w:t>
      </w:r>
      <w:r w:rsidRPr="0065125C">
        <w:rPr>
          <w:rFonts w:asciiTheme="minorHAnsi" w:hAnsiTheme="minorHAnsi" w:cstheme="minorHAnsi"/>
          <w:color w:val="000000"/>
          <w:sz w:val="22"/>
          <w:szCs w:val="22"/>
        </w:rPr>
        <w:t>ompetitive pressures coming from companies in other industries to win buyers over to substitute products.</w:t>
      </w:r>
    </w:p>
    <w:p w:rsidR="006F0F4E" w:rsidRPr="0065125C" w:rsidRDefault="006F0F4E" w:rsidP="008B0C0E">
      <w:pPr>
        <w:pStyle w:val="Bullet1"/>
        <w:spacing w:after="0" w:line="240" w:lineRule="auto"/>
        <w:rPr>
          <w:rFonts w:asciiTheme="minorHAnsi" w:hAnsiTheme="minorHAnsi" w:cstheme="minorHAnsi"/>
          <w:color w:val="000000"/>
          <w:sz w:val="22"/>
          <w:szCs w:val="22"/>
        </w:rPr>
      </w:pPr>
      <w:r w:rsidRPr="0065125C">
        <w:rPr>
          <w:rFonts w:asciiTheme="minorHAnsi" w:hAnsiTheme="minorHAnsi" w:cstheme="minorHAnsi"/>
          <w:color w:val="000000"/>
          <w:sz w:val="22"/>
          <w:szCs w:val="22"/>
        </w:rPr>
        <w:t>c.</w:t>
      </w:r>
      <w:r w:rsidRPr="0065125C">
        <w:rPr>
          <w:rFonts w:asciiTheme="minorHAnsi" w:hAnsiTheme="minorHAnsi" w:cstheme="minorHAnsi"/>
          <w:color w:val="000000"/>
          <w:sz w:val="22"/>
          <w:szCs w:val="22"/>
        </w:rPr>
        <w:tab/>
      </w:r>
      <w:r w:rsidR="00691F12" w:rsidRPr="0065125C">
        <w:rPr>
          <w:rFonts w:asciiTheme="minorHAnsi" w:hAnsiTheme="minorHAnsi" w:cstheme="minorHAnsi"/>
          <w:color w:val="000000"/>
          <w:sz w:val="22"/>
          <w:szCs w:val="22"/>
        </w:rPr>
        <w:t>C</w:t>
      </w:r>
      <w:r w:rsidRPr="0065125C">
        <w:rPr>
          <w:rFonts w:asciiTheme="minorHAnsi" w:hAnsiTheme="minorHAnsi" w:cstheme="minorHAnsi"/>
          <w:color w:val="000000"/>
          <w:sz w:val="22"/>
          <w:szCs w:val="22"/>
        </w:rPr>
        <w:t>ompetitive pressures stemming from supplier bargaining power</w:t>
      </w:r>
      <w:r w:rsidR="00691F12" w:rsidRPr="0065125C">
        <w:rPr>
          <w:rFonts w:asciiTheme="minorHAnsi" w:hAnsiTheme="minorHAnsi" w:cstheme="minorHAnsi"/>
          <w:color w:val="000000"/>
          <w:sz w:val="22"/>
          <w:szCs w:val="22"/>
        </w:rPr>
        <w:t>.</w:t>
      </w:r>
    </w:p>
    <w:p w:rsidR="006F0F4E" w:rsidRPr="0065125C" w:rsidRDefault="006F0F4E" w:rsidP="008B0C0E">
      <w:pPr>
        <w:pStyle w:val="Bullet1"/>
        <w:spacing w:after="0" w:line="240" w:lineRule="auto"/>
        <w:rPr>
          <w:rFonts w:asciiTheme="minorHAnsi" w:hAnsiTheme="minorHAnsi" w:cstheme="minorHAnsi"/>
          <w:color w:val="000000"/>
          <w:sz w:val="22"/>
          <w:szCs w:val="22"/>
        </w:rPr>
      </w:pPr>
      <w:r w:rsidRPr="0065125C">
        <w:rPr>
          <w:rFonts w:asciiTheme="minorHAnsi" w:hAnsiTheme="minorHAnsi" w:cstheme="minorHAnsi"/>
          <w:color w:val="000000"/>
          <w:sz w:val="22"/>
          <w:szCs w:val="22"/>
        </w:rPr>
        <w:t>d.</w:t>
      </w:r>
      <w:r w:rsidRPr="0065125C">
        <w:rPr>
          <w:rFonts w:asciiTheme="minorHAnsi" w:hAnsiTheme="minorHAnsi" w:cstheme="minorHAnsi"/>
          <w:color w:val="000000"/>
          <w:sz w:val="22"/>
          <w:szCs w:val="22"/>
        </w:rPr>
        <w:tab/>
      </w:r>
      <w:r w:rsidR="00691F12" w:rsidRPr="0065125C">
        <w:rPr>
          <w:rFonts w:asciiTheme="minorHAnsi" w:hAnsiTheme="minorHAnsi" w:cstheme="minorHAnsi"/>
          <w:color w:val="000000"/>
          <w:sz w:val="22"/>
          <w:szCs w:val="22"/>
        </w:rPr>
        <w:t>C</w:t>
      </w:r>
      <w:r w:rsidRPr="0065125C">
        <w:rPr>
          <w:rFonts w:asciiTheme="minorHAnsi" w:hAnsiTheme="minorHAnsi" w:cstheme="minorHAnsi"/>
          <w:color w:val="000000"/>
          <w:sz w:val="22"/>
          <w:szCs w:val="22"/>
        </w:rPr>
        <w:t>ompetitive pressures associated with the threat of new entrants into the market.</w:t>
      </w:r>
      <w:r w:rsidRPr="0065125C">
        <w:rPr>
          <w:rFonts w:asciiTheme="minorHAnsi" w:hAnsiTheme="minorHAnsi" w:cstheme="minorHAnsi"/>
          <w:color w:val="000000"/>
          <w:sz w:val="22"/>
          <w:szCs w:val="22"/>
        </w:rPr>
        <w:tab/>
      </w:r>
    </w:p>
    <w:p w:rsidR="006F0F4E" w:rsidRPr="0065125C" w:rsidRDefault="006F0F4E" w:rsidP="008B0C0E">
      <w:pPr>
        <w:pStyle w:val="Bullet1"/>
        <w:spacing w:after="0" w:line="240" w:lineRule="auto"/>
        <w:rPr>
          <w:rFonts w:asciiTheme="minorHAnsi" w:hAnsiTheme="minorHAnsi" w:cstheme="minorHAnsi"/>
          <w:color w:val="000000"/>
          <w:sz w:val="22"/>
          <w:szCs w:val="22"/>
        </w:rPr>
      </w:pPr>
      <w:r w:rsidRPr="0065125C">
        <w:rPr>
          <w:rFonts w:asciiTheme="minorHAnsi" w:hAnsiTheme="minorHAnsi" w:cstheme="minorHAnsi"/>
          <w:color w:val="000000"/>
          <w:sz w:val="22"/>
          <w:szCs w:val="22"/>
        </w:rPr>
        <w:t>e.</w:t>
      </w:r>
      <w:r w:rsidRPr="0065125C">
        <w:rPr>
          <w:rFonts w:asciiTheme="minorHAnsi" w:hAnsiTheme="minorHAnsi" w:cstheme="minorHAnsi"/>
          <w:color w:val="000000"/>
          <w:sz w:val="22"/>
          <w:szCs w:val="22"/>
        </w:rPr>
        <w:tab/>
      </w:r>
      <w:r w:rsidR="00691F12" w:rsidRPr="0065125C">
        <w:rPr>
          <w:rFonts w:asciiTheme="minorHAnsi" w:hAnsiTheme="minorHAnsi" w:cstheme="minorHAnsi"/>
          <w:color w:val="000000"/>
          <w:sz w:val="22"/>
          <w:szCs w:val="22"/>
        </w:rPr>
        <w:t>C</w:t>
      </w:r>
      <w:r w:rsidRPr="0065125C">
        <w:rPr>
          <w:rFonts w:asciiTheme="minorHAnsi" w:hAnsiTheme="minorHAnsi" w:cstheme="minorHAnsi"/>
          <w:color w:val="000000"/>
          <w:sz w:val="22"/>
          <w:szCs w:val="22"/>
        </w:rPr>
        <w:t>ompetitive pressures associated with rivalry among competing sellers to attract customers.  This is usually the strongest of the five competitive forces.</w:t>
      </w:r>
    </w:p>
    <w:p w:rsidR="00BF2D8F" w:rsidRPr="008B0C0E" w:rsidRDefault="00BF2D8F" w:rsidP="008B0C0E">
      <w:pPr>
        <w:pStyle w:val="Bullet1"/>
        <w:spacing w:after="0" w:line="240" w:lineRule="auto"/>
        <w:rPr>
          <w:rFonts w:asciiTheme="minorHAnsi" w:hAnsiTheme="minorHAnsi" w:cstheme="minorHAnsi"/>
          <w:color w:val="000000"/>
          <w:sz w:val="22"/>
          <w:szCs w:val="22"/>
        </w:rPr>
      </w:pPr>
    </w:p>
    <w:p w:rsidR="006F0F4E" w:rsidRDefault="006F0F4E" w:rsidP="008B0C0E">
      <w:pPr>
        <w:ind w:left="720" w:hanging="360"/>
        <w:jc w:val="both"/>
        <w:rPr>
          <w:rFonts w:asciiTheme="minorHAnsi" w:hAnsiTheme="minorHAnsi" w:cstheme="minorHAnsi"/>
          <w:b/>
          <w:bCs/>
        </w:rPr>
      </w:pPr>
      <w:r w:rsidRPr="008B0C0E">
        <w:rPr>
          <w:rFonts w:asciiTheme="minorHAnsi" w:hAnsiTheme="minorHAnsi" w:cstheme="minorHAnsi"/>
        </w:rPr>
        <w:t>A.</w:t>
      </w:r>
      <w:r w:rsidRPr="008B0C0E">
        <w:rPr>
          <w:rFonts w:asciiTheme="minorHAnsi" w:hAnsiTheme="minorHAnsi" w:cstheme="minorHAnsi"/>
        </w:rPr>
        <w:tab/>
      </w:r>
      <w:r w:rsidRPr="008B0C0E">
        <w:rPr>
          <w:rFonts w:asciiTheme="minorHAnsi" w:hAnsiTheme="minorHAnsi" w:cstheme="minorHAnsi"/>
          <w:b/>
          <w:bCs/>
        </w:rPr>
        <w:t>Competitive Force of Buyer Bargaining Power</w:t>
      </w:r>
    </w:p>
    <w:p w:rsidR="00BF2D8F" w:rsidRPr="008B0C0E" w:rsidRDefault="00BF2D8F" w:rsidP="008B0C0E">
      <w:pPr>
        <w:ind w:left="720" w:hanging="360"/>
        <w:jc w:val="both"/>
        <w:rPr>
          <w:rFonts w:asciiTheme="minorHAnsi" w:hAnsiTheme="minorHAnsi" w:cstheme="minorHAnsi"/>
        </w:rPr>
      </w:pPr>
    </w:p>
    <w:p w:rsidR="006F0F4E" w:rsidRPr="008B0C0E" w:rsidRDefault="006F0F4E" w:rsidP="008B0C0E">
      <w:pPr>
        <w:ind w:left="1080" w:hanging="360"/>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Whether seller-buyer relationships represent a weak or strong competitive force depends on:</w:t>
      </w:r>
    </w:p>
    <w:p w:rsidR="0065125C" w:rsidRDefault="0065125C" w:rsidP="008B0C0E">
      <w:pPr>
        <w:pStyle w:val="Bullet2"/>
        <w:spacing w:after="0" w:line="240" w:lineRule="auto"/>
        <w:rPr>
          <w:rFonts w:asciiTheme="minorHAnsi" w:hAnsiTheme="minorHAnsi" w:cstheme="minorHAnsi"/>
          <w:color w:val="000000"/>
          <w:sz w:val="22"/>
          <w:szCs w:val="22"/>
        </w:rPr>
      </w:pPr>
    </w:p>
    <w:p w:rsidR="006F0F4E" w:rsidRPr="008B0C0E" w:rsidRDefault="006F0F4E" w:rsidP="008B0C0E">
      <w:pPr>
        <w:pStyle w:val="Bullet2"/>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sidR="0065125C">
        <w:rPr>
          <w:rFonts w:asciiTheme="minorHAnsi" w:hAnsiTheme="minorHAnsi" w:cstheme="minorHAnsi"/>
          <w:color w:val="000000"/>
          <w:sz w:val="22"/>
          <w:szCs w:val="22"/>
        </w:rPr>
        <w:t>W</w:t>
      </w:r>
      <w:r w:rsidRPr="008B0C0E">
        <w:rPr>
          <w:rFonts w:asciiTheme="minorHAnsi" w:hAnsiTheme="minorHAnsi" w:cstheme="minorHAnsi"/>
          <w:color w:val="000000"/>
          <w:sz w:val="22"/>
          <w:szCs w:val="22"/>
        </w:rPr>
        <w:t xml:space="preserve">hether some or many of the buyers have sufficient bargaining </w:t>
      </w:r>
      <w:proofErr w:type="gramStart"/>
      <w:r w:rsidRPr="008B0C0E">
        <w:rPr>
          <w:rFonts w:asciiTheme="minorHAnsi" w:hAnsiTheme="minorHAnsi" w:cstheme="minorHAnsi"/>
          <w:color w:val="000000"/>
          <w:sz w:val="22"/>
          <w:szCs w:val="22"/>
        </w:rPr>
        <w:t>leverage</w:t>
      </w:r>
      <w:proofErr w:type="gramEnd"/>
      <w:r w:rsidRPr="008B0C0E">
        <w:rPr>
          <w:rFonts w:asciiTheme="minorHAnsi" w:hAnsiTheme="minorHAnsi" w:cstheme="minorHAnsi"/>
          <w:color w:val="000000"/>
          <w:sz w:val="22"/>
          <w:szCs w:val="22"/>
        </w:rPr>
        <w:t xml:space="preserve"> to obtain price concessions and other favorable terms and conditions of sale</w:t>
      </w:r>
      <w:r w:rsidR="0065125C">
        <w:rPr>
          <w:rFonts w:asciiTheme="minorHAnsi" w:hAnsiTheme="minorHAnsi" w:cstheme="minorHAnsi"/>
          <w:color w:val="000000"/>
          <w:sz w:val="22"/>
          <w:szCs w:val="22"/>
        </w:rPr>
        <w:t>.</w:t>
      </w:r>
    </w:p>
    <w:p w:rsidR="006F0F4E" w:rsidRDefault="006F0F4E" w:rsidP="008B0C0E">
      <w:pPr>
        <w:pStyle w:val="Bullet2"/>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b.</w:t>
      </w:r>
      <w:r w:rsidRPr="008B0C0E">
        <w:rPr>
          <w:rFonts w:asciiTheme="minorHAnsi" w:hAnsiTheme="minorHAnsi" w:cstheme="minorHAnsi"/>
          <w:color w:val="000000"/>
          <w:sz w:val="22"/>
          <w:szCs w:val="22"/>
        </w:rPr>
        <w:tab/>
      </w:r>
      <w:r w:rsidR="0065125C">
        <w:rPr>
          <w:rFonts w:asciiTheme="minorHAnsi" w:hAnsiTheme="minorHAnsi" w:cstheme="minorHAnsi"/>
          <w:color w:val="000000"/>
          <w:sz w:val="22"/>
          <w:szCs w:val="22"/>
        </w:rPr>
        <w:t>T</w:t>
      </w:r>
      <w:r w:rsidRPr="008B0C0E">
        <w:rPr>
          <w:rFonts w:asciiTheme="minorHAnsi" w:hAnsiTheme="minorHAnsi" w:cstheme="minorHAnsi"/>
          <w:color w:val="000000"/>
          <w:sz w:val="22"/>
          <w:szCs w:val="22"/>
        </w:rPr>
        <w:t>he extent and competitive importance of seller-buyer strategic partnerships in the industry</w:t>
      </w:r>
      <w:r w:rsidR="0065125C">
        <w:rPr>
          <w:rFonts w:asciiTheme="minorHAnsi" w:hAnsiTheme="minorHAnsi" w:cstheme="minorHAnsi"/>
          <w:color w:val="000000"/>
          <w:sz w:val="22"/>
          <w:szCs w:val="22"/>
        </w:rPr>
        <w:t>.</w:t>
      </w:r>
    </w:p>
    <w:p w:rsidR="00BF2D8F" w:rsidRPr="008B0C0E" w:rsidRDefault="00BF2D8F" w:rsidP="008B0C0E">
      <w:pPr>
        <w:pStyle w:val="Bullet2"/>
        <w:spacing w:after="0" w:line="240" w:lineRule="auto"/>
        <w:rPr>
          <w:rFonts w:asciiTheme="minorHAnsi" w:hAnsiTheme="minorHAnsi" w:cstheme="minorHAnsi"/>
          <w:color w:val="000000"/>
          <w:sz w:val="22"/>
          <w:szCs w:val="22"/>
        </w:rPr>
      </w:pPr>
    </w:p>
    <w:p w:rsidR="006F0F4E" w:rsidRDefault="006F0F4E" w:rsidP="008B0C0E">
      <w:pPr>
        <w:pStyle w:val="Bullet1"/>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2.</w:t>
      </w:r>
      <w:r w:rsidRPr="008B0C0E">
        <w:rPr>
          <w:rFonts w:asciiTheme="minorHAnsi" w:hAnsiTheme="minorHAnsi" w:cstheme="minorHAnsi"/>
          <w:b/>
          <w:bCs/>
          <w:color w:val="000000"/>
          <w:sz w:val="22"/>
          <w:szCs w:val="22"/>
        </w:rPr>
        <w:tab/>
        <w:t>Factors affecting buyer bargaining power can create competitive pressures:</w:t>
      </w:r>
      <w:r w:rsidRPr="008B0C0E">
        <w:rPr>
          <w:rFonts w:asciiTheme="minorHAnsi" w:hAnsiTheme="minorHAnsi" w:cstheme="minorHAnsi"/>
          <w:color w:val="000000"/>
          <w:sz w:val="22"/>
          <w:szCs w:val="22"/>
        </w:rPr>
        <w:t xml:space="preserve"> The leverage that certain types of buyers have in negotiating favorable terms can range from weak to strong.</w:t>
      </w:r>
    </w:p>
    <w:p w:rsidR="00BF2D8F" w:rsidRPr="008B0C0E" w:rsidRDefault="00BF2D8F" w:rsidP="008B0C0E">
      <w:pPr>
        <w:pStyle w:val="Bullet1"/>
        <w:spacing w:after="0" w:line="240" w:lineRule="auto"/>
        <w:rPr>
          <w:rFonts w:asciiTheme="minorHAnsi" w:hAnsiTheme="minorHAnsi" w:cstheme="minorHAnsi"/>
          <w:color w:val="000000"/>
          <w:sz w:val="22"/>
          <w:szCs w:val="22"/>
        </w:rPr>
      </w:pPr>
    </w:p>
    <w:p w:rsidR="006F0F4E" w:rsidRDefault="00691F12" w:rsidP="008B0C0E">
      <w:pPr>
        <w:pStyle w:val="Bullet1"/>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3</w:t>
      </w:r>
      <w:r w:rsidR="006F0F4E" w:rsidRPr="008B0C0E">
        <w:rPr>
          <w:rFonts w:asciiTheme="minorHAnsi" w:hAnsiTheme="minorHAnsi" w:cstheme="minorHAnsi"/>
          <w:color w:val="000000"/>
          <w:sz w:val="22"/>
          <w:szCs w:val="22"/>
        </w:rPr>
        <w:t>.</w:t>
      </w:r>
      <w:r w:rsidR="006F0F4E" w:rsidRPr="008B0C0E">
        <w:rPr>
          <w:rFonts w:asciiTheme="minorHAnsi" w:hAnsiTheme="minorHAnsi" w:cstheme="minorHAnsi"/>
          <w:color w:val="000000"/>
          <w:sz w:val="22"/>
          <w:szCs w:val="22"/>
        </w:rPr>
        <w:tab/>
        <w:t>Even if buyers do not purchase in large quantities or offer a seller important market exposure or prestige, they gain a degree of bargaining leverage in the following circumstances:</w:t>
      </w:r>
    </w:p>
    <w:p w:rsidR="0065125C" w:rsidRPr="008B0C0E" w:rsidRDefault="0065125C" w:rsidP="008B0C0E">
      <w:pPr>
        <w:pStyle w:val="Bullet1"/>
        <w:spacing w:after="0" w:line="240" w:lineRule="auto"/>
        <w:rPr>
          <w:rFonts w:asciiTheme="minorHAnsi" w:hAnsiTheme="minorHAnsi" w:cstheme="minorHAnsi"/>
          <w:color w:val="000000"/>
          <w:sz w:val="22"/>
          <w:szCs w:val="22"/>
        </w:rPr>
      </w:pPr>
    </w:p>
    <w:p w:rsidR="006F0F4E" w:rsidRPr="008B0C0E" w:rsidRDefault="00691F12" w:rsidP="00FE2753">
      <w:pPr>
        <w:pStyle w:val="Bullet2"/>
        <w:spacing w:after="0" w:line="240" w:lineRule="auto"/>
        <w:ind w:hanging="306"/>
        <w:rPr>
          <w:rFonts w:asciiTheme="minorHAnsi" w:hAnsiTheme="minorHAnsi" w:cstheme="minorHAnsi"/>
          <w:color w:val="000000"/>
          <w:sz w:val="22"/>
          <w:szCs w:val="22"/>
        </w:rPr>
      </w:pPr>
      <w:r>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If buyers’ costs of switching to competing brands or substitutes are relatively low – buyers who can readily switch brands or source from several sellers have more negotiating leverage than buyers who have high switching costs.</w:t>
      </w:r>
    </w:p>
    <w:p w:rsidR="006F0F4E" w:rsidRPr="008B0C0E" w:rsidRDefault="00691F12" w:rsidP="00FE2753">
      <w:pPr>
        <w:pStyle w:val="Bullet2"/>
        <w:spacing w:after="0" w:line="240" w:lineRule="auto"/>
        <w:ind w:hanging="306"/>
        <w:rPr>
          <w:rFonts w:asciiTheme="minorHAnsi" w:hAnsiTheme="minorHAnsi" w:cstheme="minorHAnsi"/>
          <w:color w:val="000000"/>
          <w:sz w:val="22"/>
          <w:szCs w:val="22"/>
        </w:rPr>
      </w:pPr>
      <w:r>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If the number of buyers is small or if a customer is particularly important to a seller – the smaller the number of buyers, the less easy it is for sellers to find alternative buyers when a customer is lost to a competitor.</w:t>
      </w:r>
    </w:p>
    <w:p w:rsidR="006F0F4E" w:rsidRPr="008B0C0E" w:rsidRDefault="00691F12" w:rsidP="00FE2753">
      <w:pPr>
        <w:pStyle w:val="Bullet2"/>
        <w:spacing w:after="0" w:line="240" w:lineRule="auto"/>
        <w:ind w:hanging="306"/>
        <w:rPr>
          <w:rFonts w:asciiTheme="minorHAnsi" w:hAnsiTheme="minorHAnsi" w:cstheme="minorHAnsi"/>
          <w:color w:val="000000"/>
          <w:sz w:val="22"/>
          <w:szCs w:val="22"/>
        </w:rPr>
      </w:pPr>
      <w:r>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If buyer demand is weak – weak or declining demand creates a “</w:t>
      </w:r>
      <w:proofErr w:type="spellStart"/>
      <w:r w:rsidR="006F0F4E" w:rsidRPr="008B0C0E">
        <w:rPr>
          <w:rFonts w:asciiTheme="minorHAnsi" w:hAnsiTheme="minorHAnsi" w:cstheme="minorHAnsi"/>
          <w:color w:val="000000"/>
          <w:sz w:val="22"/>
          <w:szCs w:val="22"/>
        </w:rPr>
        <w:t>buyers market</w:t>
      </w:r>
      <w:proofErr w:type="spellEnd"/>
      <w:r w:rsidR="006F0F4E" w:rsidRPr="008B0C0E">
        <w:rPr>
          <w:rFonts w:asciiTheme="minorHAnsi" w:hAnsiTheme="minorHAnsi" w:cstheme="minorHAnsi"/>
          <w:color w:val="000000"/>
          <w:sz w:val="22"/>
          <w:szCs w:val="22"/>
        </w:rPr>
        <w:t xml:space="preserve">” and shifts bargaining power to </w:t>
      </w:r>
      <w:proofErr w:type="gramStart"/>
      <w:r w:rsidR="006F0F4E" w:rsidRPr="008B0C0E">
        <w:rPr>
          <w:rFonts w:asciiTheme="minorHAnsi" w:hAnsiTheme="minorHAnsi" w:cstheme="minorHAnsi"/>
          <w:color w:val="000000"/>
          <w:sz w:val="22"/>
          <w:szCs w:val="22"/>
        </w:rPr>
        <w:t>buyers .</w:t>
      </w:r>
      <w:proofErr w:type="gramEnd"/>
    </w:p>
    <w:p w:rsidR="006F0F4E" w:rsidRPr="008B0C0E" w:rsidRDefault="00FE2753" w:rsidP="003A5B73">
      <w:pPr>
        <w:pStyle w:val="Bullet2"/>
        <w:tabs>
          <w:tab w:val="left" w:pos="1134"/>
        </w:tabs>
        <w:spacing w:after="0" w:line="240" w:lineRule="auto"/>
        <w:ind w:hanging="306"/>
        <w:rPr>
          <w:rFonts w:asciiTheme="minorHAnsi" w:hAnsiTheme="minorHAnsi" w:cstheme="minorHAnsi"/>
          <w:color w:val="000000"/>
          <w:sz w:val="22"/>
          <w:szCs w:val="22"/>
        </w:rPr>
      </w:pPr>
      <w:r>
        <w:rPr>
          <w:rFonts w:asciiTheme="minorHAnsi" w:hAnsiTheme="minorHAnsi" w:cstheme="minorHAnsi"/>
          <w:color w:val="000000"/>
          <w:sz w:val="22"/>
          <w:szCs w:val="22"/>
        </w:rPr>
        <w:t>d.</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If buyers are well-informed about sellers’ products, prices, and costs – the </w:t>
      </w:r>
      <w:proofErr w:type="gramStart"/>
      <w:r w:rsidR="006F0F4E" w:rsidRPr="008B0C0E">
        <w:rPr>
          <w:rFonts w:asciiTheme="minorHAnsi" w:hAnsiTheme="minorHAnsi" w:cstheme="minorHAnsi"/>
          <w:color w:val="000000"/>
          <w:sz w:val="22"/>
          <w:szCs w:val="22"/>
        </w:rPr>
        <w:t xml:space="preserve">more </w:t>
      </w:r>
      <w:r w:rsidR="003A5B73">
        <w:rPr>
          <w:rFonts w:asciiTheme="minorHAnsi" w:hAnsiTheme="minorHAnsi" w:cstheme="minorHAnsi"/>
          <w:color w:val="000000"/>
          <w:sz w:val="22"/>
          <w:szCs w:val="22"/>
        </w:rPr>
        <w:t xml:space="preserve"> </w:t>
      </w:r>
      <w:r w:rsidR="006F0F4E" w:rsidRPr="008B0C0E">
        <w:rPr>
          <w:rFonts w:asciiTheme="minorHAnsi" w:hAnsiTheme="minorHAnsi" w:cstheme="minorHAnsi"/>
          <w:color w:val="000000"/>
          <w:sz w:val="22"/>
          <w:szCs w:val="22"/>
        </w:rPr>
        <w:lastRenderedPageBreak/>
        <w:t>information</w:t>
      </w:r>
      <w:proofErr w:type="gramEnd"/>
      <w:r w:rsidR="006F0F4E" w:rsidRPr="008B0C0E">
        <w:rPr>
          <w:rFonts w:asciiTheme="minorHAnsi" w:hAnsiTheme="minorHAnsi" w:cstheme="minorHAnsi"/>
          <w:color w:val="000000"/>
          <w:sz w:val="22"/>
          <w:szCs w:val="22"/>
        </w:rPr>
        <w:t xml:space="preserve"> buyers have, the better bargaining position they are in.</w:t>
      </w:r>
    </w:p>
    <w:p w:rsidR="006F0F4E" w:rsidRDefault="003A5B73" w:rsidP="003A5B73">
      <w:pPr>
        <w:pStyle w:val="Bullet2"/>
        <w:spacing w:after="0" w:line="240" w:lineRule="auto"/>
        <w:ind w:hanging="270"/>
        <w:rPr>
          <w:rFonts w:asciiTheme="minorHAnsi" w:hAnsiTheme="minorHAnsi" w:cstheme="minorHAnsi"/>
          <w:color w:val="000000"/>
          <w:sz w:val="22"/>
          <w:szCs w:val="22"/>
        </w:rPr>
      </w:pPr>
      <w:r>
        <w:rPr>
          <w:rFonts w:asciiTheme="minorHAnsi" w:hAnsiTheme="minorHAnsi" w:cstheme="minorHAnsi"/>
          <w:color w:val="000000"/>
          <w:sz w:val="22"/>
          <w:szCs w:val="22"/>
        </w:rPr>
        <w:t xml:space="preserve">e. </w:t>
      </w:r>
      <w:r w:rsidR="006F0F4E" w:rsidRPr="008B0C0E">
        <w:rPr>
          <w:rFonts w:asciiTheme="minorHAnsi" w:hAnsiTheme="minorHAnsi" w:cstheme="minorHAnsi"/>
          <w:color w:val="000000"/>
          <w:sz w:val="22"/>
          <w:szCs w:val="22"/>
        </w:rPr>
        <w:t>If buyers pose a credible threat of integrating backward into the business of sellers – companies like Anheuser-Busch, Coors, and Heinz have integrated backward into metal-can manufacturing to gain bargaining power in obtaining the balance of their can requirements from otherwise powerful metal-can manufacturers.</w:t>
      </w:r>
    </w:p>
    <w:p w:rsidR="00BF2D8F" w:rsidRPr="008B0C0E" w:rsidRDefault="00BF2D8F" w:rsidP="00BF2D8F">
      <w:pPr>
        <w:pStyle w:val="Bullet2"/>
        <w:spacing w:after="0" w:line="240" w:lineRule="auto"/>
        <w:ind w:firstLine="0"/>
        <w:rPr>
          <w:rFonts w:asciiTheme="minorHAnsi" w:hAnsiTheme="minorHAnsi" w:cstheme="minorHAnsi"/>
          <w:color w:val="000000"/>
          <w:sz w:val="22"/>
          <w:szCs w:val="22"/>
        </w:rPr>
      </w:pPr>
    </w:p>
    <w:p w:rsidR="006F0F4E" w:rsidRDefault="00691F12" w:rsidP="008B0C0E">
      <w:pPr>
        <w:ind w:left="1080" w:hanging="360"/>
        <w:jc w:val="both"/>
        <w:rPr>
          <w:rFonts w:asciiTheme="minorHAnsi" w:hAnsiTheme="minorHAnsi" w:cstheme="minorHAnsi"/>
        </w:rPr>
      </w:pPr>
      <w:r>
        <w:rPr>
          <w:rFonts w:asciiTheme="minorHAnsi" w:hAnsiTheme="minorHAnsi" w:cstheme="minorHAnsi"/>
        </w:rPr>
        <w:t>4</w:t>
      </w:r>
      <w:r w:rsidR="006F0F4E" w:rsidRPr="008B0C0E">
        <w:rPr>
          <w:rFonts w:asciiTheme="minorHAnsi" w:hAnsiTheme="minorHAnsi" w:cstheme="minorHAnsi"/>
        </w:rPr>
        <w:t>.</w:t>
      </w:r>
      <w:r w:rsidR="006F0F4E" w:rsidRPr="008B0C0E">
        <w:rPr>
          <w:rFonts w:asciiTheme="minorHAnsi" w:hAnsiTheme="minorHAnsi" w:cstheme="minorHAnsi"/>
        </w:rPr>
        <w:tab/>
        <w:t>Not all buyers of an industry’s product have equal degrees of bargaining power with sellers and some may be less sensitive than others to price, quality, or service differences.</w:t>
      </w:r>
    </w:p>
    <w:p w:rsidR="00691F12" w:rsidRDefault="00691F12" w:rsidP="00691F12">
      <w:pPr>
        <w:ind w:left="1080" w:hanging="360"/>
        <w:jc w:val="both"/>
        <w:rPr>
          <w:rFonts w:asciiTheme="minorHAnsi" w:hAnsiTheme="minorHAnsi" w:cstheme="minorHAnsi"/>
        </w:rPr>
      </w:pPr>
    </w:p>
    <w:p w:rsidR="00691F12" w:rsidRDefault="00691F12" w:rsidP="00691F12">
      <w:pPr>
        <w:ind w:left="1080" w:hanging="360"/>
        <w:jc w:val="both"/>
        <w:rPr>
          <w:rFonts w:asciiTheme="minorHAnsi" w:hAnsiTheme="minorHAnsi" w:cstheme="minorHAnsi"/>
        </w:rPr>
      </w:pPr>
      <w:r>
        <w:rPr>
          <w:rFonts w:asciiTheme="minorHAnsi" w:hAnsiTheme="minorHAnsi" w:cstheme="minorHAnsi"/>
        </w:rPr>
        <w:t>5</w:t>
      </w:r>
      <w:r w:rsidRPr="008B0C0E">
        <w:rPr>
          <w:rFonts w:asciiTheme="minorHAnsi" w:hAnsiTheme="minorHAnsi" w:cstheme="minorHAnsi"/>
        </w:rPr>
        <w:t>.</w:t>
      </w:r>
      <w:r w:rsidRPr="008B0C0E">
        <w:rPr>
          <w:rFonts w:asciiTheme="minorHAnsi" w:hAnsiTheme="minorHAnsi" w:cstheme="minorHAnsi"/>
          <w:b/>
          <w:bCs/>
        </w:rPr>
        <w:tab/>
        <w:t>Figure 3.3, Factors Affecting the Strength of the Bargaining Power of Buyers</w:t>
      </w:r>
      <w:r w:rsidRPr="008B0C0E">
        <w:rPr>
          <w:rFonts w:asciiTheme="minorHAnsi" w:hAnsiTheme="minorHAnsi" w:cstheme="minorHAnsi"/>
        </w:rPr>
        <w:t>, summarizes the circumstances that make for strong or weak bargaining power on the part of buyers.</w:t>
      </w:r>
    </w:p>
    <w:p w:rsidR="00E94938" w:rsidRPr="008B0C0E" w:rsidRDefault="00E94938" w:rsidP="008B0C0E">
      <w:pPr>
        <w:ind w:left="108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b/>
          <w:bCs/>
        </w:rPr>
      </w:pPr>
      <w:r w:rsidRPr="00881D3E">
        <w:rPr>
          <w:rFonts w:asciiTheme="minorHAnsi" w:hAnsiTheme="minorHAnsi" w:cstheme="minorHAnsi"/>
          <w:b/>
          <w:color w:val="auto"/>
        </w:rPr>
        <w:t>B.</w:t>
      </w:r>
      <w:r w:rsidRPr="00881D3E">
        <w:rPr>
          <w:rFonts w:asciiTheme="minorHAnsi" w:hAnsiTheme="minorHAnsi" w:cstheme="minorHAnsi"/>
          <w:b/>
          <w:color w:val="auto"/>
        </w:rPr>
        <w:tab/>
      </w:r>
      <w:r w:rsidR="00881D3E" w:rsidRPr="00881D3E">
        <w:rPr>
          <w:rFonts w:asciiTheme="minorHAnsi" w:hAnsiTheme="minorHAnsi" w:cstheme="minorHAnsi"/>
          <w:b/>
          <w:color w:val="auto"/>
        </w:rPr>
        <w:t xml:space="preserve">The </w:t>
      </w:r>
      <w:r w:rsidRPr="00881D3E">
        <w:rPr>
          <w:rFonts w:asciiTheme="minorHAnsi" w:hAnsiTheme="minorHAnsi" w:cstheme="minorHAnsi"/>
          <w:b/>
          <w:bCs/>
          <w:color w:val="auto"/>
        </w:rPr>
        <w:t xml:space="preserve">Competitive </w:t>
      </w:r>
      <w:r w:rsidRPr="008B0C0E">
        <w:rPr>
          <w:rFonts w:asciiTheme="minorHAnsi" w:hAnsiTheme="minorHAnsi" w:cstheme="minorHAnsi"/>
          <w:b/>
          <w:bCs/>
        </w:rPr>
        <w:t>Force of Substitute Products</w:t>
      </w:r>
    </w:p>
    <w:p w:rsidR="00E94938" w:rsidRPr="008B0C0E" w:rsidRDefault="00E94938" w:rsidP="008B0C0E">
      <w:pPr>
        <w:ind w:left="720" w:hanging="360"/>
        <w:jc w:val="both"/>
        <w:rPr>
          <w:rFonts w:asciiTheme="minorHAnsi" w:hAnsiTheme="minorHAnsi" w:cstheme="minorHAnsi"/>
        </w:rPr>
      </w:pPr>
    </w:p>
    <w:p w:rsidR="006F0F4E" w:rsidRDefault="006F0F4E" w:rsidP="008B0C0E">
      <w:pPr>
        <w:ind w:left="1080" w:hanging="360"/>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Companies in one industry are vulnerable to competitive pressure from the actions of companies in another industry whenever buyers view the products of the two industries as a good substitute.</w:t>
      </w:r>
    </w:p>
    <w:p w:rsidR="00E94938" w:rsidRPr="008B0C0E" w:rsidRDefault="00E94938" w:rsidP="008B0C0E">
      <w:pPr>
        <w:ind w:left="1080" w:hanging="360"/>
        <w:jc w:val="both"/>
        <w:rPr>
          <w:rFonts w:asciiTheme="minorHAnsi" w:hAnsiTheme="minorHAnsi" w:cstheme="minorHAnsi"/>
        </w:rPr>
      </w:pPr>
    </w:p>
    <w:p w:rsidR="006F0F4E" w:rsidRDefault="006F0F4E" w:rsidP="008B0C0E">
      <w:pPr>
        <w:ind w:left="1080" w:hanging="360"/>
        <w:jc w:val="both"/>
        <w:rPr>
          <w:rFonts w:asciiTheme="minorHAnsi" w:hAnsiTheme="minorHAnsi" w:cstheme="minorHAnsi"/>
        </w:rPr>
      </w:pPr>
      <w:r w:rsidRPr="008B0C0E">
        <w:rPr>
          <w:rFonts w:asciiTheme="minorHAnsi" w:hAnsiTheme="minorHAnsi" w:cstheme="minorHAnsi"/>
        </w:rPr>
        <w:t>2.</w:t>
      </w:r>
      <w:r w:rsidRPr="008B0C0E">
        <w:rPr>
          <w:rFonts w:asciiTheme="minorHAnsi" w:hAnsiTheme="minorHAnsi" w:cstheme="minorHAnsi"/>
        </w:rPr>
        <w:tab/>
        <w:t>Just how strong the competitive pressures are from sellers of substitute products depends on three factors:</w:t>
      </w:r>
    </w:p>
    <w:p w:rsidR="00E94938" w:rsidRPr="008B0C0E" w:rsidRDefault="00E94938" w:rsidP="00FE2753">
      <w:pPr>
        <w:ind w:left="1080" w:hanging="371"/>
        <w:jc w:val="both"/>
        <w:rPr>
          <w:rFonts w:asciiTheme="minorHAnsi" w:hAnsiTheme="minorHAnsi" w:cstheme="minorHAnsi"/>
        </w:rPr>
      </w:pPr>
    </w:p>
    <w:p w:rsidR="006F0F4E" w:rsidRPr="008B0C0E" w:rsidRDefault="006F0F4E" w:rsidP="00FE2753">
      <w:pPr>
        <w:pStyle w:val="Bullet2"/>
        <w:tabs>
          <w:tab w:val="left" w:pos="1080"/>
          <w:tab w:val="left" w:pos="1440"/>
          <w:tab w:val="left" w:pos="1800"/>
        </w:tabs>
        <w:spacing w:after="0" w:line="240" w:lineRule="auto"/>
        <w:ind w:hanging="371"/>
        <w:rPr>
          <w:rFonts w:asciiTheme="minorHAnsi" w:hAnsiTheme="minorHAnsi" w:cstheme="minorHAnsi"/>
          <w:color w:val="000000"/>
          <w:sz w:val="22"/>
          <w:szCs w:val="22"/>
        </w:rPr>
      </w:pPr>
      <w:r w:rsidRPr="008B0C0E">
        <w:rPr>
          <w:rFonts w:asciiTheme="minorHAnsi" w:hAnsiTheme="minorHAnsi" w:cstheme="minorHAnsi"/>
          <w:color w:val="000000"/>
          <w:sz w:val="22"/>
          <w:szCs w:val="22"/>
        </w:rPr>
        <w:tab/>
        <w:t>a.</w:t>
      </w:r>
      <w:r w:rsidRPr="008B0C0E">
        <w:rPr>
          <w:rFonts w:asciiTheme="minorHAnsi" w:hAnsiTheme="minorHAnsi" w:cstheme="minorHAnsi"/>
          <w:color w:val="000000"/>
          <w:sz w:val="22"/>
          <w:szCs w:val="22"/>
        </w:rPr>
        <w:tab/>
      </w:r>
      <w:r w:rsidR="00C83F16">
        <w:rPr>
          <w:rFonts w:asciiTheme="minorHAnsi" w:hAnsiTheme="minorHAnsi" w:cstheme="minorHAnsi"/>
          <w:color w:val="000000"/>
          <w:sz w:val="22"/>
          <w:szCs w:val="22"/>
        </w:rPr>
        <w:t>W</w:t>
      </w:r>
      <w:r w:rsidRPr="008B0C0E">
        <w:rPr>
          <w:rFonts w:asciiTheme="minorHAnsi" w:hAnsiTheme="minorHAnsi" w:cstheme="minorHAnsi"/>
          <w:color w:val="000000"/>
          <w:sz w:val="22"/>
          <w:szCs w:val="22"/>
        </w:rPr>
        <w:t>hether substitutes are readily available and attractively priced.</w:t>
      </w:r>
    </w:p>
    <w:p w:rsidR="006F0F4E" w:rsidRPr="008B0C0E" w:rsidRDefault="006F0F4E" w:rsidP="00FE2753">
      <w:pPr>
        <w:pStyle w:val="Bullet2"/>
        <w:tabs>
          <w:tab w:val="left" w:pos="1080"/>
          <w:tab w:val="left" w:pos="1440"/>
          <w:tab w:val="left" w:pos="1560"/>
        </w:tabs>
        <w:spacing w:after="0" w:line="240" w:lineRule="auto"/>
        <w:ind w:left="1418" w:hanging="949"/>
        <w:rPr>
          <w:rFonts w:asciiTheme="minorHAnsi" w:hAnsiTheme="minorHAnsi" w:cstheme="minorHAnsi"/>
          <w:color w:val="000000"/>
          <w:sz w:val="22"/>
          <w:szCs w:val="22"/>
        </w:rPr>
      </w:pPr>
      <w:r w:rsidRPr="008B0C0E">
        <w:rPr>
          <w:rFonts w:asciiTheme="minorHAnsi" w:hAnsiTheme="minorHAnsi" w:cstheme="minorHAnsi"/>
          <w:color w:val="000000"/>
          <w:sz w:val="22"/>
          <w:szCs w:val="22"/>
        </w:rPr>
        <w:tab/>
        <w:t>b.</w:t>
      </w:r>
      <w:r w:rsidRPr="008B0C0E">
        <w:rPr>
          <w:rFonts w:asciiTheme="minorHAnsi" w:hAnsiTheme="minorHAnsi" w:cstheme="minorHAnsi"/>
          <w:color w:val="000000"/>
          <w:sz w:val="22"/>
          <w:szCs w:val="22"/>
        </w:rPr>
        <w:tab/>
      </w:r>
      <w:r w:rsidR="00C83F16">
        <w:rPr>
          <w:rFonts w:asciiTheme="minorHAnsi" w:hAnsiTheme="minorHAnsi" w:cstheme="minorHAnsi"/>
          <w:color w:val="000000"/>
          <w:sz w:val="22"/>
          <w:szCs w:val="22"/>
        </w:rPr>
        <w:t>W</w:t>
      </w:r>
      <w:r w:rsidRPr="008B0C0E">
        <w:rPr>
          <w:rFonts w:asciiTheme="minorHAnsi" w:hAnsiTheme="minorHAnsi" w:cstheme="minorHAnsi"/>
          <w:color w:val="000000"/>
          <w:sz w:val="22"/>
          <w:szCs w:val="22"/>
        </w:rPr>
        <w:t>hether buyers view the substitutes as being comparable or better in terms of quality, performance, and other relevant attributes.</w:t>
      </w:r>
    </w:p>
    <w:p w:rsidR="006F0F4E" w:rsidRDefault="006F0F4E" w:rsidP="00FE2753">
      <w:pPr>
        <w:pStyle w:val="Bullet2"/>
        <w:tabs>
          <w:tab w:val="left" w:pos="1080"/>
          <w:tab w:val="left" w:pos="1440"/>
          <w:tab w:val="left" w:pos="1800"/>
        </w:tabs>
        <w:spacing w:after="0" w:line="240" w:lineRule="auto"/>
        <w:ind w:hanging="589"/>
        <w:rPr>
          <w:rFonts w:asciiTheme="minorHAnsi" w:hAnsiTheme="minorHAnsi" w:cstheme="minorHAnsi"/>
          <w:color w:val="000000"/>
          <w:sz w:val="22"/>
          <w:szCs w:val="22"/>
        </w:rPr>
      </w:pPr>
      <w:r w:rsidRPr="008B0C0E">
        <w:rPr>
          <w:rFonts w:asciiTheme="minorHAnsi" w:hAnsiTheme="minorHAnsi" w:cstheme="minorHAnsi"/>
          <w:color w:val="000000"/>
          <w:sz w:val="22"/>
          <w:szCs w:val="22"/>
        </w:rPr>
        <w:tab/>
        <w:t>c.</w:t>
      </w:r>
      <w:r w:rsidRPr="008B0C0E">
        <w:rPr>
          <w:rFonts w:asciiTheme="minorHAnsi" w:hAnsiTheme="minorHAnsi" w:cstheme="minorHAnsi"/>
          <w:color w:val="000000"/>
          <w:sz w:val="22"/>
          <w:szCs w:val="22"/>
        </w:rPr>
        <w:tab/>
      </w:r>
      <w:r w:rsidR="00C83F16">
        <w:rPr>
          <w:rFonts w:asciiTheme="minorHAnsi" w:hAnsiTheme="minorHAnsi" w:cstheme="minorHAnsi"/>
          <w:color w:val="000000"/>
          <w:sz w:val="22"/>
          <w:szCs w:val="22"/>
        </w:rPr>
        <w:t>W</w:t>
      </w:r>
      <w:r w:rsidRPr="008B0C0E">
        <w:rPr>
          <w:rFonts w:asciiTheme="minorHAnsi" w:hAnsiTheme="minorHAnsi" w:cstheme="minorHAnsi"/>
          <w:color w:val="000000"/>
          <w:sz w:val="22"/>
          <w:szCs w:val="22"/>
        </w:rPr>
        <w:t>hether the costs that buyers incur in switching to the substitutes are high or low.</w:t>
      </w:r>
    </w:p>
    <w:p w:rsidR="00E94938" w:rsidRPr="008B0C0E" w:rsidRDefault="00E94938" w:rsidP="008B0C0E">
      <w:pPr>
        <w:pStyle w:val="Bullet2"/>
        <w:tabs>
          <w:tab w:val="left" w:pos="1080"/>
          <w:tab w:val="left" w:pos="1440"/>
          <w:tab w:val="left" w:pos="1800"/>
        </w:tabs>
        <w:spacing w:after="0" w:line="240" w:lineRule="auto"/>
        <w:rPr>
          <w:rFonts w:asciiTheme="minorHAnsi" w:hAnsiTheme="minorHAnsi" w:cstheme="minorHAnsi"/>
          <w:color w:val="000000"/>
          <w:sz w:val="22"/>
          <w:szCs w:val="22"/>
        </w:rPr>
      </w:pPr>
    </w:p>
    <w:p w:rsidR="006F0F4E" w:rsidRDefault="006F0F4E" w:rsidP="008B0C0E">
      <w:pPr>
        <w:ind w:left="1080" w:hanging="360"/>
        <w:jc w:val="both"/>
        <w:rPr>
          <w:rFonts w:asciiTheme="minorHAnsi" w:hAnsiTheme="minorHAnsi" w:cstheme="minorHAnsi"/>
        </w:rPr>
      </w:pPr>
      <w:r w:rsidRPr="008B0C0E">
        <w:rPr>
          <w:rFonts w:asciiTheme="minorHAnsi" w:hAnsiTheme="minorHAnsi" w:cstheme="minorHAnsi"/>
        </w:rPr>
        <w:t>3.</w:t>
      </w:r>
      <w:r w:rsidRPr="008B0C0E">
        <w:rPr>
          <w:rFonts w:asciiTheme="minorHAnsi" w:hAnsiTheme="minorHAnsi" w:cstheme="minorHAnsi"/>
          <w:b/>
          <w:bCs/>
        </w:rPr>
        <w:tab/>
        <w:t>Figure 3.4, Factors Affecting Competition from Substitute Products</w:t>
      </w:r>
      <w:r w:rsidRPr="008B0C0E">
        <w:rPr>
          <w:rFonts w:asciiTheme="minorHAnsi" w:hAnsiTheme="minorHAnsi" w:cstheme="minorHAnsi"/>
        </w:rPr>
        <w:t>, lists factors affecting the strength of competitive pressures from substitute products and signs that indicate substitutes are a strong competitive force.</w:t>
      </w:r>
    </w:p>
    <w:p w:rsidR="00E94938" w:rsidRPr="008B0C0E" w:rsidRDefault="00E94938" w:rsidP="008B0C0E">
      <w:pPr>
        <w:ind w:left="1080" w:hanging="360"/>
        <w:jc w:val="both"/>
        <w:rPr>
          <w:rFonts w:asciiTheme="minorHAnsi" w:hAnsiTheme="minorHAnsi" w:cstheme="minorHAnsi"/>
        </w:rPr>
      </w:pPr>
    </w:p>
    <w:p w:rsidR="006F0F4E" w:rsidRDefault="006F0F4E" w:rsidP="008B0C0E">
      <w:pPr>
        <w:ind w:left="1080" w:hanging="360"/>
        <w:jc w:val="both"/>
        <w:rPr>
          <w:rFonts w:asciiTheme="minorHAnsi" w:hAnsiTheme="minorHAnsi" w:cstheme="minorHAnsi"/>
        </w:rPr>
      </w:pPr>
      <w:r w:rsidRPr="008B0C0E">
        <w:rPr>
          <w:rFonts w:asciiTheme="minorHAnsi" w:hAnsiTheme="minorHAnsi" w:cstheme="minorHAnsi"/>
        </w:rPr>
        <w:t>4.</w:t>
      </w:r>
      <w:r w:rsidRPr="008B0C0E">
        <w:rPr>
          <w:rFonts w:asciiTheme="minorHAnsi" w:hAnsiTheme="minorHAnsi" w:cstheme="minorHAnsi"/>
        </w:rPr>
        <w:tab/>
        <w:t>As a rule, the lower the price of substitutes, the higher their quality and performance, and the lower the user’s switching costs, the more intense the competitive pressures posed by substitute products.</w:t>
      </w:r>
    </w:p>
    <w:p w:rsidR="00E94938" w:rsidRPr="008B0C0E" w:rsidRDefault="00E94938" w:rsidP="008B0C0E">
      <w:pPr>
        <w:ind w:left="108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b/>
          <w:bCs/>
        </w:rPr>
      </w:pPr>
      <w:r w:rsidRPr="00C83F16">
        <w:rPr>
          <w:rFonts w:asciiTheme="minorHAnsi" w:hAnsiTheme="minorHAnsi" w:cstheme="minorHAnsi"/>
          <w:b/>
        </w:rPr>
        <w:t>C.</w:t>
      </w:r>
      <w:r w:rsidRPr="00C83F16">
        <w:rPr>
          <w:rFonts w:asciiTheme="minorHAnsi" w:hAnsiTheme="minorHAnsi" w:cstheme="minorHAnsi"/>
          <w:b/>
        </w:rPr>
        <w:tab/>
      </w:r>
      <w:r w:rsidRPr="00C83F16">
        <w:rPr>
          <w:rFonts w:asciiTheme="minorHAnsi" w:hAnsiTheme="minorHAnsi" w:cstheme="minorHAnsi"/>
          <w:b/>
          <w:bCs/>
        </w:rPr>
        <w:t>Competitive</w:t>
      </w:r>
      <w:r w:rsidRPr="008B0C0E">
        <w:rPr>
          <w:rFonts w:asciiTheme="minorHAnsi" w:hAnsiTheme="minorHAnsi" w:cstheme="minorHAnsi"/>
          <w:b/>
          <w:bCs/>
        </w:rPr>
        <w:t xml:space="preserve"> Force of Supplier Bargaining Power</w:t>
      </w:r>
    </w:p>
    <w:p w:rsidR="00E94938" w:rsidRPr="008B0C0E" w:rsidRDefault="00E94938" w:rsidP="008B0C0E">
      <w:pPr>
        <w:ind w:left="720" w:hanging="360"/>
        <w:jc w:val="both"/>
        <w:rPr>
          <w:rFonts w:asciiTheme="minorHAnsi" w:hAnsiTheme="minorHAnsi" w:cstheme="minorHAnsi"/>
        </w:rPr>
      </w:pPr>
    </w:p>
    <w:p w:rsidR="006F0F4E" w:rsidRPr="003C7793" w:rsidRDefault="006F0F4E" w:rsidP="00FE2753">
      <w:pPr>
        <w:widowControl/>
        <w:ind w:left="1134" w:hanging="425"/>
        <w:rPr>
          <w:rFonts w:asciiTheme="minorHAnsi" w:hAnsiTheme="minorHAnsi" w:cstheme="minorHAnsi"/>
        </w:rPr>
      </w:pPr>
      <w:r w:rsidRPr="003C7793">
        <w:rPr>
          <w:rFonts w:asciiTheme="minorHAnsi" w:hAnsiTheme="minorHAnsi" w:cstheme="minorHAnsi"/>
        </w:rPr>
        <w:t>1.</w:t>
      </w:r>
      <w:r w:rsidRPr="003C7793">
        <w:rPr>
          <w:rFonts w:asciiTheme="minorHAnsi" w:hAnsiTheme="minorHAnsi" w:cstheme="minorHAnsi"/>
        </w:rPr>
        <w:tab/>
        <w:t>Whether supplier-seller relationships represent a weak or strong competitive force depends on</w:t>
      </w:r>
      <w:r w:rsidR="003C7793" w:rsidRPr="003C7793">
        <w:rPr>
          <w:rFonts w:asciiTheme="minorHAnsi" w:hAnsiTheme="minorHAnsi" w:cstheme="minorHAnsi"/>
        </w:rPr>
        <w:t xml:space="preserve"> </w:t>
      </w:r>
      <w:r w:rsidR="003C7793" w:rsidRPr="003C7793">
        <w:rPr>
          <w:rFonts w:asciiTheme="minorHAnsi" w:eastAsia="Calibri" w:hAnsiTheme="minorHAnsi" w:cstheme="minorHAnsi"/>
          <w:color w:val="auto"/>
        </w:rPr>
        <w:t xml:space="preserve">the degree to which suppliers have sufficient </w:t>
      </w:r>
      <w:r w:rsidR="003C7793" w:rsidRPr="003C7793">
        <w:rPr>
          <w:rFonts w:asciiTheme="minorHAnsi" w:eastAsia="Calibri" w:hAnsiTheme="minorHAnsi" w:cstheme="minorHAnsi"/>
          <w:iCs/>
          <w:color w:val="auto"/>
        </w:rPr>
        <w:t xml:space="preserve">bargaining power </w:t>
      </w:r>
      <w:r w:rsidR="003C7793" w:rsidRPr="003C7793">
        <w:rPr>
          <w:rFonts w:asciiTheme="minorHAnsi" w:eastAsia="Calibri" w:hAnsiTheme="minorHAnsi" w:cstheme="minorHAnsi"/>
          <w:color w:val="auto"/>
        </w:rPr>
        <w:t>to influence the terms and conditions of supply in their favor.</w:t>
      </w:r>
    </w:p>
    <w:p w:rsidR="00E94938" w:rsidRPr="003C7793" w:rsidRDefault="00E94938" w:rsidP="00FE2753">
      <w:pPr>
        <w:pStyle w:val="Bullet1"/>
        <w:spacing w:after="0" w:line="240" w:lineRule="auto"/>
        <w:ind w:left="360" w:hanging="11"/>
        <w:rPr>
          <w:rFonts w:asciiTheme="minorHAnsi" w:hAnsiTheme="minorHAnsi" w:cstheme="minorHAnsi"/>
          <w:color w:val="000000"/>
          <w:sz w:val="22"/>
          <w:szCs w:val="22"/>
        </w:rPr>
      </w:pPr>
    </w:p>
    <w:p w:rsidR="00E94938" w:rsidRPr="008B0C0E" w:rsidRDefault="00E94938" w:rsidP="00FE2753">
      <w:pPr>
        <w:pStyle w:val="Bullet2"/>
        <w:spacing w:after="0" w:line="240" w:lineRule="auto"/>
        <w:ind w:hanging="11"/>
        <w:rPr>
          <w:rFonts w:asciiTheme="minorHAnsi" w:hAnsiTheme="minorHAnsi" w:cstheme="minorHAnsi"/>
          <w:color w:val="000000"/>
          <w:sz w:val="22"/>
          <w:szCs w:val="22"/>
        </w:rPr>
      </w:pPr>
    </w:p>
    <w:p w:rsidR="006F0F4E" w:rsidRDefault="006F0F4E" w:rsidP="00FE2753">
      <w:pPr>
        <w:ind w:left="1134" w:hanging="425"/>
        <w:jc w:val="both"/>
        <w:rPr>
          <w:rFonts w:asciiTheme="minorHAnsi" w:hAnsiTheme="minorHAnsi" w:cstheme="minorHAnsi"/>
        </w:rPr>
      </w:pPr>
      <w:r w:rsidRPr="008B0C0E">
        <w:rPr>
          <w:rFonts w:asciiTheme="minorHAnsi" w:hAnsiTheme="minorHAnsi" w:cstheme="minorHAnsi"/>
        </w:rPr>
        <w:t>2.</w:t>
      </w:r>
      <w:r w:rsidRPr="008B0C0E">
        <w:rPr>
          <w:rFonts w:asciiTheme="minorHAnsi" w:hAnsiTheme="minorHAnsi" w:cstheme="minorHAnsi"/>
          <w:b/>
          <w:bCs/>
        </w:rPr>
        <w:tab/>
        <w:t>How Supplier Bargaining Power Can Create Competitive Pressures:</w:t>
      </w:r>
      <w:r w:rsidRPr="008B0C0E">
        <w:rPr>
          <w:rFonts w:asciiTheme="minorHAnsi" w:hAnsiTheme="minorHAnsi" w:cstheme="minorHAnsi"/>
        </w:rPr>
        <w:t xml:space="preserve"> When the major suppliers to an industry have considerable leverage in determining the terms and conditions of the item they are supplying, they are in a position to exert competitive pressures on one or more rival sellers.</w:t>
      </w:r>
    </w:p>
    <w:p w:rsidR="00E94938" w:rsidRPr="008B0C0E" w:rsidRDefault="00E94938" w:rsidP="00FE2753">
      <w:pPr>
        <w:ind w:left="720" w:hanging="11"/>
        <w:jc w:val="both"/>
        <w:rPr>
          <w:rFonts w:asciiTheme="minorHAnsi" w:hAnsiTheme="minorHAnsi" w:cstheme="minorHAnsi"/>
        </w:rPr>
      </w:pPr>
    </w:p>
    <w:p w:rsidR="006F0F4E" w:rsidRDefault="006F0F4E" w:rsidP="00FE2753">
      <w:pPr>
        <w:ind w:left="1134" w:hanging="425"/>
        <w:jc w:val="both"/>
        <w:rPr>
          <w:rFonts w:asciiTheme="minorHAnsi" w:hAnsiTheme="minorHAnsi" w:cstheme="minorHAnsi"/>
        </w:rPr>
      </w:pPr>
      <w:r w:rsidRPr="008B0C0E">
        <w:rPr>
          <w:rFonts w:asciiTheme="minorHAnsi" w:hAnsiTheme="minorHAnsi" w:cstheme="minorHAnsi"/>
        </w:rPr>
        <w:t>3.</w:t>
      </w:r>
      <w:r w:rsidRPr="008B0C0E">
        <w:rPr>
          <w:rFonts w:asciiTheme="minorHAnsi" w:hAnsiTheme="minorHAnsi" w:cstheme="minorHAnsi"/>
        </w:rPr>
        <w:tab/>
        <w:t>The factors that determine whether any of the suppliers to an industry are in a position to exert substantial bargaining power or leverage are fairly clear-cut:</w:t>
      </w:r>
    </w:p>
    <w:p w:rsidR="00E94938" w:rsidRPr="008B0C0E" w:rsidRDefault="00E94938" w:rsidP="008B0C0E">
      <w:pPr>
        <w:ind w:left="1080" w:hanging="360"/>
        <w:jc w:val="both"/>
        <w:rPr>
          <w:rFonts w:asciiTheme="minorHAnsi" w:hAnsiTheme="minorHAnsi" w:cstheme="minorHAnsi"/>
        </w:rPr>
      </w:pPr>
    </w:p>
    <w:p w:rsidR="006F0F4E" w:rsidRPr="008B0C0E" w:rsidRDefault="003C7793" w:rsidP="008854E4">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Pr>
          <w:rFonts w:asciiTheme="minorHAnsi" w:hAnsiTheme="minorHAnsi" w:cstheme="minorHAnsi"/>
          <w:color w:val="000000"/>
          <w:sz w:val="22"/>
          <w:szCs w:val="22"/>
        </w:rPr>
        <w:t>I</w:t>
      </w:r>
      <w:r w:rsidR="006F0F4E" w:rsidRPr="008B0C0E">
        <w:rPr>
          <w:rFonts w:asciiTheme="minorHAnsi" w:hAnsiTheme="minorHAnsi" w:cstheme="minorHAnsi"/>
          <w:color w:val="000000"/>
          <w:sz w:val="22"/>
          <w:szCs w:val="22"/>
        </w:rPr>
        <w:t>f the item being supplied is a commodity that is readily available from many suppliers,</w:t>
      </w:r>
    </w:p>
    <w:p w:rsidR="006F0F4E" w:rsidRPr="008B0C0E" w:rsidRDefault="003C7793" w:rsidP="008854E4">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Pr>
          <w:rFonts w:asciiTheme="minorHAnsi" w:hAnsiTheme="minorHAnsi" w:cstheme="minorHAnsi"/>
          <w:color w:val="000000"/>
          <w:sz w:val="22"/>
          <w:szCs w:val="22"/>
        </w:rPr>
        <w:t>T</w:t>
      </w:r>
      <w:r w:rsidR="006F0F4E" w:rsidRPr="008B0C0E">
        <w:rPr>
          <w:rFonts w:asciiTheme="minorHAnsi" w:hAnsiTheme="minorHAnsi" w:cstheme="minorHAnsi"/>
          <w:color w:val="000000"/>
          <w:sz w:val="22"/>
          <w:szCs w:val="22"/>
        </w:rPr>
        <w:t>he ability of industry members to switch their purchases from one supplier to another or to switch to attractive substitutes,</w:t>
      </w:r>
    </w:p>
    <w:p w:rsidR="006F0F4E" w:rsidRPr="008B0C0E" w:rsidRDefault="00E567DD" w:rsidP="008854E4">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sidR="003C7793">
        <w:rPr>
          <w:rFonts w:asciiTheme="minorHAnsi" w:hAnsiTheme="minorHAnsi" w:cstheme="minorHAnsi"/>
          <w:color w:val="000000"/>
          <w:sz w:val="22"/>
          <w:szCs w:val="22"/>
        </w:rPr>
        <w:t>I</w:t>
      </w:r>
      <w:r w:rsidR="006F0F4E" w:rsidRPr="008B0C0E">
        <w:rPr>
          <w:rFonts w:asciiTheme="minorHAnsi" w:hAnsiTheme="minorHAnsi" w:cstheme="minorHAnsi"/>
          <w:color w:val="000000"/>
          <w:sz w:val="22"/>
          <w:szCs w:val="22"/>
        </w:rPr>
        <w:t>f certain inputs are in short supply,</w:t>
      </w:r>
    </w:p>
    <w:p w:rsidR="006F0F4E" w:rsidRPr="008B0C0E" w:rsidRDefault="00E567DD" w:rsidP="008854E4">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d.</w:t>
      </w:r>
      <w:r w:rsidR="008854E4">
        <w:rPr>
          <w:rFonts w:asciiTheme="minorHAnsi" w:hAnsiTheme="minorHAnsi" w:cstheme="minorHAnsi"/>
          <w:color w:val="000000"/>
          <w:sz w:val="22"/>
          <w:szCs w:val="22"/>
        </w:rPr>
        <w:tab/>
      </w:r>
      <w:r w:rsidR="003C7793">
        <w:rPr>
          <w:rFonts w:asciiTheme="minorHAnsi" w:hAnsiTheme="minorHAnsi" w:cstheme="minorHAnsi"/>
          <w:color w:val="000000"/>
          <w:sz w:val="22"/>
          <w:szCs w:val="22"/>
        </w:rPr>
        <w:t>I</w:t>
      </w:r>
      <w:r w:rsidR="006F0F4E" w:rsidRPr="008B0C0E">
        <w:rPr>
          <w:rFonts w:asciiTheme="minorHAnsi" w:hAnsiTheme="minorHAnsi" w:cstheme="minorHAnsi"/>
          <w:color w:val="000000"/>
          <w:sz w:val="22"/>
          <w:szCs w:val="22"/>
        </w:rPr>
        <w:t>f certain suppliers provide a differentiated input that enhances the performance, quality, or image of the industry’s product,</w:t>
      </w:r>
    </w:p>
    <w:p w:rsidR="006F0F4E" w:rsidRPr="008B0C0E" w:rsidRDefault="00E567DD" w:rsidP="008854E4">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e.</w:t>
      </w:r>
      <w:r w:rsidR="008854E4">
        <w:rPr>
          <w:rFonts w:asciiTheme="minorHAnsi" w:hAnsiTheme="minorHAnsi" w:cstheme="minorHAnsi"/>
          <w:color w:val="000000"/>
          <w:sz w:val="22"/>
          <w:szCs w:val="22"/>
        </w:rPr>
        <w:tab/>
      </w:r>
      <w:r w:rsidR="003C7793">
        <w:rPr>
          <w:rFonts w:asciiTheme="minorHAnsi" w:hAnsiTheme="minorHAnsi" w:cstheme="minorHAnsi"/>
          <w:color w:val="000000"/>
          <w:sz w:val="22"/>
          <w:szCs w:val="22"/>
        </w:rPr>
        <w:t>W</w:t>
      </w:r>
      <w:r w:rsidR="006F0F4E" w:rsidRPr="008B0C0E">
        <w:rPr>
          <w:rFonts w:asciiTheme="minorHAnsi" w:hAnsiTheme="minorHAnsi" w:cstheme="minorHAnsi"/>
          <w:color w:val="000000"/>
          <w:sz w:val="22"/>
          <w:szCs w:val="22"/>
        </w:rPr>
        <w:t>hether certain suppliers provide equipment or services that deliver cost-savings to industry members in conducting their operations,</w:t>
      </w:r>
    </w:p>
    <w:p w:rsidR="00E76DC2" w:rsidRPr="008B0C0E" w:rsidRDefault="00E567DD" w:rsidP="008854E4">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f.</w:t>
      </w:r>
      <w:r w:rsidR="008854E4">
        <w:rPr>
          <w:rFonts w:asciiTheme="minorHAnsi" w:hAnsiTheme="minorHAnsi" w:cstheme="minorHAnsi"/>
          <w:color w:val="000000"/>
          <w:sz w:val="22"/>
          <w:szCs w:val="22"/>
        </w:rPr>
        <w:tab/>
      </w:r>
      <w:r w:rsidR="003C7793">
        <w:rPr>
          <w:rFonts w:asciiTheme="minorHAnsi" w:hAnsiTheme="minorHAnsi" w:cstheme="minorHAnsi"/>
          <w:color w:val="000000"/>
          <w:sz w:val="22"/>
          <w:szCs w:val="22"/>
        </w:rPr>
        <w:t>T</w:t>
      </w:r>
      <w:r w:rsidR="00E76DC2" w:rsidRPr="008B0C0E">
        <w:rPr>
          <w:rFonts w:asciiTheme="minorHAnsi" w:hAnsiTheme="minorHAnsi" w:cstheme="minorHAnsi"/>
          <w:color w:val="000000"/>
          <w:sz w:val="22"/>
          <w:szCs w:val="22"/>
        </w:rPr>
        <w:t>he fraction of costs of the industry’s product accounted for by the cost of a particular input</w:t>
      </w:r>
    </w:p>
    <w:p w:rsidR="006F0F4E" w:rsidRPr="003C7793" w:rsidRDefault="00E567DD" w:rsidP="008854E4">
      <w:pPr>
        <w:pStyle w:val="Bullet2"/>
        <w:spacing w:after="0" w:line="240" w:lineRule="auto"/>
        <w:ind w:left="1418" w:hanging="284"/>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g</w:t>
      </w:r>
      <w:proofErr w:type="gramEnd"/>
      <w:r w:rsidR="008854E4">
        <w:rPr>
          <w:rFonts w:asciiTheme="minorHAnsi" w:hAnsiTheme="minorHAnsi" w:cstheme="minorHAnsi"/>
          <w:color w:val="000000"/>
          <w:sz w:val="22"/>
          <w:szCs w:val="22"/>
        </w:rPr>
        <w:tab/>
      </w:r>
      <w:r w:rsidR="003C7793" w:rsidRPr="003C7793">
        <w:rPr>
          <w:rFonts w:asciiTheme="minorHAnsi" w:hAnsiTheme="minorHAnsi" w:cstheme="minorHAnsi"/>
          <w:color w:val="000000"/>
          <w:sz w:val="22"/>
          <w:szCs w:val="22"/>
        </w:rPr>
        <w:t xml:space="preserve">f </w:t>
      </w:r>
      <w:r w:rsidR="006F0F4E" w:rsidRPr="003C7793">
        <w:rPr>
          <w:rFonts w:asciiTheme="minorHAnsi" w:hAnsiTheme="minorHAnsi" w:cstheme="minorHAnsi"/>
          <w:color w:val="000000"/>
          <w:sz w:val="22"/>
          <w:szCs w:val="22"/>
        </w:rPr>
        <w:t>industry members are major customers of suppliers</w:t>
      </w:r>
    </w:p>
    <w:p w:rsidR="003C7793" w:rsidRPr="003C7793" w:rsidRDefault="00E567DD" w:rsidP="008854E4">
      <w:pPr>
        <w:widowControl/>
        <w:ind w:left="1418" w:hanging="284"/>
        <w:jc w:val="both"/>
        <w:rPr>
          <w:rFonts w:asciiTheme="minorHAnsi" w:hAnsiTheme="minorHAnsi" w:cstheme="minorHAnsi"/>
        </w:rPr>
      </w:pPr>
      <w:r>
        <w:rPr>
          <w:rFonts w:asciiTheme="minorHAnsi" w:hAnsiTheme="minorHAnsi" w:cstheme="minorHAnsi"/>
        </w:rPr>
        <w:t>h.</w:t>
      </w:r>
      <w:r w:rsidR="008854E4">
        <w:rPr>
          <w:rFonts w:asciiTheme="minorHAnsi" w:hAnsiTheme="minorHAnsi" w:cstheme="minorHAnsi"/>
        </w:rPr>
        <w:tab/>
      </w:r>
      <w:r w:rsidR="003C7793" w:rsidRPr="003C7793">
        <w:rPr>
          <w:rFonts w:asciiTheme="minorHAnsi" w:eastAsia="Calibri" w:hAnsiTheme="minorHAnsi" w:cstheme="minorHAnsi"/>
          <w:iCs/>
          <w:color w:val="auto"/>
        </w:rPr>
        <w:t>Whether it makes good economic sense for industry members to vertically integrate</w:t>
      </w:r>
      <w:r w:rsidR="003C7793">
        <w:rPr>
          <w:rFonts w:asciiTheme="minorHAnsi" w:eastAsia="Calibri" w:hAnsiTheme="minorHAnsi" w:cstheme="minorHAnsi"/>
          <w:iCs/>
          <w:color w:val="auto"/>
        </w:rPr>
        <w:t xml:space="preserve"> </w:t>
      </w:r>
      <w:r w:rsidR="003C7793" w:rsidRPr="003C7793">
        <w:rPr>
          <w:rFonts w:asciiTheme="minorHAnsi" w:eastAsia="Calibri" w:hAnsiTheme="minorHAnsi" w:cstheme="minorHAnsi"/>
          <w:iCs/>
          <w:color w:val="auto"/>
        </w:rPr>
        <w:t>backward.</w:t>
      </w:r>
    </w:p>
    <w:p w:rsidR="00E94938" w:rsidRPr="008B0C0E" w:rsidRDefault="00E94938" w:rsidP="00E94938">
      <w:pPr>
        <w:pStyle w:val="Bullet2"/>
        <w:spacing w:after="0" w:line="240" w:lineRule="auto"/>
        <w:ind w:firstLine="0"/>
        <w:rPr>
          <w:rFonts w:asciiTheme="minorHAnsi" w:hAnsiTheme="minorHAnsi" w:cstheme="minorHAnsi"/>
          <w:color w:val="000000"/>
          <w:sz w:val="22"/>
          <w:szCs w:val="22"/>
        </w:rPr>
      </w:pPr>
    </w:p>
    <w:p w:rsidR="006F0F4E" w:rsidRDefault="006F0F4E" w:rsidP="00FE2753">
      <w:pPr>
        <w:ind w:left="1134" w:hanging="425"/>
        <w:jc w:val="both"/>
        <w:rPr>
          <w:rFonts w:asciiTheme="minorHAnsi" w:hAnsiTheme="minorHAnsi" w:cstheme="minorHAnsi"/>
        </w:rPr>
      </w:pPr>
      <w:r w:rsidRPr="008B0C0E">
        <w:rPr>
          <w:rFonts w:asciiTheme="minorHAnsi" w:hAnsiTheme="minorHAnsi" w:cstheme="minorHAnsi"/>
        </w:rPr>
        <w:t>4.</w:t>
      </w:r>
      <w:r w:rsidRPr="008B0C0E">
        <w:rPr>
          <w:rFonts w:asciiTheme="minorHAnsi" w:hAnsiTheme="minorHAnsi" w:cstheme="minorHAnsi"/>
          <w:b/>
          <w:bCs/>
        </w:rPr>
        <w:tab/>
        <w:t>Figure 3.5, Factors Affecting the Strength of Suppliers Bargaining Power</w:t>
      </w:r>
      <w:r w:rsidRPr="008B0C0E">
        <w:rPr>
          <w:rFonts w:asciiTheme="minorHAnsi" w:hAnsiTheme="minorHAnsi" w:cstheme="minorHAnsi"/>
        </w:rPr>
        <w:t>, summarizes the conditions that tend to make supplier bargaining power strong or weak.</w:t>
      </w:r>
    </w:p>
    <w:p w:rsidR="00E94938" w:rsidRPr="008B0C0E" w:rsidRDefault="00E94938" w:rsidP="008B0C0E">
      <w:pPr>
        <w:ind w:left="108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b/>
          <w:bCs/>
        </w:rPr>
      </w:pPr>
      <w:r w:rsidRPr="007E433B">
        <w:rPr>
          <w:rFonts w:asciiTheme="minorHAnsi" w:hAnsiTheme="minorHAnsi" w:cstheme="minorHAnsi"/>
          <w:b/>
        </w:rPr>
        <w:t>D.</w:t>
      </w:r>
      <w:r w:rsidRPr="007E433B">
        <w:rPr>
          <w:rFonts w:asciiTheme="minorHAnsi" w:hAnsiTheme="minorHAnsi" w:cstheme="minorHAnsi"/>
          <w:b/>
        </w:rPr>
        <w:tab/>
      </w:r>
      <w:r w:rsidRPr="007E433B">
        <w:rPr>
          <w:rFonts w:asciiTheme="minorHAnsi" w:hAnsiTheme="minorHAnsi" w:cstheme="minorHAnsi"/>
          <w:b/>
          <w:bCs/>
        </w:rPr>
        <w:t>Competitive</w:t>
      </w:r>
      <w:r w:rsidRPr="008B0C0E">
        <w:rPr>
          <w:rFonts w:asciiTheme="minorHAnsi" w:hAnsiTheme="minorHAnsi" w:cstheme="minorHAnsi"/>
          <w:b/>
          <w:bCs/>
        </w:rPr>
        <w:t xml:space="preserve"> Force of Potential New Entrants</w:t>
      </w:r>
    </w:p>
    <w:p w:rsidR="00E94938" w:rsidRPr="008B0C0E" w:rsidRDefault="00E94938" w:rsidP="008B0C0E">
      <w:pPr>
        <w:ind w:left="720" w:hanging="360"/>
        <w:jc w:val="both"/>
        <w:rPr>
          <w:rFonts w:asciiTheme="minorHAnsi" w:hAnsiTheme="minorHAnsi" w:cstheme="minorHAnsi"/>
          <w:b/>
          <w:bCs/>
        </w:rPr>
      </w:pPr>
    </w:p>
    <w:p w:rsidR="006F0F4E" w:rsidRDefault="006F0F4E" w:rsidP="00E567DD">
      <w:pPr>
        <w:pStyle w:val="Bullet1"/>
        <w:spacing w:after="0" w:line="240" w:lineRule="auto"/>
        <w:ind w:left="1134" w:hanging="425"/>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b/>
          <w:bCs/>
          <w:color w:val="000000"/>
          <w:sz w:val="22"/>
          <w:szCs w:val="22"/>
        </w:rPr>
        <w:tab/>
      </w:r>
      <w:r w:rsidRPr="008B0C0E">
        <w:rPr>
          <w:rFonts w:asciiTheme="minorHAnsi" w:hAnsiTheme="minorHAnsi" w:cstheme="minorHAnsi"/>
          <w:color w:val="000000"/>
          <w:sz w:val="22"/>
          <w:szCs w:val="22"/>
        </w:rPr>
        <w:t>Several factors affect the strength of the competitive threats of potential entry in a particular industry.</w:t>
      </w:r>
    </w:p>
    <w:p w:rsidR="00E94938" w:rsidRPr="008B0C0E" w:rsidRDefault="00E94938" w:rsidP="00E567DD">
      <w:pPr>
        <w:pStyle w:val="Bullet1"/>
        <w:spacing w:after="0" w:line="240" w:lineRule="auto"/>
        <w:ind w:left="1134" w:hanging="425"/>
        <w:rPr>
          <w:rFonts w:asciiTheme="minorHAnsi" w:hAnsiTheme="minorHAnsi" w:cstheme="minorHAnsi"/>
          <w:color w:val="000000"/>
          <w:sz w:val="22"/>
          <w:szCs w:val="22"/>
        </w:rPr>
      </w:pPr>
    </w:p>
    <w:p w:rsidR="006F0F4E" w:rsidRDefault="006F0F4E" w:rsidP="00E567DD">
      <w:pPr>
        <w:pStyle w:val="Bullet1"/>
        <w:spacing w:after="0" w:line="240" w:lineRule="auto"/>
        <w:ind w:left="1134" w:hanging="425"/>
        <w:rPr>
          <w:rFonts w:asciiTheme="minorHAnsi" w:hAnsiTheme="minorHAnsi" w:cstheme="minorHAnsi"/>
          <w:color w:val="000000"/>
          <w:sz w:val="22"/>
          <w:szCs w:val="22"/>
        </w:rPr>
      </w:pPr>
      <w:r w:rsidRPr="008B0C0E">
        <w:rPr>
          <w:rFonts w:asciiTheme="minorHAnsi" w:hAnsiTheme="minorHAnsi" w:cstheme="minorHAnsi"/>
          <w:color w:val="000000"/>
          <w:sz w:val="22"/>
          <w:szCs w:val="22"/>
        </w:rPr>
        <w:t>2.</w:t>
      </w:r>
      <w:r w:rsidRPr="008B0C0E">
        <w:rPr>
          <w:rFonts w:asciiTheme="minorHAnsi" w:hAnsiTheme="minorHAnsi" w:cstheme="minorHAnsi"/>
          <w:color w:val="000000"/>
          <w:sz w:val="22"/>
          <w:szCs w:val="22"/>
        </w:rPr>
        <w:tab/>
        <w:t>One factor relates to the size of the pool of likely entry candidates and the resources at their command. As a rule, competitive pressures intensify as the pool of entry candidates increases in size.</w:t>
      </w:r>
    </w:p>
    <w:p w:rsidR="00E94938" w:rsidRPr="008B0C0E" w:rsidRDefault="00E94938" w:rsidP="00E567DD">
      <w:pPr>
        <w:pStyle w:val="Bullet1"/>
        <w:spacing w:after="0" w:line="240" w:lineRule="auto"/>
        <w:ind w:left="1134" w:hanging="425"/>
        <w:rPr>
          <w:rFonts w:asciiTheme="minorHAnsi" w:hAnsiTheme="minorHAnsi" w:cstheme="minorHAnsi"/>
          <w:color w:val="000000"/>
          <w:sz w:val="22"/>
          <w:szCs w:val="22"/>
        </w:rPr>
      </w:pPr>
    </w:p>
    <w:p w:rsidR="006F0F4E" w:rsidRDefault="006F0F4E" w:rsidP="00E567DD">
      <w:pPr>
        <w:pStyle w:val="Bullet1"/>
        <w:spacing w:after="0" w:line="240" w:lineRule="auto"/>
        <w:ind w:left="1134" w:hanging="425"/>
        <w:rPr>
          <w:rFonts w:asciiTheme="minorHAnsi" w:hAnsiTheme="minorHAnsi" w:cstheme="minorHAnsi"/>
          <w:color w:val="000000"/>
          <w:sz w:val="22"/>
          <w:szCs w:val="22"/>
        </w:rPr>
      </w:pPr>
      <w:r w:rsidRPr="008B0C0E">
        <w:rPr>
          <w:rFonts w:asciiTheme="minorHAnsi" w:hAnsiTheme="minorHAnsi" w:cstheme="minorHAnsi"/>
          <w:color w:val="000000"/>
          <w:sz w:val="22"/>
          <w:szCs w:val="22"/>
        </w:rPr>
        <w:t>3.</w:t>
      </w:r>
      <w:r w:rsidRPr="008B0C0E">
        <w:rPr>
          <w:rFonts w:asciiTheme="minorHAnsi" w:hAnsiTheme="minorHAnsi" w:cstheme="minorHAnsi"/>
          <w:color w:val="000000"/>
          <w:sz w:val="22"/>
          <w:szCs w:val="22"/>
        </w:rPr>
        <w:tab/>
        <w:t>Frequently, the strongest competitive pressures associated with potential entry come not from outsiders but from current industry participants looking for growth opportunities.</w:t>
      </w:r>
    </w:p>
    <w:p w:rsidR="00E94938" w:rsidRPr="008B0C0E" w:rsidRDefault="00E94938" w:rsidP="00E567DD">
      <w:pPr>
        <w:pStyle w:val="Bullet1"/>
        <w:spacing w:after="0" w:line="240" w:lineRule="auto"/>
        <w:ind w:left="1134" w:hanging="425"/>
        <w:rPr>
          <w:rFonts w:asciiTheme="minorHAnsi" w:hAnsiTheme="minorHAnsi" w:cstheme="minorHAnsi"/>
          <w:color w:val="000000"/>
          <w:sz w:val="22"/>
          <w:szCs w:val="22"/>
        </w:rPr>
      </w:pPr>
    </w:p>
    <w:p w:rsidR="006F0F4E" w:rsidRDefault="006F0F4E" w:rsidP="00E567DD">
      <w:pPr>
        <w:pStyle w:val="Bullet1"/>
        <w:spacing w:after="0" w:line="240" w:lineRule="auto"/>
        <w:ind w:left="1134" w:hanging="425"/>
        <w:rPr>
          <w:rFonts w:asciiTheme="minorHAnsi" w:hAnsiTheme="minorHAnsi" w:cstheme="minorHAnsi"/>
          <w:color w:val="000000"/>
          <w:sz w:val="22"/>
          <w:szCs w:val="22"/>
        </w:rPr>
      </w:pPr>
      <w:r w:rsidRPr="008B0C0E">
        <w:rPr>
          <w:rFonts w:asciiTheme="minorHAnsi" w:hAnsiTheme="minorHAnsi" w:cstheme="minorHAnsi"/>
          <w:color w:val="000000"/>
          <w:sz w:val="22"/>
          <w:szCs w:val="22"/>
        </w:rPr>
        <w:t>4.</w:t>
      </w:r>
      <w:r w:rsidRPr="008B0C0E">
        <w:rPr>
          <w:rFonts w:asciiTheme="minorHAnsi" w:hAnsiTheme="minorHAnsi" w:cstheme="minorHAnsi"/>
          <w:color w:val="000000"/>
          <w:sz w:val="22"/>
          <w:szCs w:val="22"/>
        </w:rPr>
        <w:tab/>
        <w:t>Existing industry members are often strong candidates to enter market segments or geographic areas where they currently do not have a market presence.</w:t>
      </w:r>
    </w:p>
    <w:p w:rsidR="00E94938" w:rsidRPr="008B0C0E" w:rsidRDefault="00E94938" w:rsidP="00E567DD">
      <w:pPr>
        <w:pStyle w:val="Bullet1"/>
        <w:spacing w:after="0" w:line="240" w:lineRule="auto"/>
        <w:ind w:left="1134" w:hanging="425"/>
        <w:rPr>
          <w:rFonts w:asciiTheme="minorHAnsi" w:hAnsiTheme="minorHAnsi" w:cstheme="minorHAnsi"/>
          <w:color w:val="000000"/>
          <w:sz w:val="22"/>
          <w:szCs w:val="22"/>
        </w:rPr>
      </w:pPr>
    </w:p>
    <w:p w:rsidR="00E94938" w:rsidRDefault="006F0F4E" w:rsidP="00E567DD">
      <w:pPr>
        <w:pStyle w:val="Bullet1"/>
        <w:spacing w:after="0" w:line="240" w:lineRule="auto"/>
        <w:ind w:left="1134" w:hanging="425"/>
        <w:rPr>
          <w:rFonts w:asciiTheme="minorHAnsi" w:hAnsiTheme="minorHAnsi" w:cstheme="minorHAnsi"/>
          <w:color w:val="000000"/>
          <w:sz w:val="22"/>
          <w:szCs w:val="22"/>
        </w:rPr>
      </w:pPr>
      <w:r w:rsidRPr="008B0C0E">
        <w:rPr>
          <w:rFonts w:asciiTheme="minorHAnsi" w:hAnsiTheme="minorHAnsi" w:cstheme="minorHAnsi"/>
          <w:color w:val="000000"/>
          <w:sz w:val="22"/>
          <w:szCs w:val="22"/>
        </w:rPr>
        <w:t>5.</w:t>
      </w:r>
      <w:r w:rsidRPr="008B0C0E">
        <w:rPr>
          <w:rFonts w:asciiTheme="minorHAnsi" w:hAnsiTheme="minorHAnsi" w:cstheme="minorHAnsi"/>
          <w:color w:val="000000"/>
          <w:sz w:val="22"/>
          <w:szCs w:val="22"/>
        </w:rPr>
        <w:tab/>
        <w:t xml:space="preserve">A second factor concerns whether the likely entry candidates face high or low entry barriers. The most widely encountered barriers that entry candidates must hurdle include: </w:t>
      </w:r>
    </w:p>
    <w:p w:rsidR="006F0F4E" w:rsidRPr="008B0C0E" w:rsidRDefault="006F0F4E" w:rsidP="008B0C0E">
      <w:pPr>
        <w:pStyle w:val="Bullet1"/>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 xml:space="preserve"> </w:t>
      </w:r>
    </w:p>
    <w:p w:rsidR="006F0F4E" w:rsidRPr="008B0C0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Pr>
          <w:rFonts w:asciiTheme="minorHAnsi" w:hAnsiTheme="minorHAnsi" w:cstheme="minorHAnsi"/>
          <w:color w:val="000000"/>
          <w:sz w:val="22"/>
          <w:szCs w:val="22"/>
        </w:rPr>
        <w:t>T</w:t>
      </w:r>
      <w:r w:rsidR="006F0F4E" w:rsidRPr="008B0C0E">
        <w:rPr>
          <w:rFonts w:asciiTheme="minorHAnsi" w:hAnsiTheme="minorHAnsi" w:cstheme="minorHAnsi"/>
          <w:color w:val="000000"/>
          <w:sz w:val="22"/>
          <w:szCs w:val="22"/>
        </w:rPr>
        <w:t>he presence of sizable economies of scale in production or other areas of operation – When incumbent companies enjoy cost advantages associated with large-scale operation, outsiders must either enter on a large scale or accept a cost disadvantage and consequently lower profitability.</w:t>
      </w:r>
    </w:p>
    <w:p w:rsidR="006F0F4E" w:rsidRPr="008B0C0E" w:rsidRDefault="00B53264"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Cost and resource disadvantages not related to scale of operation – Aside from economies of scale, industry incumbents can have cost advantages that stem from experience/learning curve effects, the possession of proprietary technology, partnerships with the best and cheapest suppliers, and low fixed costs. </w:t>
      </w:r>
    </w:p>
    <w:p w:rsidR="006F0F4E" w:rsidRPr="008B0C0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Strong brand preferences and high degree of customer loyalty – In some industries, buyers are strongly attached to established brands, making it more difficult for a newcomer to break into the marketplace.</w:t>
      </w:r>
    </w:p>
    <w:p w:rsidR="006F0F4E" w:rsidRPr="008B0C0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d.</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High capital requirements – The larger the total dollar investment needed to enter the </w:t>
      </w:r>
      <w:r w:rsidR="006F0F4E" w:rsidRPr="008B0C0E">
        <w:rPr>
          <w:rFonts w:asciiTheme="minorHAnsi" w:hAnsiTheme="minorHAnsi" w:cstheme="minorHAnsi"/>
          <w:color w:val="000000"/>
          <w:sz w:val="22"/>
          <w:szCs w:val="22"/>
        </w:rPr>
        <w:lastRenderedPageBreak/>
        <w:t>market successfully, the more limited the pool of potential entrants.</w:t>
      </w:r>
    </w:p>
    <w:p w:rsidR="006F0F4E" w:rsidRPr="008B0C0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e.</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The difficulties of building a network of distributors or retailers and securing adequate space on retailers’ shelves.</w:t>
      </w:r>
    </w:p>
    <w:p w:rsidR="006F0F4E" w:rsidRPr="008B0C0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f.</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Restrictive regulatory policies – Government agencies can limit or even bar entry by requiring licenses and patents.</w:t>
      </w:r>
    </w:p>
    <w:p w:rsidR="006F0F4E" w:rsidRPr="008B0C0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g.</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Tariffs and international trade restrictions – National governments commonly use tariffs and trade restrictions to raise entry barriers for foreign firms and protect domestic producers from outside competition.</w:t>
      </w:r>
    </w:p>
    <w:p w:rsidR="006F0F4E" w:rsidRDefault="007E433B" w:rsidP="00E567DD">
      <w:pPr>
        <w:pStyle w:val="Bullet2"/>
        <w:spacing w:after="0" w:line="240" w:lineRule="auto"/>
        <w:ind w:left="1418" w:hanging="284"/>
        <w:rPr>
          <w:rFonts w:asciiTheme="minorHAnsi" w:hAnsiTheme="minorHAnsi" w:cstheme="minorHAnsi"/>
          <w:color w:val="000000"/>
          <w:sz w:val="22"/>
          <w:szCs w:val="22"/>
        </w:rPr>
      </w:pPr>
      <w:r>
        <w:rPr>
          <w:rFonts w:asciiTheme="minorHAnsi" w:hAnsiTheme="minorHAnsi" w:cstheme="minorHAnsi"/>
          <w:color w:val="000000"/>
          <w:sz w:val="22"/>
          <w:szCs w:val="22"/>
        </w:rPr>
        <w:t>h.</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The ability and willingness of industry incumbents to launch vigorous initiatives to block a newcomer’s successful entry.</w:t>
      </w:r>
    </w:p>
    <w:p w:rsidR="00E94938" w:rsidRPr="008B0C0E" w:rsidRDefault="00E94938" w:rsidP="00E94938">
      <w:pPr>
        <w:pStyle w:val="Bullet2"/>
        <w:spacing w:after="0" w:line="240" w:lineRule="auto"/>
        <w:ind w:firstLine="0"/>
        <w:rPr>
          <w:rFonts w:asciiTheme="minorHAnsi" w:hAnsiTheme="minorHAnsi" w:cstheme="minorHAnsi"/>
          <w:color w:val="000000"/>
          <w:sz w:val="22"/>
          <w:szCs w:val="22"/>
        </w:rPr>
      </w:pPr>
    </w:p>
    <w:p w:rsidR="006F0F4E" w:rsidRDefault="006F0F4E" w:rsidP="00C31236">
      <w:pPr>
        <w:pStyle w:val="Bullet1"/>
        <w:spacing w:after="0" w:line="240" w:lineRule="auto"/>
        <w:ind w:left="1134" w:hanging="425"/>
        <w:rPr>
          <w:rFonts w:asciiTheme="minorHAnsi" w:hAnsiTheme="minorHAnsi" w:cstheme="minorHAnsi"/>
          <w:color w:val="000000"/>
          <w:sz w:val="22"/>
          <w:szCs w:val="22"/>
        </w:rPr>
      </w:pPr>
      <w:r w:rsidRPr="008B0C0E">
        <w:rPr>
          <w:rFonts w:asciiTheme="minorHAnsi" w:hAnsiTheme="minorHAnsi" w:cstheme="minorHAnsi"/>
          <w:color w:val="000000"/>
          <w:sz w:val="22"/>
          <w:szCs w:val="22"/>
        </w:rPr>
        <w:t>6.</w:t>
      </w:r>
      <w:r w:rsidRPr="008B0C0E">
        <w:rPr>
          <w:rFonts w:asciiTheme="minorHAnsi" w:hAnsiTheme="minorHAnsi" w:cstheme="minorHAnsi"/>
          <w:b/>
          <w:bCs/>
          <w:color w:val="000000"/>
          <w:sz w:val="22"/>
          <w:szCs w:val="22"/>
        </w:rPr>
        <w:tab/>
        <w:t xml:space="preserve">Figure 3.6, Factors Affecting the Strength of Threat of Entry, </w:t>
      </w:r>
      <w:r w:rsidRPr="008B0C0E">
        <w:rPr>
          <w:rFonts w:asciiTheme="minorHAnsi" w:hAnsiTheme="minorHAnsi" w:cstheme="minorHAnsi"/>
          <w:color w:val="000000"/>
          <w:sz w:val="22"/>
          <w:szCs w:val="22"/>
        </w:rPr>
        <w:t>identifies several factors that affect how strong the competitive threat of potential entry is in a particular industry.</w:t>
      </w:r>
    </w:p>
    <w:p w:rsidR="00FB2F34" w:rsidRPr="008B0C0E" w:rsidRDefault="00FB2F34" w:rsidP="008B0C0E">
      <w:pPr>
        <w:pStyle w:val="Bullet1"/>
        <w:spacing w:after="0" w:line="240" w:lineRule="auto"/>
        <w:rPr>
          <w:rFonts w:asciiTheme="minorHAnsi" w:hAnsiTheme="minorHAnsi" w:cstheme="minorHAnsi"/>
          <w:color w:val="000000"/>
          <w:sz w:val="22"/>
          <w:szCs w:val="22"/>
        </w:rPr>
      </w:pPr>
    </w:p>
    <w:p w:rsidR="006F0F4E" w:rsidRDefault="006F0F4E" w:rsidP="008B0C0E">
      <w:pPr>
        <w:ind w:left="720" w:hanging="360"/>
        <w:jc w:val="both"/>
        <w:rPr>
          <w:rFonts w:asciiTheme="minorHAnsi" w:hAnsiTheme="minorHAnsi" w:cstheme="minorHAnsi"/>
          <w:b/>
          <w:bCs/>
        </w:rPr>
      </w:pPr>
      <w:r w:rsidRPr="009578FE">
        <w:rPr>
          <w:rFonts w:asciiTheme="minorHAnsi" w:hAnsiTheme="minorHAnsi" w:cstheme="minorHAnsi"/>
          <w:b/>
        </w:rPr>
        <w:t>E.</w:t>
      </w:r>
      <w:r w:rsidRPr="009578FE">
        <w:rPr>
          <w:rFonts w:asciiTheme="minorHAnsi" w:hAnsiTheme="minorHAnsi" w:cstheme="minorHAnsi"/>
          <w:b/>
        </w:rPr>
        <w:tab/>
        <w:t>The Competitive</w:t>
      </w:r>
      <w:r w:rsidRPr="009578FE">
        <w:rPr>
          <w:rFonts w:asciiTheme="minorHAnsi" w:hAnsiTheme="minorHAnsi" w:cstheme="minorHAnsi"/>
          <w:b/>
          <w:bCs/>
        </w:rPr>
        <w:t xml:space="preserve"> Force of Rivalry</w:t>
      </w:r>
      <w:r w:rsidRPr="008B0C0E">
        <w:rPr>
          <w:rFonts w:asciiTheme="minorHAnsi" w:hAnsiTheme="minorHAnsi" w:cstheme="minorHAnsi"/>
          <w:b/>
          <w:bCs/>
        </w:rPr>
        <w:t xml:space="preserve"> among Competing Sellers</w:t>
      </w:r>
    </w:p>
    <w:p w:rsidR="00FB2F34" w:rsidRPr="008B0C0E" w:rsidRDefault="00FB2F34" w:rsidP="008B0C0E">
      <w:pPr>
        <w:ind w:left="720" w:hanging="360"/>
        <w:jc w:val="both"/>
        <w:rPr>
          <w:rFonts w:asciiTheme="minorHAnsi" w:hAnsiTheme="minorHAnsi" w:cstheme="minorHAnsi"/>
          <w:b/>
          <w:bCs/>
        </w:rPr>
      </w:pPr>
    </w:p>
    <w:p w:rsidR="006F0F4E" w:rsidRDefault="006F0F4E" w:rsidP="00C31236">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b/>
          <w:bCs/>
          <w:color w:val="000000"/>
          <w:sz w:val="22"/>
          <w:szCs w:val="22"/>
        </w:rPr>
        <w:tab/>
      </w:r>
      <w:r w:rsidRPr="008B0C0E">
        <w:rPr>
          <w:rFonts w:asciiTheme="minorHAnsi" w:hAnsiTheme="minorHAnsi" w:cstheme="minorHAnsi"/>
          <w:color w:val="000000"/>
          <w:sz w:val="22"/>
          <w:szCs w:val="22"/>
        </w:rPr>
        <w:t>The strongest of the five competitive forces is nearly always the rivalry among competing sellers – the marketing maneuvering and jockeying for buyer patronage that continually go on.</w:t>
      </w:r>
    </w:p>
    <w:p w:rsidR="00FB2F34" w:rsidRPr="008B0C0E" w:rsidRDefault="00FB2F34" w:rsidP="00C31236">
      <w:pPr>
        <w:pStyle w:val="Bullet1"/>
        <w:spacing w:after="0" w:line="240" w:lineRule="auto"/>
        <w:ind w:left="993" w:hanging="284"/>
        <w:rPr>
          <w:rFonts w:asciiTheme="minorHAnsi" w:hAnsiTheme="minorHAnsi" w:cstheme="minorHAnsi"/>
          <w:color w:val="000000"/>
          <w:sz w:val="22"/>
          <w:szCs w:val="22"/>
        </w:rPr>
      </w:pPr>
    </w:p>
    <w:p w:rsidR="006F0F4E" w:rsidRDefault="006F0F4E" w:rsidP="00C31236">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2.</w:t>
      </w:r>
      <w:r w:rsidRPr="008B0C0E">
        <w:rPr>
          <w:rFonts w:asciiTheme="minorHAnsi" w:hAnsiTheme="minorHAnsi" w:cstheme="minorHAnsi"/>
          <w:color w:val="000000"/>
          <w:sz w:val="22"/>
          <w:szCs w:val="22"/>
        </w:rPr>
        <w:tab/>
        <w:t>In effect, a market is a competitive battlefield where it is customary and expected that rival sellers will employ whatever resources and weapons they have in their business arsenal to improve their market positions and performance.</w:t>
      </w:r>
    </w:p>
    <w:p w:rsidR="00FB2F34" w:rsidRPr="008B0C0E" w:rsidRDefault="00FB2F34" w:rsidP="00C31236">
      <w:pPr>
        <w:pStyle w:val="Bullet1"/>
        <w:spacing w:after="0" w:line="240" w:lineRule="auto"/>
        <w:ind w:left="993" w:hanging="284"/>
        <w:rPr>
          <w:rFonts w:asciiTheme="minorHAnsi" w:hAnsiTheme="minorHAnsi" w:cstheme="minorHAnsi"/>
          <w:color w:val="000000"/>
          <w:sz w:val="22"/>
          <w:szCs w:val="22"/>
        </w:rPr>
      </w:pPr>
    </w:p>
    <w:p w:rsidR="006F0F4E" w:rsidRDefault="006F0F4E" w:rsidP="00C31236">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3.</w:t>
      </w:r>
      <w:r w:rsidRPr="008B0C0E">
        <w:rPr>
          <w:rFonts w:asciiTheme="minorHAnsi" w:hAnsiTheme="minorHAnsi" w:cstheme="minorHAnsi"/>
          <w:b/>
          <w:bCs/>
          <w:color w:val="000000"/>
          <w:sz w:val="22"/>
          <w:szCs w:val="22"/>
        </w:rPr>
        <w:tab/>
        <w:t xml:space="preserve">Figure 3.7, Factors Affecting the Strength of Rivalry, </w:t>
      </w:r>
      <w:r w:rsidRPr="008B0C0E">
        <w:rPr>
          <w:rFonts w:asciiTheme="minorHAnsi" w:hAnsiTheme="minorHAnsi" w:cstheme="minorHAnsi"/>
          <w:color w:val="000000"/>
          <w:sz w:val="22"/>
          <w:szCs w:val="22"/>
        </w:rPr>
        <w:t>shows a sampling of competitive weapons that firms can deploy in battling rivals and indicates the factors that influence the intensity of their rivalry.</w:t>
      </w:r>
    </w:p>
    <w:p w:rsidR="00FB2F34" w:rsidRPr="008B0C0E" w:rsidRDefault="00FB2F34" w:rsidP="00C31236">
      <w:pPr>
        <w:pStyle w:val="Bullet1"/>
        <w:spacing w:after="0" w:line="240" w:lineRule="auto"/>
        <w:ind w:left="993" w:hanging="284"/>
        <w:rPr>
          <w:rFonts w:asciiTheme="minorHAnsi" w:hAnsiTheme="minorHAnsi" w:cstheme="minorHAnsi"/>
          <w:color w:val="000000"/>
          <w:sz w:val="22"/>
          <w:szCs w:val="22"/>
        </w:rPr>
      </w:pPr>
    </w:p>
    <w:p w:rsidR="006F0F4E" w:rsidRDefault="006F0F4E" w:rsidP="00C31236">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4.</w:t>
      </w:r>
      <w:r w:rsidRPr="008B0C0E">
        <w:rPr>
          <w:rFonts w:asciiTheme="minorHAnsi" w:hAnsiTheme="minorHAnsi" w:cstheme="minorHAnsi"/>
          <w:color w:val="000000"/>
          <w:sz w:val="22"/>
          <w:szCs w:val="22"/>
        </w:rPr>
        <w:tab/>
        <w:t>Some of the factors that influence the tempo of rivalry among industry competitors include:</w:t>
      </w:r>
    </w:p>
    <w:p w:rsidR="00FB2F34" w:rsidRPr="008B0C0E" w:rsidRDefault="00FB2F34" w:rsidP="00E74BF8">
      <w:pPr>
        <w:pStyle w:val="Bullet1"/>
        <w:spacing w:after="0" w:line="240" w:lineRule="auto"/>
        <w:ind w:left="720"/>
        <w:rPr>
          <w:rFonts w:asciiTheme="minorHAnsi" w:hAnsiTheme="minorHAnsi" w:cstheme="minorHAnsi"/>
          <w:color w:val="000000"/>
          <w:sz w:val="22"/>
          <w:szCs w:val="22"/>
        </w:rPr>
      </w:pPr>
    </w:p>
    <w:p w:rsidR="006F0F4E" w:rsidRPr="008B0C0E" w:rsidRDefault="00E74BF8" w:rsidP="008854E4">
      <w:pPr>
        <w:pStyle w:val="Bullet1"/>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Rivalry intensifies when competing sellers are active in launching fresh actions to boost their market standing and business performance.</w:t>
      </w:r>
    </w:p>
    <w:p w:rsidR="006F0F4E" w:rsidRPr="008B0C0E" w:rsidRDefault="00E74BF8" w:rsidP="008854E4">
      <w:pPr>
        <w:pStyle w:val="Bullet1"/>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Rivalry is stronger in industries where competitors are equal in size and capability.</w:t>
      </w:r>
    </w:p>
    <w:p w:rsidR="006F0F4E" w:rsidRPr="008B0C0E" w:rsidRDefault="00E74BF8" w:rsidP="008854E4">
      <w:pPr>
        <w:pStyle w:val="Bullet2"/>
        <w:tabs>
          <w:tab w:val="left" w:pos="1080"/>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Rivalry is usually stronger in slow-growing markets and weaker in fast-growing markets.  </w:t>
      </w:r>
    </w:p>
    <w:p w:rsidR="006F0F4E" w:rsidRPr="008B0C0E" w:rsidRDefault="00E74BF8" w:rsidP="008854E4">
      <w:pPr>
        <w:pStyle w:val="Bullet2"/>
        <w:tabs>
          <w:tab w:val="left" w:pos="1080"/>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d.</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Rivalry is usually weaker in industries comprised of so many rivals that the impact of any one company’s actions is spread thinly across all industry members. Likewise, it is often weak when there are fewer than five competitors.</w:t>
      </w:r>
    </w:p>
    <w:p w:rsidR="006F0F4E" w:rsidRPr="008B0C0E" w:rsidRDefault="00C31236" w:rsidP="008854E4">
      <w:pPr>
        <w:pStyle w:val="Bullet2"/>
        <w:tabs>
          <w:tab w:val="left" w:pos="1080"/>
          <w:tab w:val="left" w:pos="1276"/>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e.</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Rivalry increases when buyer demand falls off and sellers find themselves with excess capability and/or inventory.</w:t>
      </w:r>
    </w:p>
    <w:p w:rsidR="006F0F4E" w:rsidRPr="008B0C0E" w:rsidRDefault="00E74BF8" w:rsidP="008854E4">
      <w:pPr>
        <w:pStyle w:val="Bullet2"/>
        <w:tabs>
          <w:tab w:val="left" w:pos="1080"/>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f.</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Rivalry increases as it becomes less costly for buyers to switch brands. </w:t>
      </w:r>
    </w:p>
    <w:p w:rsidR="006F0F4E" w:rsidRPr="008B0C0E" w:rsidRDefault="00E74BF8" w:rsidP="008854E4">
      <w:pPr>
        <w:pStyle w:val="Bullet2"/>
        <w:tabs>
          <w:tab w:val="left" w:pos="1080"/>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g.</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Rivalry increases as the products of rival sellers become more standardized. </w:t>
      </w:r>
    </w:p>
    <w:p w:rsidR="006F0F4E" w:rsidRPr="008B0C0E" w:rsidRDefault="00E74BF8" w:rsidP="008854E4">
      <w:pPr>
        <w:pStyle w:val="Bullet2"/>
        <w:tabs>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h.</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 xml:space="preserve">Rivalry is more intense when industry conditions tempt competitors to use price cuts or other competitive weapons to boost unit volumes. </w:t>
      </w:r>
    </w:p>
    <w:p w:rsidR="00E23BBE" w:rsidRPr="008B0C0E" w:rsidRDefault="00E74BF8" w:rsidP="008854E4">
      <w:pPr>
        <w:pStyle w:val="Bullet2"/>
        <w:tabs>
          <w:tab w:val="left" w:pos="1080"/>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i.</w:t>
      </w:r>
      <w:r w:rsidR="008854E4">
        <w:rPr>
          <w:rFonts w:asciiTheme="minorHAnsi" w:hAnsiTheme="minorHAnsi" w:cstheme="minorHAnsi"/>
          <w:color w:val="000000"/>
          <w:sz w:val="22"/>
          <w:szCs w:val="22"/>
        </w:rPr>
        <w:tab/>
      </w:r>
      <w:r w:rsidR="00E23BBE" w:rsidRPr="008B0C0E">
        <w:rPr>
          <w:rFonts w:asciiTheme="minorHAnsi" w:hAnsiTheme="minorHAnsi" w:cstheme="minorHAnsi"/>
          <w:color w:val="000000"/>
          <w:sz w:val="22"/>
          <w:szCs w:val="22"/>
        </w:rPr>
        <w:t>Rivalry increases when one or more competitors become dissatisfied with their market position.</w:t>
      </w:r>
    </w:p>
    <w:p w:rsidR="00E23BBE" w:rsidRDefault="00E74BF8" w:rsidP="008854E4">
      <w:pPr>
        <w:pStyle w:val="Bullet2"/>
        <w:tabs>
          <w:tab w:val="left" w:pos="1080"/>
          <w:tab w:val="left" w:pos="1440"/>
          <w:tab w:val="left" w:pos="1800"/>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j.</w:t>
      </w:r>
      <w:r w:rsidR="008854E4">
        <w:rPr>
          <w:rFonts w:asciiTheme="minorHAnsi" w:hAnsiTheme="minorHAnsi" w:cstheme="minorHAnsi"/>
          <w:color w:val="000000"/>
          <w:sz w:val="22"/>
          <w:szCs w:val="22"/>
        </w:rPr>
        <w:tab/>
      </w:r>
      <w:r w:rsidR="00E23BBE" w:rsidRPr="008B0C0E">
        <w:rPr>
          <w:rFonts w:asciiTheme="minorHAnsi" w:hAnsiTheme="minorHAnsi" w:cstheme="minorHAnsi"/>
          <w:color w:val="000000"/>
          <w:sz w:val="22"/>
          <w:szCs w:val="22"/>
        </w:rPr>
        <w:t xml:space="preserve">Rivalry increases when strong companies outside acquire weak firms inside the industry and launch aggressive, well-funded moves to transform their newly acquired competitors into major market contenders. </w:t>
      </w:r>
    </w:p>
    <w:p w:rsidR="00FB2F34" w:rsidRPr="008B0C0E" w:rsidRDefault="00FB2F34" w:rsidP="00E74BF8">
      <w:pPr>
        <w:pStyle w:val="Bullet2"/>
        <w:tabs>
          <w:tab w:val="left" w:pos="1080"/>
          <w:tab w:val="left" w:pos="1440"/>
          <w:tab w:val="left" w:pos="1800"/>
        </w:tabs>
        <w:spacing w:after="0" w:line="240" w:lineRule="auto"/>
        <w:ind w:firstLine="0"/>
        <w:rPr>
          <w:rFonts w:asciiTheme="minorHAnsi" w:hAnsiTheme="minorHAnsi" w:cstheme="minorHAnsi"/>
          <w:color w:val="000000"/>
          <w:sz w:val="22"/>
          <w:szCs w:val="22"/>
        </w:rPr>
      </w:pPr>
    </w:p>
    <w:p w:rsidR="006F0F4E" w:rsidRPr="008B0C0E" w:rsidRDefault="00C31236" w:rsidP="00C31236">
      <w:pPr>
        <w:pStyle w:val="Bullet1"/>
        <w:tabs>
          <w:tab w:val="left" w:pos="851"/>
        </w:tabs>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5</w:t>
      </w:r>
      <w:r w:rsidR="006F0F4E" w:rsidRPr="008B0C0E">
        <w:rPr>
          <w:rFonts w:asciiTheme="minorHAnsi" w:hAnsiTheme="minorHAnsi" w:cstheme="minorHAnsi"/>
          <w:color w:val="000000"/>
          <w:sz w:val="22"/>
          <w:szCs w:val="22"/>
        </w:rPr>
        <w:t>.</w:t>
      </w:r>
      <w:r w:rsidR="006F0F4E" w:rsidRPr="008B0C0E">
        <w:rPr>
          <w:rFonts w:asciiTheme="minorHAnsi" w:hAnsiTheme="minorHAnsi" w:cstheme="minorHAnsi"/>
          <w:color w:val="000000"/>
          <w:sz w:val="22"/>
          <w:szCs w:val="22"/>
        </w:rPr>
        <w:tab/>
        <w:t>Rivalry can be characterized as cutthroat or brutal when competitors engage in protracted price wars or habitually employ other aggressive tactics that are mutually destructive to profitability.</w:t>
      </w:r>
    </w:p>
    <w:p w:rsidR="006F0F4E" w:rsidRPr="008B0C0E" w:rsidRDefault="006F0F4E" w:rsidP="008B0C0E">
      <w:pPr>
        <w:pStyle w:val="Bullet1"/>
        <w:spacing w:after="0" w:line="240" w:lineRule="auto"/>
        <w:ind w:left="0" w:firstLine="0"/>
        <w:rPr>
          <w:rFonts w:asciiTheme="minorHAnsi" w:hAnsiTheme="minorHAnsi" w:cstheme="minorHAnsi"/>
          <w:color w:val="000000"/>
          <w:sz w:val="22"/>
          <w:szCs w:val="22"/>
        </w:rPr>
      </w:pPr>
    </w:p>
    <w:p w:rsidR="006F0F4E" w:rsidRDefault="006F0F4E" w:rsidP="008B0C0E">
      <w:pPr>
        <w:ind w:left="720" w:hanging="360"/>
        <w:jc w:val="both"/>
        <w:rPr>
          <w:rFonts w:asciiTheme="minorHAnsi" w:hAnsiTheme="minorHAnsi" w:cstheme="minorHAnsi"/>
          <w:b/>
        </w:rPr>
      </w:pPr>
      <w:r w:rsidRPr="004E3241">
        <w:rPr>
          <w:rFonts w:asciiTheme="minorHAnsi" w:hAnsiTheme="minorHAnsi" w:cstheme="minorHAnsi"/>
          <w:b/>
        </w:rPr>
        <w:t>F.</w:t>
      </w:r>
      <w:r w:rsidRPr="004E3241">
        <w:rPr>
          <w:rFonts w:asciiTheme="minorHAnsi" w:hAnsiTheme="minorHAnsi" w:cstheme="minorHAnsi"/>
          <w:b/>
        </w:rPr>
        <w:tab/>
        <w:t>The Collective</w:t>
      </w:r>
      <w:r w:rsidRPr="008B0C0E">
        <w:rPr>
          <w:rFonts w:asciiTheme="minorHAnsi" w:hAnsiTheme="minorHAnsi" w:cstheme="minorHAnsi"/>
          <w:b/>
        </w:rPr>
        <w:t xml:space="preserve"> Strengths of the Five Competitive and Industry Profitability</w:t>
      </w:r>
    </w:p>
    <w:p w:rsidR="00FB2F34" w:rsidRPr="008B0C0E" w:rsidRDefault="00FB2F34" w:rsidP="008B0C0E">
      <w:pPr>
        <w:ind w:left="720" w:hanging="360"/>
        <w:jc w:val="both"/>
        <w:rPr>
          <w:rFonts w:asciiTheme="minorHAnsi" w:hAnsiTheme="minorHAnsi" w:cstheme="minorHAnsi"/>
          <w:b/>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color w:val="000000"/>
          <w:sz w:val="22"/>
          <w:szCs w:val="22"/>
        </w:rPr>
        <w:tab/>
        <w:t>Scrutinizing each competitive force one by one provides a powerful diagnosis of what competition is like in a given market.</w:t>
      </w:r>
    </w:p>
    <w:p w:rsidR="00FB2F34" w:rsidRPr="008B0C0E" w:rsidRDefault="00FB2F34" w:rsidP="003632FB">
      <w:pPr>
        <w:pStyle w:val="Bullet1"/>
        <w:spacing w:after="0" w:line="240" w:lineRule="auto"/>
        <w:ind w:left="993" w:hanging="284"/>
        <w:rPr>
          <w:rFonts w:asciiTheme="minorHAnsi" w:hAnsiTheme="minorHAnsi" w:cstheme="minorHAnsi"/>
          <w:color w:val="000000"/>
          <w:sz w:val="22"/>
          <w:szCs w:val="22"/>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2</w:t>
      </w:r>
      <w:r w:rsidR="008854E4">
        <w:rPr>
          <w:rFonts w:asciiTheme="minorHAnsi" w:hAnsiTheme="minorHAnsi" w:cstheme="minorHAnsi"/>
          <w:color w:val="000000"/>
          <w:sz w:val="22"/>
          <w:szCs w:val="22"/>
        </w:rPr>
        <w:t>.</w:t>
      </w:r>
      <w:r w:rsidR="008854E4">
        <w:rPr>
          <w:rFonts w:asciiTheme="minorHAnsi" w:hAnsiTheme="minorHAnsi" w:cstheme="minorHAnsi"/>
          <w:color w:val="000000"/>
          <w:sz w:val="22"/>
          <w:szCs w:val="22"/>
        </w:rPr>
        <w:tab/>
      </w:r>
      <w:r w:rsidRPr="008B0C0E">
        <w:rPr>
          <w:rFonts w:asciiTheme="minorHAnsi" w:hAnsiTheme="minorHAnsi" w:cstheme="minorHAnsi"/>
          <w:color w:val="000000"/>
          <w:sz w:val="22"/>
          <w:szCs w:val="22"/>
        </w:rPr>
        <w:t>As a rule, the stronger the collective impact of the five competitive forces, the lower the combined profitability of industry participants.</w:t>
      </w:r>
    </w:p>
    <w:p w:rsidR="00FB2F34" w:rsidRPr="008B0C0E" w:rsidRDefault="00FB2F34" w:rsidP="003632FB">
      <w:pPr>
        <w:pStyle w:val="Bullet1"/>
        <w:spacing w:after="0" w:line="240" w:lineRule="auto"/>
        <w:ind w:left="993" w:hanging="284"/>
        <w:rPr>
          <w:rFonts w:asciiTheme="minorHAnsi" w:hAnsiTheme="minorHAnsi" w:cstheme="minorHAnsi"/>
          <w:color w:val="000000"/>
          <w:sz w:val="22"/>
          <w:szCs w:val="22"/>
        </w:rPr>
      </w:pPr>
    </w:p>
    <w:p w:rsidR="006F0F4E" w:rsidRDefault="006F0F4E" w:rsidP="003632FB">
      <w:pPr>
        <w:ind w:left="993" w:hanging="284"/>
        <w:jc w:val="both"/>
        <w:rPr>
          <w:rFonts w:asciiTheme="minorHAnsi" w:hAnsiTheme="minorHAnsi" w:cstheme="minorHAnsi"/>
        </w:rPr>
      </w:pPr>
      <w:r w:rsidRPr="008B0C0E">
        <w:rPr>
          <w:rFonts w:asciiTheme="minorHAnsi" w:hAnsiTheme="minorHAnsi" w:cstheme="minorHAnsi"/>
        </w:rPr>
        <w:t>3.</w:t>
      </w:r>
      <w:r w:rsidRPr="008B0C0E">
        <w:rPr>
          <w:rFonts w:asciiTheme="minorHAnsi" w:hAnsiTheme="minorHAnsi" w:cstheme="minorHAnsi"/>
        </w:rPr>
        <w:tab/>
      </w:r>
      <w:proofErr w:type="gramStart"/>
      <w:r w:rsidRPr="008B0C0E">
        <w:rPr>
          <w:rFonts w:asciiTheme="minorHAnsi" w:hAnsiTheme="minorHAnsi" w:cstheme="minorHAnsi"/>
        </w:rPr>
        <w:t>The</w:t>
      </w:r>
      <w:proofErr w:type="gramEnd"/>
      <w:r w:rsidRPr="008B0C0E">
        <w:rPr>
          <w:rFonts w:asciiTheme="minorHAnsi" w:hAnsiTheme="minorHAnsi" w:cstheme="minorHAnsi"/>
        </w:rPr>
        <w:t xml:space="preserve"> most extreme case of a “competitively unattractive” industry is when all five forces are producing strong competitive pressures. </w:t>
      </w:r>
    </w:p>
    <w:p w:rsidR="00FB2F34" w:rsidRPr="008B0C0E" w:rsidRDefault="00FB2F34" w:rsidP="003632FB">
      <w:pPr>
        <w:ind w:left="993" w:hanging="284"/>
        <w:jc w:val="both"/>
        <w:rPr>
          <w:rFonts w:asciiTheme="minorHAnsi" w:hAnsiTheme="minorHAnsi" w:cstheme="minorHAnsi"/>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4.</w:t>
      </w:r>
      <w:r w:rsidRPr="008B0C0E">
        <w:rPr>
          <w:rFonts w:asciiTheme="minorHAnsi" w:hAnsiTheme="minorHAnsi" w:cstheme="minorHAnsi"/>
          <w:color w:val="000000"/>
          <w:sz w:val="22"/>
          <w:szCs w:val="22"/>
        </w:rPr>
        <w:tab/>
        <w:t>In contrast, when the collective impact of the five competitive forces is moderate to weak, an industry is competitively attractive in the sense that industry members can reasonably expect to earn good profits and a nice returns on investment.</w:t>
      </w:r>
    </w:p>
    <w:p w:rsidR="00FB2F34" w:rsidRPr="008B0C0E" w:rsidRDefault="00FB2F34" w:rsidP="003632FB">
      <w:pPr>
        <w:pStyle w:val="Bullet1"/>
        <w:spacing w:after="0" w:line="240" w:lineRule="auto"/>
        <w:ind w:left="993" w:hanging="284"/>
        <w:rPr>
          <w:rFonts w:asciiTheme="minorHAnsi" w:hAnsiTheme="minorHAnsi" w:cstheme="minorHAnsi"/>
          <w:color w:val="000000"/>
          <w:sz w:val="22"/>
          <w:szCs w:val="22"/>
        </w:rPr>
      </w:pPr>
    </w:p>
    <w:p w:rsidR="006F0F4E" w:rsidRPr="008B0C0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5.</w:t>
      </w:r>
      <w:r w:rsidRPr="008B0C0E">
        <w:rPr>
          <w:rFonts w:asciiTheme="minorHAnsi" w:hAnsiTheme="minorHAnsi" w:cstheme="minorHAnsi"/>
          <w:color w:val="000000"/>
          <w:sz w:val="22"/>
          <w:szCs w:val="22"/>
        </w:rPr>
        <w:tab/>
        <w:t>The ideal competitive environment for earning superior profits is one in which both suppliers and customers are in weak bargaining positions, there are no good substitutes, high barriers block further entry, and rivalry among present sellers generates only moderate competitive pressures.</w:t>
      </w:r>
    </w:p>
    <w:p w:rsidR="000259CC" w:rsidRPr="008B0C0E" w:rsidRDefault="000259CC" w:rsidP="008B0C0E">
      <w:pPr>
        <w:pStyle w:val="Bullet1"/>
        <w:spacing w:after="0" w:line="240" w:lineRule="auto"/>
        <w:rPr>
          <w:rFonts w:asciiTheme="minorHAnsi" w:hAnsiTheme="minorHAnsi" w:cstheme="minorHAnsi"/>
          <w:color w:val="000000"/>
          <w:sz w:val="22"/>
          <w:szCs w:val="22"/>
        </w:rPr>
      </w:pPr>
    </w:p>
    <w:p w:rsidR="006F0F4E" w:rsidRPr="008B0C0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VI.</w:t>
      </w:r>
      <w:r w:rsidRPr="008B0C0E">
        <w:rPr>
          <w:rFonts w:asciiTheme="minorHAnsi" w:hAnsiTheme="minorHAnsi" w:cstheme="minorHAnsi"/>
          <w:b/>
          <w:bCs/>
          <w:color w:val="000000"/>
          <w:sz w:val="22"/>
          <w:szCs w:val="22"/>
        </w:rPr>
        <w:tab/>
        <w:t xml:space="preserve">Question 3: What Are the Industry’s Driving Forces of Change and What Impact Will They Have? </w:t>
      </w:r>
    </w:p>
    <w:p w:rsidR="00751C78" w:rsidRDefault="00751C78" w:rsidP="008B0C0E">
      <w:pPr>
        <w:ind w:left="72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The intensity of competitive forces and the level of industry attractiveness are almost always fluid and subject to change.</w:t>
      </w:r>
    </w:p>
    <w:p w:rsidR="00FB2F34" w:rsidRPr="008B0C0E" w:rsidRDefault="00FB2F34" w:rsidP="008B0C0E">
      <w:pPr>
        <w:ind w:left="72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b/>
          <w:bCs/>
        </w:rPr>
      </w:pPr>
      <w:r w:rsidRPr="00EE02EC">
        <w:rPr>
          <w:rFonts w:asciiTheme="minorHAnsi" w:hAnsiTheme="minorHAnsi" w:cstheme="minorHAnsi"/>
          <w:b/>
        </w:rPr>
        <w:t>A.</w:t>
      </w:r>
      <w:r w:rsidRPr="00EE02EC">
        <w:rPr>
          <w:rFonts w:asciiTheme="minorHAnsi" w:hAnsiTheme="minorHAnsi" w:cstheme="minorHAnsi"/>
          <w:b/>
          <w:bCs/>
        </w:rPr>
        <w:tab/>
        <w:t>The</w:t>
      </w:r>
      <w:r w:rsidRPr="008B0C0E">
        <w:rPr>
          <w:rFonts w:asciiTheme="minorHAnsi" w:hAnsiTheme="minorHAnsi" w:cstheme="minorHAnsi"/>
          <w:b/>
          <w:bCs/>
        </w:rPr>
        <w:t xml:space="preserve"> Concept of Driving Forces</w:t>
      </w:r>
    </w:p>
    <w:p w:rsidR="00FB2F34" w:rsidRPr="008B0C0E" w:rsidRDefault="00FB2F34" w:rsidP="008B0C0E">
      <w:pPr>
        <w:ind w:left="720" w:hanging="360"/>
        <w:jc w:val="both"/>
        <w:rPr>
          <w:rFonts w:asciiTheme="minorHAnsi" w:hAnsiTheme="minorHAnsi" w:cstheme="minorHAnsi"/>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color w:val="000000"/>
          <w:sz w:val="22"/>
          <w:szCs w:val="22"/>
        </w:rPr>
        <w:tab/>
        <w:t>Driving-forces analysis has three steps:</w:t>
      </w:r>
    </w:p>
    <w:p w:rsidR="00FB2F34" w:rsidRPr="008B0C0E" w:rsidRDefault="00FB2F34" w:rsidP="00EE02EC">
      <w:pPr>
        <w:pStyle w:val="Bullet1"/>
        <w:tabs>
          <w:tab w:val="left" w:pos="1080"/>
        </w:tabs>
        <w:spacing w:after="0" w:line="240" w:lineRule="auto"/>
        <w:rPr>
          <w:rFonts w:asciiTheme="minorHAnsi" w:hAnsiTheme="minorHAnsi" w:cstheme="minorHAnsi"/>
          <w:color w:val="000000"/>
          <w:sz w:val="22"/>
          <w:szCs w:val="22"/>
        </w:rPr>
      </w:pPr>
    </w:p>
    <w:p w:rsidR="006F0F4E" w:rsidRPr="008B0C0E" w:rsidRDefault="00751C78" w:rsidP="008854E4">
      <w:pPr>
        <w:pStyle w:val="Bullet2"/>
        <w:spacing w:after="0" w:line="240" w:lineRule="auto"/>
        <w:ind w:left="1276" w:hanging="283"/>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a</w:t>
      </w:r>
      <w:proofErr w:type="gramEnd"/>
      <w:r w:rsidR="008854E4">
        <w:rPr>
          <w:rFonts w:asciiTheme="minorHAnsi" w:hAnsiTheme="minorHAnsi" w:cstheme="minorHAnsi"/>
          <w:color w:val="000000"/>
          <w:sz w:val="22"/>
          <w:szCs w:val="22"/>
        </w:rPr>
        <w:t>.</w:t>
      </w:r>
      <w:r w:rsidR="008854E4">
        <w:rPr>
          <w:rFonts w:asciiTheme="minorHAnsi" w:hAnsiTheme="minorHAnsi" w:cstheme="minorHAnsi"/>
          <w:color w:val="000000"/>
          <w:sz w:val="22"/>
          <w:szCs w:val="22"/>
        </w:rPr>
        <w:tab/>
      </w:r>
      <w:r w:rsidR="00124911">
        <w:rPr>
          <w:rFonts w:asciiTheme="minorHAnsi" w:hAnsiTheme="minorHAnsi" w:cstheme="minorHAnsi"/>
          <w:color w:val="000000"/>
          <w:sz w:val="22"/>
          <w:szCs w:val="22"/>
        </w:rPr>
        <w:t>I</w:t>
      </w:r>
      <w:bookmarkStart w:id="0" w:name="_GoBack"/>
      <w:bookmarkEnd w:id="0"/>
      <w:r w:rsidR="006F0F4E" w:rsidRPr="008B0C0E">
        <w:rPr>
          <w:rFonts w:asciiTheme="minorHAnsi" w:hAnsiTheme="minorHAnsi" w:cstheme="minorHAnsi"/>
          <w:color w:val="000000"/>
          <w:sz w:val="22"/>
          <w:szCs w:val="22"/>
        </w:rPr>
        <w:t>dentifying what the driving forces are,</w:t>
      </w:r>
    </w:p>
    <w:p w:rsidR="006F0F4E" w:rsidRPr="008B0C0E" w:rsidRDefault="00751C78" w:rsidP="008854E4">
      <w:pPr>
        <w:pStyle w:val="Bullet2"/>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Pr>
          <w:rFonts w:asciiTheme="minorHAnsi" w:hAnsiTheme="minorHAnsi" w:cstheme="minorHAnsi"/>
          <w:color w:val="000000"/>
          <w:sz w:val="22"/>
          <w:szCs w:val="22"/>
        </w:rPr>
        <w:t>A</w:t>
      </w:r>
      <w:r w:rsidR="006F0F4E" w:rsidRPr="008B0C0E">
        <w:rPr>
          <w:rFonts w:asciiTheme="minorHAnsi" w:hAnsiTheme="minorHAnsi" w:cstheme="minorHAnsi"/>
          <w:color w:val="000000"/>
          <w:sz w:val="22"/>
          <w:szCs w:val="22"/>
        </w:rPr>
        <w:t>ssessing whether the drivers of change are, individually or collectively, acting to make the industry more or less attractive, and</w:t>
      </w:r>
    </w:p>
    <w:p w:rsidR="006F0F4E" w:rsidRDefault="00751C78" w:rsidP="008854E4">
      <w:pPr>
        <w:pStyle w:val="Bullet2"/>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Pr>
          <w:rFonts w:asciiTheme="minorHAnsi" w:hAnsiTheme="minorHAnsi" w:cstheme="minorHAnsi"/>
          <w:color w:val="000000"/>
          <w:sz w:val="22"/>
          <w:szCs w:val="22"/>
        </w:rPr>
        <w:t>D</w:t>
      </w:r>
      <w:r w:rsidR="006F0F4E" w:rsidRPr="008B0C0E">
        <w:rPr>
          <w:rFonts w:asciiTheme="minorHAnsi" w:hAnsiTheme="minorHAnsi" w:cstheme="minorHAnsi"/>
          <w:color w:val="000000"/>
          <w:sz w:val="22"/>
          <w:szCs w:val="22"/>
        </w:rPr>
        <w:t>etermining what strategy changes are needed to prepare for the impact of the driving forces.</w:t>
      </w:r>
    </w:p>
    <w:p w:rsidR="00124911" w:rsidRDefault="00124911" w:rsidP="008854E4">
      <w:pPr>
        <w:pStyle w:val="Bullet2"/>
        <w:spacing w:after="0" w:line="240" w:lineRule="auto"/>
        <w:ind w:left="1276" w:hanging="283"/>
        <w:rPr>
          <w:rFonts w:asciiTheme="minorHAnsi" w:hAnsiTheme="minorHAnsi" w:cstheme="minorHAnsi"/>
          <w:color w:val="000000"/>
          <w:sz w:val="22"/>
          <w:szCs w:val="22"/>
        </w:rPr>
      </w:pPr>
    </w:p>
    <w:p w:rsidR="00751C78" w:rsidRPr="00751C78" w:rsidRDefault="00751C78" w:rsidP="00751C78">
      <w:pPr>
        <w:pStyle w:val="StylePa191Insignia115ptWhiteJustifiedLeft06Ri"/>
        <w:tabs>
          <w:tab w:val="left" w:pos="9360"/>
          <w:tab w:val="left" w:pos="9720"/>
        </w:tabs>
        <w:spacing w:before="0" w:after="0" w:line="240" w:lineRule="auto"/>
        <w:ind w:left="720" w:right="0"/>
        <w:rPr>
          <w:rFonts w:ascii="Calibri" w:hAnsi="Calibri" w:cs="Calibri"/>
          <w:color w:val="00B050"/>
          <w:sz w:val="22"/>
          <w:szCs w:val="22"/>
        </w:rPr>
      </w:pPr>
      <w:r w:rsidRPr="00751C78">
        <w:rPr>
          <w:rFonts w:ascii="Calibri" w:hAnsi="Calibri" w:cs="Calibri"/>
          <w:color w:val="00B050"/>
          <w:sz w:val="22"/>
          <w:szCs w:val="22"/>
        </w:rPr>
        <w:t>CORE CONCEPT</w:t>
      </w:r>
    </w:p>
    <w:p w:rsidR="00751C78" w:rsidRPr="00751C78" w:rsidRDefault="00751C78" w:rsidP="00751C78">
      <w:pPr>
        <w:pStyle w:val="StylePa191Insignia115ptWhiteJustifiedLeft06Ri"/>
        <w:tabs>
          <w:tab w:val="left" w:pos="9360"/>
          <w:tab w:val="left" w:pos="9720"/>
        </w:tabs>
        <w:spacing w:before="0" w:after="0" w:line="240" w:lineRule="auto"/>
        <w:ind w:left="720" w:right="0"/>
        <w:rPr>
          <w:rFonts w:ascii="Calibri" w:hAnsi="Calibri" w:cs="Calibri"/>
          <w:sz w:val="22"/>
          <w:szCs w:val="22"/>
        </w:rPr>
      </w:pPr>
      <w:r w:rsidRPr="00751C78">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30E34DE2" wp14:editId="1B2FB777">
                <wp:simplePos x="0" y="0"/>
                <wp:positionH relativeFrom="column">
                  <wp:posOffset>463138</wp:posOffset>
                </wp:positionH>
                <wp:positionV relativeFrom="paragraph">
                  <wp:posOffset>109451</wp:posOffset>
                </wp:positionV>
                <wp:extent cx="5521960" cy="1"/>
                <wp:effectExtent l="0" t="0" r="2159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1960" cy="1"/>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6.45pt;margin-top:8.6pt;width:434.8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" strokecolor="#00b050" strokeweight="1.5pt"/>
            </w:pict>
          </mc:Fallback>
        </mc:AlternateContent>
      </w:r>
    </w:p>
    <w:p w:rsidR="006F0F4E" w:rsidRPr="00751C78" w:rsidRDefault="006F0F4E" w:rsidP="00751C78">
      <w:pPr>
        <w:pStyle w:val="CoreConceptanswer"/>
        <w:tabs>
          <w:tab w:val="left" w:pos="1080"/>
          <w:tab w:val="left" w:pos="9360"/>
        </w:tabs>
        <w:spacing w:after="0" w:line="240" w:lineRule="auto"/>
        <w:ind w:left="720" w:right="0"/>
        <w:rPr>
          <w:rFonts w:asciiTheme="minorHAnsi" w:hAnsiTheme="minorHAnsi" w:cstheme="minorHAnsi"/>
          <w:color w:val="000000"/>
          <w:sz w:val="22"/>
          <w:szCs w:val="22"/>
        </w:rPr>
      </w:pPr>
      <w:r w:rsidRPr="00751C78">
        <w:rPr>
          <w:rFonts w:asciiTheme="minorHAnsi" w:hAnsiTheme="minorHAnsi" w:cstheme="minorHAnsi"/>
          <w:color w:val="000000"/>
          <w:sz w:val="22"/>
          <w:szCs w:val="22"/>
        </w:rPr>
        <w:t xml:space="preserve">Driving forces are the major underlying causes of change in industry and competitive conditions. </w:t>
      </w:r>
    </w:p>
    <w:p w:rsidR="006E51B4" w:rsidRPr="00751C78" w:rsidRDefault="006E51B4" w:rsidP="00751C78">
      <w:pPr>
        <w:pStyle w:val="CoreConceptanswer"/>
        <w:tabs>
          <w:tab w:val="left" w:pos="9360"/>
        </w:tabs>
        <w:spacing w:after="0" w:line="240" w:lineRule="auto"/>
        <w:ind w:left="720" w:right="0"/>
        <w:rPr>
          <w:rFonts w:asciiTheme="minorHAnsi" w:hAnsiTheme="minorHAnsi" w:cstheme="minorHAnsi"/>
          <w:color w:val="000000"/>
          <w:sz w:val="22"/>
          <w:szCs w:val="22"/>
        </w:rPr>
      </w:pPr>
    </w:p>
    <w:p w:rsidR="006F0F4E" w:rsidRDefault="006F0F4E" w:rsidP="008B0C0E">
      <w:pPr>
        <w:ind w:left="720" w:hanging="360"/>
        <w:jc w:val="both"/>
        <w:rPr>
          <w:rFonts w:asciiTheme="minorHAnsi" w:hAnsiTheme="minorHAnsi" w:cstheme="minorHAnsi"/>
          <w:b/>
          <w:bCs/>
        </w:rPr>
      </w:pPr>
      <w:r w:rsidRPr="00EE02EC">
        <w:rPr>
          <w:rFonts w:asciiTheme="minorHAnsi" w:hAnsiTheme="minorHAnsi" w:cstheme="minorHAnsi"/>
          <w:b/>
        </w:rPr>
        <w:t>B.</w:t>
      </w:r>
      <w:r w:rsidRPr="00EE02EC">
        <w:rPr>
          <w:rFonts w:asciiTheme="minorHAnsi" w:hAnsiTheme="minorHAnsi" w:cstheme="minorHAnsi"/>
          <w:b/>
          <w:bCs/>
        </w:rPr>
        <w:tab/>
      </w:r>
      <w:r w:rsidRPr="008B0C0E">
        <w:rPr>
          <w:rFonts w:asciiTheme="minorHAnsi" w:hAnsiTheme="minorHAnsi" w:cstheme="minorHAnsi"/>
          <w:b/>
          <w:bCs/>
        </w:rPr>
        <w:t xml:space="preserve">Identifying an Industry’s Dominant Driving Forces </w:t>
      </w:r>
    </w:p>
    <w:p w:rsidR="006E51B4" w:rsidRPr="008B0C0E" w:rsidRDefault="006E51B4" w:rsidP="008B0C0E">
      <w:pPr>
        <w:ind w:left="720" w:hanging="360"/>
        <w:jc w:val="both"/>
        <w:rPr>
          <w:rFonts w:asciiTheme="minorHAnsi" w:hAnsiTheme="minorHAnsi" w:cstheme="minorHAnsi"/>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color w:val="000000"/>
          <w:sz w:val="22"/>
          <w:szCs w:val="22"/>
        </w:rPr>
        <w:tab/>
        <w:t xml:space="preserve">Many developments can affect an industry powerfully enough to qualify as driving forces. Some are unique and specific to a particular industry situation, but most drivers of change </w:t>
      </w:r>
      <w:r w:rsidRPr="008B0C0E">
        <w:rPr>
          <w:rFonts w:asciiTheme="minorHAnsi" w:hAnsiTheme="minorHAnsi" w:cstheme="minorHAnsi"/>
          <w:color w:val="000000"/>
          <w:sz w:val="22"/>
          <w:szCs w:val="22"/>
        </w:rPr>
        <w:lastRenderedPageBreak/>
        <w:t>fall into one of the following categories:</w:t>
      </w:r>
    </w:p>
    <w:p w:rsidR="006E51B4" w:rsidRPr="008B0C0E" w:rsidRDefault="006E51B4" w:rsidP="008854E4">
      <w:pPr>
        <w:pStyle w:val="Bullet1"/>
        <w:spacing w:after="0" w:line="240" w:lineRule="auto"/>
        <w:ind w:left="1276" w:hanging="283"/>
        <w:rPr>
          <w:rFonts w:asciiTheme="minorHAnsi" w:hAnsiTheme="minorHAnsi" w:cstheme="minorHAnsi"/>
          <w:color w:val="000000"/>
          <w:sz w:val="22"/>
          <w:szCs w:val="22"/>
        </w:rPr>
      </w:pP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Changes in an industry’s long-term growth </w:t>
      </w:r>
    </w:p>
    <w:p w:rsidR="006E51B4"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Increasing globalization </w:t>
      </w:r>
    </w:p>
    <w:p w:rsidR="006E51B4"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Changes in who buys the product and how they use it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d.</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Product innovation</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e.</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Technological change and manufacturing process innovation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f.</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Marketing innovation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g.</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Entry or exit of major firms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h.</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Diffusion of technical know-how across more companies and more countries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i.</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Changes in cost and efficiency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j.</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Growing buyer preferences for differentiated products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k</w:t>
      </w:r>
      <w:r w:rsidR="008854E4">
        <w:rPr>
          <w:rFonts w:asciiTheme="minorHAnsi" w:hAnsiTheme="minorHAnsi" w:cstheme="minorHAnsi"/>
          <w:color w:val="000000"/>
          <w:sz w:val="22"/>
          <w:szCs w:val="22"/>
        </w:rPr>
        <w:t>.</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Regulatory influences and government policy changes </w:t>
      </w:r>
    </w:p>
    <w:p w:rsidR="006F0F4E" w:rsidRPr="00EE02EC" w:rsidRDefault="00EE02EC" w:rsidP="008854E4">
      <w:pPr>
        <w:pStyle w:val="Bullet2"/>
        <w:spacing w:after="0" w:line="240" w:lineRule="auto"/>
        <w:ind w:left="1276" w:hanging="283"/>
        <w:rPr>
          <w:rFonts w:asciiTheme="minorHAnsi" w:hAnsiTheme="minorHAnsi" w:cstheme="minorHAnsi"/>
          <w:color w:val="000000"/>
          <w:sz w:val="22"/>
          <w:szCs w:val="22"/>
        </w:rPr>
      </w:pPr>
      <w:r w:rsidRPr="00EE02EC">
        <w:rPr>
          <w:rFonts w:asciiTheme="minorHAnsi" w:hAnsiTheme="minorHAnsi" w:cstheme="minorHAnsi"/>
          <w:color w:val="000000"/>
          <w:sz w:val="22"/>
          <w:szCs w:val="22"/>
        </w:rPr>
        <w:t>l.</w:t>
      </w:r>
      <w:r w:rsidR="008854E4">
        <w:rPr>
          <w:rFonts w:asciiTheme="minorHAnsi" w:hAnsiTheme="minorHAnsi" w:cstheme="minorHAnsi"/>
          <w:color w:val="000000"/>
          <w:sz w:val="22"/>
          <w:szCs w:val="22"/>
        </w:rPr>
        <w:tab/>
      </w:r>
      <w:r w:rsidR="006F0F4E" w:rsidRPr="00EE02EC">
        <w:rPr>
          <w:rFonts w:asciiTheme="minorHAnsi" w:hAnsiTheme="minorHAnsi" w:cstheme="minorHAnsi"/>
          <w:color w:val="000000"/>
          <w:sz w:val="22"/>
          <w:szCs w:val="22"/>
        </w:rPr>
        <w:t xml:space="preserve">Changing societal concerns, attitudes, and lifestyles </w:t>
      </w:r>
    </w:p>
    <w:p w:rsidR="00EE02EC" w:rsidRPr="008B0C0E" w:rsidRDefault="00EE02EC" w:rsidP="00EE02EC">
      <w:pPr>
        <w:pStyle w:val="Bullet2"/>
        <w:spacing w:after="0" w:line="240" w:lineRule="auto"/>
        <w:rPr>
          <w:rFonts w:asciiTheme="minorHAnsi" w:hAnsiTheme="minorHAnsi" w:cstheme="minorHAnsi"/>
          <w:color w:val="000000"/>
          <w:sz w:val="22"/>
          <w:szCs w:val="22"/>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2.</w:t>
      </w:r>
      <w:r w:rsidRPr="008B0C0E">
        <w:rPr>
          <w:rFonts w:asciiTheme="minorHAnsi" w:hAnsiTheme="minorHAnsi" w:cstheme="minorHAnsi"/>
          <w:color w:val="000000"/>
          <w:sz w:val="22"/>
          <w:szCs w:val="22"/>
        </w:rPr>
        <w:tab/>
      </w:r>
      <w:r w:rsidRPr="008B0C0E">
        <w:rPr>
          <w:rFonts w:asciiTheme="minorHAnsi" w:hAnsiTheme="minorHAnsi" w:cstheme="minorHAnsi"/>
          <w:b/>
          <w:bCs/>
          <w:color w:val="000000"/>
          <w:sz w:val="22"/>
          <w:szCs w:val="22"/>
        </w:rPr>
        <w:t>Table 3.</w:t>
      </w:r>
      <w:r w:rsidR="00EE02EC">
        <w:rPr>
          <w:rFonts w:asciiTheme="minorHAnsi" w:hAnsiTheme="minorHAnsi" w:cstheme="minorHAnsi"/>
          <w:b/>
          <w:bCs/>
          <w:color w:val="000000"/>
          <w:sz w:val="22"/>
          <w:szCs w:val="22"/>
        </w:rPr>
        <w:t>3</w:t>
      </w:r>
      <w:r w:rsidRPr="008B0C0E">
        <w:rPr>
          <w:rFonts w:asciiTheme="minorHAnsi" w:hAnsiTheme="minorHAnsi" w:cstheme="minorHAnsi"/>
          <w:b/>
          <w:bCs/>
          <w:color w:val="000000"/>
          <w:sz w:val="22"/>
          <w:szCs w:val="22"/>
        </w:rPr>
        <w:t>, Common Driving Forces</w:t>
      </w:r>
      <w:r w:rsidRPr="008B0C0E">
        <w:rPr>
          <w:rFonts w:asciiTheme="minorHAnsi" w:hAnsiTheme="minorHAnsi" w:cstheme="minorHAnsi"/>
          <w:color w:val="000000"/>
          <w:sz w:val="22"/>
          <w:szCs w:val="22"/>
        </w:rPr>
        <w:t>, summarizes the most common forces.</w:t>
      </w:r>
    </w:p>
    <w:p w:rsidR="006E51B4" w:rsidRPr="008B0C0E" w:rsidRDefault="006E51B4" w:rsidP="00EE02EC">
      <w:pPr>
        <w:pStyle w:val="Bullet1"/>
        <w:spacing w:after="0" w:line="240" w:lineRule="auto"/>
        <w:ind w:left="720"/>
        <w:rPr>
          <w:rFonts w:asciiTheme="minorHAnsi" w:hAnsiTheme="minorHAnsi" w:cstheme="minorHAnsi"/>
          <w:color w:val="000000"/>
          <w:sz w:val="22"/>
          <w:szCs w:val="22"/>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3.</w:t>
      </w:r>
      <w:r w:rsidRPr="008B0C0E">
        <w:rPr>
          <w:rFonts w:asciiTheme="minorHAnsi" w:hAnsiTheme="minorHAnsi" w:cstheme="minorHAnsi"/>
          <w:color w:val="000000"/>
          <w:sz w:val="22"/>
          <w:szCs w:val="22"/>
        </w:rPr>
        <w:tab/>
        <w:t xml:space="preserve">Company strategists must resist the temptation to label every change they see as a driving force. </w:t>
      </w:r>
    </w:p>
    <w:p w:rsidR="006E51B4" w:rsidRPr="008B0C0E" w:rsidRDefault="006E51B4" w:rsidP="008B0C0E">
      <w:pPr>
        <w:pStyle w:val="Bullet1"/>
        <w:spacing w:after="0" w:line="240" w:lineRule="auto"/>
        <w:rPr>
          <w:rFonts w:asciiTheme="minorHAnsi" w:hAnsiTheme="minorHAnsi" w:cstheme="minorHAnsi"/>
          <w:color w:val="000000"/>
          <w:sz w:val="22"/>
          <w:szCs w:val="22"/>
        </w:rPr>
      </w:pPr>
    </w:p>
    <w:p w:rsidR="006F0F4E" w:rsidRPr="00317264" w:rsidRDefault="006F0F4E" w:rsidP="008B0C0E">
      <w:pPr>
        <w:ind w:left="720" w:hanging="360"/>
        <w:jc w:val="both"/>
        <w:rPr>
          <w:rFonts w:asciiTheme="minorHAnsi" w:hAnsiTheme="minorHAnsi" w:cstheme="minorHAnsi"/>
          <w:b/>
          <w:bCs/>
        </w:rPr>
      </w:pPr>
      <w:r w:rsidRPr="00317264">
        <w:rPr>
          <w:rFonts w:asciiTheme="minorHAnsi" w:hAnsiTheme="minorHAnsi" w:cstheme="minorHAnsi"/>
          <w:b/>
        </w:rPr>
        <w:t>C.</w:t>
      </w:r>
      <w:r w:rsidRPr="00317264">
        <w:rPr>
          <w:rFonts w:asciiTheme="minorHAnsi" w:hAnsiTheme="minorHAnsi" w:cstheme="minorHAnsi"/>
          <w:b/>
          <w:bCs/>
        </w:rPr>
        <w:tab/>
        <w:t>Assessing the Impact of the Driving Forces</w:t>
      </w:r>
    </w:p>
    <w:p w:rsidR="00D12393" w:rsidRPr="008B0C0E" w:rsidRDefault="00D12393" w:rsidP="008B0C0E">
      <w:pPr>
        <w:ind w:left="720" w:hanging="360"/>
        <w:jc w:val="both"/>
        <w:rPr>
          <w:rFonts w:asciiTheme="minorHAnsi" w:hAnsiTheme="minorHAnsi" w:cstheme="minorHAnsi"/>
        </w:rPr>
      </w:pPr>
    </w:p>
    <w:p w:rsidR="006F0F4E" w:rsidRDefault="006F0F4E" w:rsidP="008B0C0E">
      <w:pPr>
        <w:pStyle w:val="Bullet1"/>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color w:val="000000"/>
          <w:sz w:val="22"/>
          <w:szCs w:val="22"/>
        </w:rPr>
        <w:tab/>
        <w:t xml:space="preserve">The second step of driving forces analysis is to determine whether the prevailing driving forces are acting to make the industry environment more or less attractive. </w:t>
      </w:r>
    </w:p>
    <w:p w:rsidR="00D12393" w:rsidRPr="008B0C0E" w:rsidRDefault="00D12393" w:rsidP="008B0C0E">
      <w:pPr>
        <w:pStyle w:val="Bullet1"/>
        <w:spacing w:after="0" w:line="240" w:lineRule="auto"/>
        <w:rPr>
          <w:rFonts w:asciiTheme="minorHAnsi" w:hAnsiTheme="minorHAnsi" w:cstheme="minorHAnsi"/>
          <w:color w:val="000000"/>
          <w:sz w:val="22"/>
          <w:szCs w:val="22"/>
        </w:rPr>
      </w:pPr>
    </w:p>
    <w:p w:rsidR="006F0F4E" w:rsidRDefault="006F0F4E" w:rsidP="008B0C0E">
      <w:pPr>
        <w:ind w:left="720" w:hanging="360"/>
        <w:jc w:val="both"/>
        <w:rPr>
          <w:rFonts w:asciiTheme="minorHAnsi" w:hAnsiTheme="minorHAnsi" w:cstheme="minorHAnsi"/>
          <w:b/>
          <w:bCs/>
        </w:rPr>
      </w:pPr>
      <w:r w:rsidRPr="00317264">
        <w:rPr>
          <w:rFonts w:asciiTheme="minorHAnsi" w:hAnsiTheme="minorHAnsi" w:cstheme="minorHAnsi"/>
          <w:b/>
        </w:rPr>
        <w:t>D.</w:t>
      </w:r>
      <w:r w:rsidRPr="00317264">
        <w:rPr>
          <w:rFonts w:asciiTheme="minorHAnsi" w:hAnsiTheme="minorHAnsi" w:cstheme="minorHAnsi"/>
          <w:b/>
          <w:bCs/>
        </w:rPr>
        <w:t xml:space="preserve"> </w:t>
      </w:r>
      <w:r w:rsidR="003632FB">
        <w:rPr>
          <w:rFonts w:asciiTheme="minorHAnsi" w:hAnsiTheme="minorHAnsi" w:cstheme="minorHAnsi"/>
          <w:b/>
          <w:bCs/>
        </w:rPr>
        <w:t xml:space="preserve"> </w:t>
      </w:r>
      <w:r w:rsidRPr="00317264">
        <w:rPr>
          <w:rFonts w:asciiTheme="minorHAnsi" w:hAnsiTheme="minorHAnsi" w:cstheme="minorHAnsi"/>
          <w:b/>
          <w:bCs/>
        </w:rPr>
        <w:t>Determining</w:t>
      </w:r>
      <w:r w:rsidRPr="008B0C0E">
        <w:rPr>
          <w:rFonts w:asciiTheme="minorHAnsi" w:hAnsiTheme="minorHAnsi" w:cstheme="minorHAnsi"/>
          <w:b/>
          <w:bCs/>
        </w:rPr>
        <w:t xml:space="preserve"> Strategy Changes Needed to Prepare for the Impact of the Driving Forces </w:t>
      </w:r>
    </w:p>
    <w:p w:rsidR="00D12393" w:rsidRPr="008B0C0E" w:rsidRDefault="00D12393" w:rsidP="008B0C0E">
      <w:pPr>
        <w:ind w:left="720" w:hanging="360"/>
        <w:jc w:val="both"/>
        <w:rPr>
          <w:rFonts w:asciiTheme="minorHAnsi" w:hAnsiTheme="minorHAnsi" w:cstheme="minorHAnsi"/>
          <w:b/>
          <w:bCs/>
        </w:rPr>
      </w:pPr>
    </w:p>
    <w:p w:rsidR="006F0F4E" w:rsidRDefault="006F0F4E" w:rsidP="003632FB">
      <w:pPr>
        <w:pStyle w:val="Bullet1"/>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t>1.</w:t>
      </w:r>
      <w:r w:rsidRPr="008B0C0E">
        <w:rPr>
          <w:rFonts w:asciiTheme="minorHAnsi" w:hAnsiTheme="minorHAnsi" w:cstheme="minorHAnsi"/>
          <w:color w:val="000000"/>
          <w:sz w:val="22"/>
          <w:szCs w:val="22"/>
        </w:rPr>
        <w:tab/>
        <w:t xml:space="preserve">The third step of driving forces analysis is for managers to draw some conclusions about what strategy adjustments will be needed to deal with the impact of the driving forces.  </w:t>
      </w:r>
    </w:p>
    <w:p w:rsidR="00D12393" w:rsidRPr="00317264" w:rsidRDefault="00D12393" w:rsidP="003632FB">
      <w:pPr>
        <w:pStyle w:val="Bullet1"/>
        <w:spacing w:after="0" w:line="240" w:lineRule="auto"/>
        <w:ind w:left="993" w:hanging="284"/>
        <w:rPr>
          <w:rFonts w:asciiTheme="minorHAnsi" w:hAnsiTheme="minorHAnsi" w:cstheme="minorHAnsi"/>
          <w:color w:val="000000"/>
          <w:sz w:val="22"/>
          <w:szCs w:val="22"/>
        </w:rPr>
      </w:pPr>
    </w:p>
    <w:p w:rsidR="00317264" w:rsidRDefault="003632FB" w:rsidP="003632FB">
      <w:pPr>
        <w:widowControl/>
        <w:tabs>
          <w:tab w:val="left" w:pos="720"/>
        </w:tabs>
        <w:ind w:left="993" w:hanging="284"/>
        <w:jc w:val="both"/>
        <w:rPr>
          <w:rFonts w:asciiTheme="minorHAnsi" w:eastAsia="Calibri" w:hAnsiTheme="minorHAnsi" w:cstheme="minorHAnsi"/>
          <w:color w:val="auto"/>
        </w:rPr>
      </w:pPr>
      <w:r>
        <w:rPr>
          <w:rFonts w:asciiTheme="minorHAnsi" w:hAnsiTheme="minorHAnsi" w:cstheme="minorHAnsi"/>
        </w:rPr>
        <w:t>2.</w:t>
      </w:r>
      <w:r w:rsidR="008854E4">
        <w:rPr>
          <w:rFonts w:asciiTheme="minorHAnsi" w:hAnsiTheme="minorHAnsi" w:cstheme="minorHAnsi"/>
        </w:rPr>
        <w:tab/>
      </w:r>
      <w:r w:rsidR="00317264" w:rsidRPr="00317264">
        <w:rPr>
          <w:rFonts w:asciiTheme="minorHAnsi" w:eastAsia="Calibri" w:hAnsiTheme="minorHAnsi" w:cstheme="minorHAnsi"/>
          <w:color w:val="auto"/>
        </w:rPr>
        <w:t>An important part of driving forces analysis is</w:t>
      </w:r>
      <w:r w:rsidR="00317264">
        <w:rPr>
          <w:rFonts w:asciiTheme="minorHAnsi" w:eastAsia="Calibri" w:hAnsiTheme="minorHAnsi" w:cstheme="minorHAnsi"/>
          <w:color w:val="auto"/>
        </w:rPr>
        <w:t xml:space="preserve"> </w:t>
      </w:r>
      <w:r w:rsidR="00317264" w:rsidRPr="00317264">
        <w:rPr>
          <w:rFonts w:asciiTheme="minorHAnsi" w:eastAsia="Calibri" w:hAnsiTheme="minorHAnsi" w:cstheme="minorHAnsi"/>
          <w:color w:val="auto"/>
        </w:rPr>
        <w:t>to determine whether the individual or collective</w:t>
      </w:r>
      <w:r w:rsidR="00317264">
        <w:rPr>
          <w:rFonts w:asciiTheme="minorHAnsi" w:eastAsia="Calibri" w:hAnsiTheme="minorHAnsi" w:cstheme="minorHAnsi"/>
          <w:color w:val="auto"/>
        </w:rPr>
        <w:t xml:space="preserve"> </w:t>
      </w:r>
      <w:r w:rsidR="00317264" w:rsidRPr="00317264">
        <w:rPr>
          <w:rFonts w:asciiTheme="minorHAnsi" w:eastAsia="Calibri" w:hAnsiTheme="minorHAnsi" w:cstheme="minorHAnsi"/>
          <w:color w:val="auto"/>
        </w:rPr>
        <w:t>impact of the driving forces will be to increase or</w:t>
      </w:r>
      <w:r w:rsidR="00317264">
        <w:rPr>
          <w:rFonts w:asciiTheme="minorHAnsi" w:eastAsia="Calibri" w:hAnsiTheme="minorHAnsi" w:cstheme="minorHAnsi"/>
          <w:color w:val="auto"/>
        </w:rPr>
        <w:t xml:space="preserve"> </w:t>
      </w:r>
      <w:r w:rsidR="00317264" w:rsidRPr="00317264">
        <w:rPr>
          <w:rFonts w:asciiTheme="minorHAnsi" w:eastAsia="Calibri" w:hAnsiTheme="minorHAnsi" w:cstheme="minorHAnsi"/>
          <w:color w:val="auto"/>
        </w:rPr>
        <w:t>decrease market demand, make competition more</w:t>
      </w:r>
      <w:r w:rsidR="00317264">
        <w:rPr>
          <w:rFonts w:asciiTheme="minorHAnsi" w:eastAsia="Calibri" w:hAnsiTheme="minorHAnsi" w:cstheme="minorHAnsi"/>
          <w:color w:val="auto"/>
        </w:rPr>
        <w:t xml:space="preserve"> </w:t>
      </w:r>
      <w:r w:rsidR="00317264" w:rsidRPr="00317264">
        <w:rPr>
          <w:rFonts w:asciiTheme="minorHAnsi" w:eastAsia="Calibri" w:hAnsiTheme="minorHAnsi" w:cstheme="minorHAnsi"/>
          <w:color w:val="auto"/>
        </w:rPr>
        <w:t xml:space="preserve">or less </w:t>
      </w:r>
      <w:r w:rsidR="00B706AE" w:rsidRPr="00317264">
        <w:rPr>
          <w:rFonts w:asciiTheme="minorHAnsi" w:eastAsia="Calibri" w:hAnsiTheme="minorHAnsi" w:cstheme="minorHAnsi"/>
          <w:color w:val="auto"/>
        </w:rPr>
        <w:t>intense</w:t>
      </w:r>
      <w:r w:rsidR="00317264" w:rsidRPr="00317264">
        <w:rPr>
          <w:rFonts w:asciiTheme="minorHAnsi" w:eastAsia="Calibri" w:hAnsiTheme="minorHAnsi" w:cstheme="minorHAnsi"/>
          <w:color w:val="auto"/>
        </w:rPr>
        <w:t xml:space="preserve"> and lead to higher or lower industry</w:t>
      </w:r>
      <w:r w:rsidR="00317264">
        <w:rPr>
          <w:rFonts w:asciiTheme="minorHAnsi" w:eastAsia="Calibri" w:hAnsiTheme="minorHAnsi" w:cstheme="minorHAnsi"/>
          <w:color w:val="auto"/>
        </w:rPr>
        <w:t xml:space="preserve"> </w:t>
      </w:r>
      <w:r w:rsidR="00317264" w:rsidRPr="00317264">
        <w:rPr>
          <w:rFonts w:asciiTheme="minorHAnsi" w:eastAsia="Calibri" w:hAnsiTheme="minorHAnsi" w:cstheme="minorHAnsi"/>
          <w:color w:val="auto"/>
        </w:rPr>
        <w:t>profitability.</w:t>
      </w:r>
    </w:p>
    <w:p w:rsidR="00B706AE" w:rsidRDefault="00B706AE" w:rsidP="003632FB">
      <w:pPr>
        <w:widowControl/>
        <w:tabs>
          <w:tab w:val="left" w:pos="720"/>
        </w:tabs>
        <w:ind w:left="993" w:hanging="284"/>
        <w:jc w:val="both"/>
        <w:rPr>
          <w:rFonts w:asciiTheme="minorHAnsi" w:hAnsiTheme="minorHAnsi" w:cstheme="minorHAnsi"/>
        </w:rPr>
      </w:pPr>
    </w:p>
    <w:p w:rsidR="00B706AE" w:rsidRPr="00B706AE" w:rsidRDefault="003632FB" w:rsidP="003632FB">
      <w:pPr>
        <w:widowControl/>
        <w:tabs>
          <w:tab w:val="left" w:pos="720"/>
        </w:tabs>
        <w:ind w:left="993" w:hanging="284"/>
        <w:jc w:val="both"/>
        <w:rPr>
          <w:rFonts w:asciiTheme="minorHAnsi" w:hAnsiTheme="minorHAnsi" w:cstheme="minorHAnsi"/>
        </w:rPr>
      </w:pPr>
      <w:r>
        <w:rPr>
          <w:rFonts w:asciiTheme="minorHAnsi" w:eastAsia="Calibri" w:hAnsiTheme="minorHAnsi" w:cstheme="minorHAnsi"/>
          <w:color w:val="auto"/>
        </w:rPr>
        <w:t>3.</w:t>
      </w:r>
      <w:r w:rsidR="008854E4">
        <w:rPr>
          <w:rFonts w:asciiTheme="minorHAnsi" w:eastAsia="Calibri" w:hAnsiTheme="minorHAnsi" w:cstheme="minorHAnsi"/>
          <w:color w:val="auto"/>
        </w:rPr>
        <w:tab/>
      </w:r>
      <w:r w:rsidR="00B706AE" w:rsidRPr="00B706AE">
        <w:rPr>
          <w:rFonts w:asciiTheme="minorHAnsi" w:eastAsia="Calibri" w:hAnsiTheme="minorHAnsi" w:cstheme="minorHAnsi"/>
          <w:color w:val="auto"/>
        </w:rPr>
        <w:t>The real payoff of driving forces analysis is to help</w:t>
      </w:r>
      <w:r w:rsidR="00B706AE">
        <w:rPr>
          <w:rFonts w:asciiTheme="minorHAnsi" w:eastAsia="Calibri" w:hAnsiTheme="minorHAnsi" w:cstheme="minorHAnsi"/>
          <w:color w:val="auto"/>
        </w:rPr>
        <w:t xml:space="preserve"> </w:t>
      </w:r>
      <w:r w:rsidR="00B706AE" w:rsidRPr="00B706AE">
        <w:rPr>
          <w:rFonts w:asciiTheme="minorHAnsi" w:eastAsia="Calibri" w:hAnsiTheme="minorHAnsi" w:cstheme="minorHAnsi"/>
          <w:color w:val="auto"/>
        </w:rPr>
        <w:t>managers understand what strategy changes are</w:t>
      </w:r>
      <w:r w:rsidR="00B706AE">
        <w:rPr>
          <w:rFonts w:asciiTheme="minorHAnsi" w:eastAsia="Calibri" w:hAnsiTheme="minorHAnsi" w:cstheme="minorHAnsi"/>
          <w:color w:val="auto"/>
        </w:rPr>
        <w:t xml:space="preserve"> </w:t>
      </w:r>
      <w:r w:rsidR="00B706AE" w:rsidRPr="00B706AE">
        <w:rPr>
          <w:rFonts w:asciiTheme="minorHAnsi" w:eastAsia="Calibri" w:hAnsiTheme="minorHAnsi" w:cstheme="minorHAnsi"/>
          <w:color w:val="auto"/>
        </w:rPr>
        <w:t>needed to prepare for the impacts of the driving</w:t>
      </w:r>
      <w:r w:rsidR="00B706AE">
        <w:rPr>
          <w:rFonts w:asciiTheme="minorHAnsi" w:eastAsia="Calibri" w:hAnsiTheme="minorHAnsi" w:cstheme="minorHAnsi"/>
          <w:color w:val="auto"/>
        </w:rPr>
        <w:t xml:space="preserve"> </w:t>
      </w:r>
      <w:r w:rsidR="00B706AE" w:rsidRPr="00B706AE">
        <w:rPr>
          <w:rFonts w:asciiTheme="minorHAnsi" w:eastAsia="Calibri" w:hAnsiTheme="minorHAnsi" w:cstheme="minorHAnsi"/>
          <w:color w:val="auto"/>
        </w:rPr>
        <w:t>forces.</w:t>
      </w:r>
    </w:p>
    <w:p w:rsidR="00317264" w:rsidRPr="008B0C0E" w:rsidRDefault="00317264" w:rsidP="008B0C0E">
      <w:pPr>
        <w:pStyle w:val="Bullet1"/>
        <w:spacing w:after="0" w:line="240" w:lineRule="auto"/>
        <w:rPr>
          <w:rFonts w:asciiTheme="minorHAnsi" w:hAnsiTheme="minorHAnsi" w:cstheme="minorHAnsi"/>
          <w:color w:val="000000"/>
          <w:sz w:val="22"/>
          <w:szCs w:val="22"/>
        </w:rPr>
      </w:pPr>
    </w:p>
    <w:p w:rsidR="006F0F4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 xml:space="preserve">VII. Question 4: How </w:t>
      </w:r>
      <w:proofErr w:type="gramStart"/>
      <w:r w:rsidRPr="008B0C0E">
        <w:rPr>
          <w:rFonts w:asciiTheme="minorHAnsi" w:hAnsiTheme="minorHAnsi" w:cstheme="minorHAnsi"/>
          <w:b/>
          <w:bCs/>
          <w:color w:val="000000"/>
          <w:sz w:val="22"/>
          <w:szCs w:val="22"/>
        </w:rPr>
        <w:t>are</w:t>
      </w:r>
      <w:proofErr w:type="gramEnd"/>
      <w:r w:rsidRPr="008B0C0E">
        <w:rPr>
          <w:rFonts w:asciiTheme="minorHAnsi" w:hAnsiTheme="minorHAnsi" w:cstheme="minorHAnsi"/>
          <w:b/>
          <w:bCs/>
          <w:color w:val="000000"/>
          <w:sz w:val="22"/>
          <w:szCs w:val="22"/>
        </w:rPr>
        <w:t xml:space="preserve"> Industry Rivals Positioned?</w:t>
      </w:r>
    </w:p>
    <w:p w:rsidR="00D12393" w:rsidRPr="008B0C0E" w:rsidRDefault="00D12393" w:rsidP="008B0C0E">
      <w:pPr>
        <w:pStyle w:val="Bullet3"/>
        <w:spacing w:after="0" w:line="240" w:lineRule="auto"/>
        <w:rPr>
          <w:rFonts w:asciiTheme="minorHAnsi" w:hAnsiTheme="minorHAnsi" w:cstheme="minorHAnsi"/>
          <w:b/>
          <w:bCs/>
          <w:color w:val="000000"/>
          <w:sz w:val="22"/>
          <w:szCs w:val="22"/>
        </w:rPr>
      </w:pPr>
    </w:p>
    <w:p w:rsidR="006F0F4E" w:rsidRPr="008B0C0E" w:rsidRDefault="00B706AE" w:rsidP="008B0C0E">
      <w:pPr>
        <w:ind w:left="720" w:hanging="360"/>
        <w:jc w:val="both"/>
        <w:rPr>
          <w:rFonts w:asciiTheme="minorHAnsi" w:hAnsiTheme="minorHAnsi" w:cstheme="minorHAnsi"/>
        </w:rPr>
      </w:pPr>
      <w:r>
        <w:rPr>
          <w:rFonts w:asciiTheme="minorHAnsi" w:hAnsiTheme="minorHAnsi" w:cstheme="minorHAnsi"/>
        </w:rPr>
        <w:t>1</w:t>
      </w:r>
      <w:r w:rsidR="006F0F4E" w:rsidRPr="008B0C0E">
        <w:rPr>
          <w:rFonts w:asciiTheme="minorHAnsi" w:hAnsiTheme="minorHAnsi" w:cstheme="minorHAnsi"/>
        </w:rPr>
        <w:t>.</w:t>
      </w:r>
      <w:r w:rsidR="006F0F4E" w:rsidRPr="008B0C0E">
        <w:rPr>
          <w:rFonts w:asciiTheme="minorHAnsi" w:hAnsiTheme="minorHAnsi" w:cstheme="minorHAnsi"/>
        </w:rPr>
        <w:tab/>
        <w:t xml:space="preserve">The best technique for revealing the market positions of industry competitors is </w:t>
      </w:r>
      <w:r w:rsidR="006F0F4E" w:rsidRPr="008B0C0E">
        <w:rPr>
          <w:rFonts w:asciiTheme="minorHAnsi" w:hAnsiTheme="minorHAnsi" w:cstheme="minorHAnsi"/>
          <w:b/>
          <w:bCs/>
        </w:rPr>
        <w:t>strategic group mapping</w:t>
      </w:r>
      <w:r w:rsidR="006F0F4E" w:rsidRPr="008B0C0E">
        <w:rPr>
          <w:rFonts w:asciiTheme="minorHAnsi" w:hAnsiTheme="minorHAnsi" w:cstheme="minorHAnsi"/>
        </w:rPr>
        <w:t>. This analytical tool is useful for comparing the market positions of industry competitors or for grouping industry combatants into like positions.</w:t>
      </w:r>
    </w:p>
    <w:p w:rsidR="00A933A0" w:rsidRPr="008B0C0E" w:rsidRDefault="006F0F4E" w:rsidP="008B0C0E">
      <w:pPr>
        <w:ind w:left="720" w:hanging="360"/>
        <w:jc w:val="both"/>
        <w:rPr>
          <w:rFonts w:asciiTheme="minorHAnsi" w:hAnsiTheme="minorHAnsi" w:cstheme="minorHAnsi"/>
        </w:rPr>
      </w:pPr>
      <w:r w:rsidRPr="008B0C0E">
        <w:rPr>
          <w:rFonts w:asciiTheme="minorHAnsi" w:hAnsiTheme="minorHAnsi" w:cstheme="minorHAnsi"/>
        </w:rPr>
        <w:t xml:space="preserve"> </w:t>
      </w:r>
    </w:p>
    <w:p w:rsidR="00B706AE" w:rsidRPr="00ED3649" w:rsidRDefault="00B706AE" w:rsidP="00B706AE">
      <w:pPr>
        <w:pStyle w:val="StylePa191Insignia115ptWhiteJustifiedLeft06Ri"/>
        <w:tabs>
          <w:tab w:val="left" w:pos="9720"/>
        </w:tabs>
        <w:spacing w:before="0" w:after="0" w:line="240" w:lineRule="auto"/>
        <w:ind w:left="720" w:right="706"/>
        <w:rPr>
          <w:rFonts w:ascii="Calibri" w:hAnsi="Calibri" w:cs="Calibri"/>
          <w:color w:val="00B050"/>
          <w:sz w:val="24"/>
          <w:szCs w:val="24"/>
        </w:rPr>
      </w:pPr>
      <w:r w:rsidRPr="00ED3649">
        <w:rPr>
          <w:rFonts w:ascii="Calibri" w:hAnsi="Calibri" w:cs="Calibri"/>
          <w:color w:val="00B050"/>
          <w:sz w:val="24"/>
          <w:szCs w:val="24"/>
        </w:rPr>
        <w:t>CORE CONCEPT</w:t>
      </w:r>
    </w:p>
    <w:p w:rsidR="00B706AE" w:rsidRPr="00ED3649" w:rsidRDefault="00B706AE" w:rsidP="00B706AE">
      <w:pPr>
        <w:pStyle w:val="StylePa191Insignia115ptWhiteJustifiedLeft06Ri"/>
        <w:tabs>
          <w:tab w:val="left" w:pos="9720"/>
        </w:tabs>
        <w:spacing w:before="0" w:after="0" w:line="240" w:lineRule="auto"/>
        <w:ind w:left="720" w:right="706"/>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3CE069A9" wp14:editId="084239F6">
                <wp:simplePos x="0" y="0"/>
                <wp:positionH relativeFrom="column">
                  <wp:posOffset>462280</wp:posOffset>
                </wp:positionH>
                <wp:positionV relativeFrom="paragraph">
                  <wp:posOffset>98425</wp:posOffset>
                </wp:positionV>
                <wp:extent cx="5643245" cy="0"/>
                <wp:effectExtent l="14605" t="18415"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6.4pt;margin-top:7.75pt;width:444.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" strokecolor="#00b050" strokeweight="1.5pt"/>
            </w:pict>
          </mc:Fallback>
        </mc:AlternateContent>
      </w:r>
    </w:p>
    <w:p w:rsidR="00A933A0" w:rsidRPr="008B0C0E" w:rsidRDefault="00A933A0" w:rsidP="00B706AE">
      <w:pPr>
        <w:pStyle w:val="CoreConcepthead"/>
        <w:pBdr>
          <w:top w:val="none" w:sz="0" w:space="0" w:color="auto"/>
        </w:pBdr>
        <w:spacing w:before="0" w:after="0" w:line="240" w:lineRule="auto"/>
        <w:ind w:left="720"/>
        <w:rPr>
          <w:rFonts w:asciiTheme="minorHAnsi" w:eastAsia="Calibri" w:hAnsiTheme="minorHAnsi" w:cstheme="minorHAnsi"/>
        </w:rPr>
      </w:pPr>
      <w:r w:rsidRPr="008B0C0E">
        <w:rPr>
          <w:rFonts w:asciiTheme="minorHAnsi" w:eastAsia="Calibri" w:hAnsiTheme="minorHAnsi" w:cstheme="minorHAnsi"/>
          <w:b/>
          <w:bCs/>
        </w:rPr>
        <w:t xml:space="preserve">Strategic group mapping </w:t>
      </w:r>
      <w:r w:rsidRPr="008B0C0E">
        <w:rPr>
          <w:rFonts w:asciiTheme="minorHAnsi" w:eastAsia="Calibri" w:hAnsiTheme="minorHAnsi" w:cstheme="minorHAnsi"/>
        </w:rPr>
        <w:t>is a technique for displaying the different market or competitive positions that rival firms occupy in the industry.</w:t>
      </w:r>
    </w:p>
    <w:p w:rsidR="00A933A0" w:rsidRPr="008B0C0E" w:rsidRDefault="00A933A0" w:rsidP="00B706AE">
      <w:pPr>
        <w:widowControl/>
        <w:rPr>
          <w:rFonts w:asciiTheme="minorHAnsi" w:hAnsiTheme="minorHAnsi" w:cstheme="minorHAnsi"/>
        </w:rPr>
      </w:pPr>
    </w:p>
    <w:p w:rsidR="006F0F4E" w:rsidRPr="008B0C0E" w:rsidRDefault="00B706AE" w:rsidP="003632FB">
      <w:pPr>
        <w:tabs>
          <w:tab w:val="left" w:pos="426"/>
        </w:tabs>
        <w:ind w:left="720" w:hanging="360"/>
        <w:jc w:val="both"/>
        <w:rPr>
          <w:rFonts w:asciiTheme="minorHAnsi" w:hAnsiTheme="minorHAnsi" w:cstheme="minorHAnsi"/>
        </w:rPr>
      </w:pPr>
      <w:r w:rsidRPr="00B706AE">
        <w:rPr>
          <w:rFonts w:asciiTheme="minorHAnsi" w:hAnsiTheme="minorHAnsi" w:cstheme="minorHAnsi"/>
          <w:b/>
        </w:rPr>
        <w:t>A</w:t>
      </w:r>
      <w:r w:rsidR="006F0F4E" w:rsidRPr="00B706AE">
        <w:rPr>
          <w:rFonts w:asciiTheme="minorHAnsi" w:hAnsiTheme="minorHAnsi" w:cstheme="minorHAnsi"/>
          <w:b/>
        </w:rPr>
        <w:t>.</w:t>
      </w:r>
      <w:r w:rsidR="006F0F4E" w:rsidRPr="00B706AE">
        <w:rPr>
          <w:rFonts w:asciiTheme="minorHAnsi" w:hAnsiTheme="minorHAnsi" w:cstheme="minorHAnsi"/>
          <w:b/>
          <w:bCs/>
        </w:rPr>
        <w:tab/>
        <w:t>Using</w:t>
      </w:r>
      <w:r w:rsidR="006F0F4E" w:rsidRPr="008B0C0E">
        <w:rPr>
          <w:rFonts w:asciiTheme="minorHAnsi" w:hAnsiTheme="minorHAnsi" w:cstheme="minorHAnsi"/>
          <w:b/>
          <w:bCs/>
        </w:rPr>
        <w:t xml:space="preserve"> Strategic Group Maps to Assess the Market Positions of Key Competitors</w:t>
      </w:r>
    </w:p>
    <w:p w:rsidR="00D12393" w:rsidRDefault="00D12393" w:rsidP="008B0C0E">
      <w:pPr>
        <w:pStyle w:val="Bullet1"/>
        <w:spacing w:after="0" w:line="240" w:lineRule="auto"/>
        <w:rPr>
          <w:rFonts w:asciiTheme="minorHAnsi" w:hAnsiTheme="minorHAnsi" w:cstheme="minorHAnsi"/>
          <w:color w:val="000000"/>
          <w:sz w:val="22"/>
          <w:szCs w:val="22"/>
        </w:rPr>
      </w:pPr>
    </w:p>
    <w:p w:rsidR="006F0F4E" w:rsidRDefault="001600D7" w:rsidP="003632FB">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1</w:t>
      </w:r>
      <w:r w:rsidR="00D12393">
        <w:rPr>
          <w:rFonts w:asciiTheme="minorHAnsi" w:hAnsiTheme="minorHAnsi" w:cstheme="minorHAnsi"/>
          <w:color w:val="000000"/>
          <w:sz w:val="22"/>
          <w:szCs w:val="22"/>
        </w:rPr>
        <w:t>.</w:t>
      </w:r>
      <w:r w:rsidR="006F0F4E" w:rsidRPr="008B0C0E">
        <w:rPr>
          <w:rFonts w:asciiTheme="minorHAnsi" w:hAnsiTheme="minorHAnsi" w:cstheme="minorHAnsi"/>
          <w:color w:val="000000"/>
          <w:sz w:val="22"/>
          <w:szCs w:val="22"/>
        </w:rPr>
        <w:tab/>
        <w:t>A strategic group consists of those industry members with similar competitive approaches and positions in the market.</w:t>
      </w:r>
    </w:p>
    <w:p w:rsidR="00B706AE" w:rsidRDefault="00B706AE" w:rsidP="00D12393">
      <w:pPr>
        <w:pStyle w:val="CoreConceptanswer"/>
        <w:spacing w:after="0" w:line="240" w:lineRule="auto"/>
        <w:ind w:left="720" w:right="0"/>
        <w:rPr>
          <w:rFonts w:asciiTheme="minorHAnsi" w:hAnsiTheme="minorHAnsi" w:cstheme="minorHAnsi"/>
          <w:color w:val="000000"/>
          <w:sz w:val="22"/>
          <w:szCs w:val="22"/>
        </w:rPr>
      </w:pPr>
    </w:p>
    <w:p w:rsidR="00B706AE" w:rsidRPr="00ED3649" w:rsidRDefault="00B706AE" w:rsidP="00B706AE">
      <w:pPr>
        <w:pStyle w:val="StylePa191Insignia115ptWhiteJustifiedLeft06Ri"/>
        <w:tabs>
          <w:tab w:val="left" w:pos="9720"/>
        </w:tabs>
        <w:spacing w:before="0" w:after="0" w:line="240" w:lineRule="auto"/>
        <w:ind w:left="720" w:right="706"/>
        <w:rPr>
          <w:rFonts w:ascii="Calibri" w:hAnsi="Calibri" w:cs="Calibri"/>
          <w:color w:val="00B050"/>
          <w:sz w:val="24"/>
          <w:szCs w:val="24"/>
        </w:rPr>
      </w:pPr>
      <w:r w:rsidRPr="00ED3649">
        <w:rPr>
          <w:rFonts w:ascii="Calibri" w:hAnsi="Calibri" w:cs="Calibri"/>
          <w:color w:val="00B050"/>
          <w:sz w:val="24"/>
          <w:szCs w:val="24"/>
        </w:rPr>
        <w:t>CORE CONCEPT</w:t>
      </w:r>
    </w:p>
    <w:p w:rsidR="00B706AE" w:rsidRPr="00ED3649" w:rsidRDefault="00B706AE" w:rsidP="00B706AE">
      <w:pPr>
        <w:pStyle w:val="StylePa191Insignia115ptWhiteJustifiedLeft06Ri"/>
        <w:tabs>
          <w:tab w:val="left" w:pos="9720"/>
        </w:tabs>
        <w:spacing w:before="0" w:after="0" w:line="240" w:lineRule="auto"/>
        <w:ind w:left="720" w:right="706"/>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5408" behindDoc="0" locked="0" layoutInCell="1" allowOverlap="1">
                <wp:simplePos x="0" y="0"/>
                <wp:positionH relativeFrom="column">
                  <wp:posOffset>462280</wp:posOffset>
                </wp:positionH>
                <wp:positionV relativeFrom="paragraph">
                  <wp:posOffset>98425</wp:posOffset>
                </wp:positionV>
                <wp:extent cx="5643245" cy="0"/>
                <wp:effectExtent l="14605" t="18415"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6.4pt;margin-top:7.75pt;width:44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" strokecolor="#00b050" strokeweight="1.5pt"/>
            </w:pict>
          </mc:Fallback>
        </mc:AlternateContent>
      </w:r>
    </w:p>
    <w:p w:rsidR="00D12393" w:rsidRDefault="006F0F4E" w:rsidP="00D12393">
      <w:pPr>
        <w:pStyle w:val="CoreConceptanswer"/>
        <w:spacing w:after="0" w:line="240" w:lineRule="auto"/>
        <w:ind w:left="720" w:right="0"/>
        <w:rPr>
          <w:rFonts w:asciiTheme="minorHAnsi" w:hAnsiTheme="minorHAnsi" w:cstheme="minorHAnsi"/>
          <w:color w:val="000000"/>
          <w:sz w:val="22"/>
          <w:szCs w:val="22"/>
        </w:rPr>
      </w:pPr>
      <w:r w:rsidRPr="008B0C0E">
        <w:rPr>
          <w:rFonts w:asciiTheme="minorHAnsi" w:hAnsiTheme="minorHAnsi" w:cstheme="minorHAnsi"/>
          <w:color w:val="000000"/>
          <w:sz w:val="22"/>
          <w:szCs w:val="22"/>
        </w:rPr>
        <w:t xml:space="preserve">A </w:t>
      </w:r>
      <w:r w:rsidRPr="00B706AE">
        <w:rPr>
          <w:rFonts w:asciiTheme="minorHAnsi" w:hAnsiTheme="minorHAnsi" w:cstheme="minorHAnsi"/>
          <w:b/>
          <w:color w:val="000000"/>
          <w:sz w:val="22"/>
          <w:szCs w:val="22"/>
        </w:rPr>
        <w:t>strategic group</w:t>
      </w:r>
      <w:r w:rsidRPr="008B0C0E">
        <w:rPr>
          <w:rFonts w:asciiTheme="minorHAnsi" w:hAnsiTheme="minorHAnsi" w:cstheme="minorHAnsi"/>
          <w:color w:val="000000"/>
          <w:sz w:val="22"/>
          <w:szCs w:val="22"/>
        </w:rPr>
        <w:t xml:space="preserve"> is a cluster of industry rivals that have similar competitive approaches and market positions.</w:t>
      </w:r>
    </w:p>
    <w:p w:rsidR="006F0F4E" w:rsidRPr="008B0C0E" w:rsidRDefault="006F0F4E" w:rsidP="00D12393">
      <w:pPr>
        <w:pStyle w:val="CoreConceptanswer"/>
        <w:spacing w:after="0" w:line="240" w:lineRule="auto"/>
        <w:ind w:left="1080" w:right="0" w:hanging="360"/>
        <w:rPr>
          <w:rFonts w:asciiTheme="minorHAnsi" w:hAnsiTheme="minorHAnsi" w:cstheme="minorHAnsi"/>
          <w:color w:val="000000"/>
          <w:sz w:val="22"/>
          <w:szCs w:val="22"/>
        </w:rPr>
      </w:pPr>
      <w:r w:rsidRPr="008B0C0E">
        <w:rPr>
          <w:rFonts w:asciiTheme="minorHAnsi" w:hAnsiTheme="minorHAnsi" w:cstheme="minorHAnsi"/>
          <w:color w:val="000000"/>
          <w:sz w:val="22"/>
          <w:szCs w:val="22"/>
        </w:rPr>
        <w:tab/>
      </w:r>
      <w:r w:rsidRPr="008B0C0E">
        <w:rPr>
          <w:rFonts w:asciiTheme="minorHAnsi" w:hAnsiTheme="minorHAnsi" w:cstheme="minorHAnsi"/>
          <w:color w:val="000000"/>
          <w:sz w:val="22"/>
          <w:szCs w:val="22"/>
        </w:rPr>
        <w:tab/>
      </w:r>
      <w:r w:rsidRPr="008B0C0E">
        <w:rPr>
          <w:rFonts w:asciiTheme="minorHAnsi" w:hAnsiTheme="minorHAnsi" w:cstheme="minorHAnsi"/>
          <w:color w:val="000000"/>
          <w:sz w:val="22"/>
          <w:szCs w:val="22"/>
        </w:rPr>
        <w:tab/>
      </w:r>
    </w:p>
    <w:p w:rsidR="006F0F4E" w:rsidRDefault="001600D7" w:rsidP="003632FB">
      <w:pPr>
        <w:pStyle w:val="CoreConceptanswer"/>
        <w:spacing w:after="0" w:line="240" w:lineRule="auto"/>
        <w:ind w:left="993" w:right="0" w:hanging="284"/>
        <w:rPr>
          <w:rFonts w:asciiTheme="minorHAnsi" w:hAnsiTheme="minorHAnsi" w:cstheme="minorHAnsi"/>
          <w:color w:val="000000"/>
          <w:sz w:val="22"/>
          <w:szCs w:val="22"/>
        </w:rPr>
      </w:pPr>
      <w:r>
        <w:rPr>
          <w:rFonts w:asciiTheme="minorHAnsi" w:hAnsiTheme="minorHAnsi" w:cstheme="minorHAnsi"/>
          <w:color w:val="000000"/>
          <w:sz w:val="22"/>
          <w:szCs w:val="22"/>
        </w:rPr>
        <w:t>2</w:t>
      </w:r>
      <w:r w:rsidR="003632FB">
        <w:rPr>
          <w:rFonts w:asciiTheme="minorHAnsi" w:hAnsiTheme="minorHAnsi" w:cstheme="minorHAnsi"/>
          <w:color w:val="000000"/>
          <w:sz w:val="22"/>
          <w:szCs w:val="22"/>
        </w:rPr>
        <w:t>.</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The procedure for constructing a strategic group map is straightforward:</w:t>
      </w:r>
    </w:p>
    <w:p w:rsidR="00D12393" w:rsidRPr="008B0C0E" w:rsidRDefault="00D12393" w:rsidP="00D12393">
      <w:pPr>
        <w:pStyle w:val="CoreConceptanswer"/>
        <w:spacing w:after="0" w:line="240" w:lineRule="auto"/>
        <w:ind w:left="1080" w:right="0" w:hanging="360"/>
        <w:rPr>
          <w:rFonts w:asciiTheme="minorHAnsi" w:hAnsiTheme="minorHAnsi" w:cstheme="minorHAnsi"/>
          <w:color w:val="000000"/>
          <w:sz w:val="22"/>
          <w:szCs w:val="22"/>
        </w:rPr>
      </w:pPr>
    </w:p>
    <w:p w:rsidR="006F0F4E" w:rsidRPr="008B0C0E" w:rsidRDefault="00B706AE" w:rsidP="003632FB">
      <w:pPr>
        <w:pStyle w:val="Bullet2"/>
        <w:tabs>
          <w:tab w:val="left" w:pos="1260"/>
        </w:tabs>
        <w:spacing w:after="0" w:line="240" w:lineRule="auto"/>
        <w:ind w:left="1080" w:hanging="87"/>
        <w:rPr>
          <w:rFonts w:asciiTheme="minorHAnsi" w:hAnsiTheme="minorHAnsi" w:cstheme="minorHAnsi"/>
          <w:color w:val="000000"/>
          <w:sz w:val="22"/>
          <w:szCs w:val="22"/>
        </w:rPr>
      </w:pPr>
      <w:r>
        <w:rPr>
          <w:rFonts w:asciiTheme="minorHAnsi" w:hAnsiTheme="minorHAnsi" w:cstheme="minorHAnsi"/>
          <w:color w:val="000000"/>
          <w:sz w:val="22"/>
          <w:szCs w:val="22"/>
        </w:rPr>
        <w:t>a.</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Identify the competitive characteristics that differentiate firms in the industry</w:t>
      </w:r>
    </w:p>
    <w:p w:rsidR="006F0F4E" w:rsidRPr="008B0C0E" w:rsidRDefault="00B706AE" w:rsidP="003632FB">
      <w:pPr>
        <w:pStyle w:val="Bullet2"/>
        <w:tabs>
          <w:tab w:val="left" w:pos="1260"/>
        </w:tabs>
        <w:spacing w:after="0" w:line="240" w:lineRule="auto"/>
        <w:ind w:left="1080" w:hanging="87"/>
        <w:rPr>
          <w:rFonts w:asciiTheme="minorHAnsi" w:hAnsiTheme="minorHAnsi" w:cstheme="minorHAnsi"/>
          <w:color w:val="000000"/>
          <w:sz w:val="22"/>
          <w:szCs w:val="22"/>
        </w:rPr>
      </w:pPr>
      <w:r>
        <w:rPr>
          <w:rFonts w:asciiTheme="minorHAnsi" w:hAnsiTheme="minorHAnsi" w:cstheme="minorHAnsi"/>
          <w:color w:val="000000"/>
          <w:sz w:val="22"/>
          <w:szCs w:val="22"/>
        </w:rPr>
        <w:t>b.</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Plot the firms on a two-variable map using pairs of these differentiating characteristics</w:t>
      </w:r>
    </w:p>
    <w:p w:rsidR="006F0F4E" w:rsidRPr="008B0C0E" w:rsidRDefault="00B706AE" w:rsidP="003632FB">
      <w:pPr>
        <w:pStyle w:val="Bullet2"/>
        <w:tabs>
          <w:tab w:val="left" w:pos="1260"/>
        </w:tabs>
        <w:spacing w:after="0" w:line="240" w:lineRule="auto"/>
        <w:ind w:left="1080" w:hanging="87"/>
        <w:rPr>
          <w:rFonts w:asciiTheme="minorHAnsi" w:hAnsiTheme="minorHAnsi" w:cstheme="minorHAnsi"/>
          <w:color w:val="000000"/>
          <w:sz w:val="22"/>
          <w:szCs w:val="22"/>
        </w:rPr>
      </w:pPr>
      <w:r>
        <w:rPr>
          <w:rFonts w:asciiTheme="minorHAnsi" w:hAnsiTheme="minorHAnsi" w:cstheme="minorHAnsi"/>
          <w:color w:val="000000"/>
          <w:sz w:val="22"/>
          <w:szCs w:val="22"/>
        </w:rPr>
        <w:t>c.</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Assign firms that fall in about the same strategy space to the same strategic group</w:t>
      </w:r>
    </w:p>
    <w:p w:rsidR="006F0F4E" w:rsidRDefault="00B706AE" w:rsidP="003632FB">
      <w:pPr>
        <w:pStyle w:val="Bullet2"/>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d.</w:t>
      </w:r>
      <w:r w:rsidR="008854E4">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Draw circles around each strategic group, making the circles proportional to the size of the group’s respective share of total industry sales revenue</w:t>
      </w:r>
    </w:p>
    <w:p w:rsidR="00D12393" w:rsidRPr="008B0C0E" w:rsidRDefault="00D12393" w:rsidP="00D12393">
      <w:pPr>
        <w:pStyle w:val="Bullet2"/>
        <w:tabs>
          <w:tab w:val="left" w:pos="1080"/>
          <w:tab w:val="left" w:pos="1440"/>
          <w:tab w:val="left" w:pos="1800"/>
        </w:tabs>
        <w:spacing w:after="0" w:line="240" w:lineRule="auto"/>
        <w:ind w:left="720" w:firstLine="0"/>
        <w:rPr>
          <w:rFonts w:asciiTheme="minorHAnsi" w:hAnsiTheme="minorHAnsi" w:cstheme="minorHAnsi"/>
          <w:color w:val="000000"/>
          <w:sz w:val="22"/>
          <w:szCs w:val="22"/>
        </w:rPr>
      </w:pPr>
    </w:p>
    <w:p w:rsidR="00B706AE" w:rsidRPr="00B706AE" w:rsidRDefault="001600D7" w:rsidP="003632FB">
      <w:pPr>
        <w:pStyle w:val="Bullet1"/>
        <w:spacing w:after="0" w:line="240" w:lineRule="auto"/>
        <w:ind w:left="993" w:hanging="284"/>
        <w:rPr>
          <w:rFonts w:asciiTheme="minorHAnsi" w:hAnsiTheme="minorHAnsi" w:cstheme="minorHAnsi"/>
          <w:bCs/>
          <w:color w:val="000000"/>
          <w:sz w:val="22"/>
          <w:szCs w:val="22"/>
        </w:rPr>
      </w:pPr>
      <w:r w:rsidRPr="00B706AE">
        <w:rPr>
          <w:rFonts w:asciiTheme="minorHAnsi" w:hAnsiTheme="minorHAnsi" w:cstheme="minorHAnsi"/>
          <w:color w:val="000000"/>
          <w:sz w:val="22"/>
          <w:szCs w:val="22"/>
        </w:rPr>
        <w:t>3</w:t>
      </w:r>
      <w:r w:rsidR="00D12393" w:rsidRPr="00B706AE">
        <w:rPr>
          <w:rFonts w:asciiTheme="minorHAnsi" w:hAnsiTheme="minorHAnsi" w:cstheme="minorHAnsi"/>
          <w:color w:val="000000"/>
          <w:sz w:val="22"/>
          <w:szCs w:val="22"/>
        </w:rPr>
        <w:t>.</w:t>
      </w:r>
      <w:r w:rsidR="006F0F4E" w:rsidRPr="00B706AE">
        <w:rPr>
          <w:rFonts w:asciiTheme="minorHAnsi" w:hAnsiTheme="minorHAnsi" w:cstheme="minorHAnsi"/>
          <w:color w:val="000000"/>
          <w:sz w:val="22"/>
          <w:szCs w:val="22"/>
        </w:rPr>
        <w:tab/>
      </w:r>
      <w:r w:rsidR="00B706AE" w:rsidRPr="00B706AE">
        <w:rPr>
          <w:rFonts w:asciiTheme="minorHAnsi" w:hAnsiTheme="minorHAnsi" w:cstheme="minorHAnsi"/>
          <w:color w:val="000000"/>
          <w:sz w:val="22"/>
          <w:szCs w:val="22"/>
        </w:rPr>
        <w:t xml:space="preserve">This procedure is illustrated in </w:t>
      </w:r>
      <w:r w:rsidR="006F0F4E" w:rsidRPr="00B706AE">
        <w:rPr>
          <w:rFonts w:asciiTheme="minorHAnsi" w:hAnsiTheme="minorHAnsi" w:cstheme="minorHAnsi"/>
          <w:bCs/>
          <w:color w:val="000000"/>
          <w:sz w:val="22"/>
          <w:szCs w:val="22"/>
        </w:rPr>
        <w:t xml:space="preserve">Concepts &amp; Connections 3.1, Comparative Market Positions of Selected </w:t>
      </w:r>
      <w:r w:rsidR="00A933A0" w:rsidRPr="00B706AE">
        <w:rPr>
          <w:rFonts w:asciiTheme="minorHAnsi" w:hAnsiTheme="minorHAnsi" w:cstheme="minorHAnsi"/>
          <w:bCs/>
          <w:color w:val="000000"/>
          <w:sz w:val="22"/>
          <w:szCs w:val="22"/>
        </w:rPr>
        <w:t>Retail Chains</w:t>
      </w:r>
      <w:r w:rsidR="00B706AE" w:rsidRPr="00B706AE">
        <w:rPr>
          <w:rFonts w:asciiTheme="minorHAnsi" w:hAnsiTheme="minorHAnsi" w:cstheme="minorHAnsi"/>
          <w:bCs/>
          <w:color w:val="000000"/>
          <w:sz w:val="22"/>
          <w:szCs w:val="22"/>
        </w:rPr>
        <w:t>.</w:t>
      </w:r>
    </w:p>
    <w:p w:rsidR="00B706AE" w:rsidRDefault="00B706AE" w:rsidP="00B706AE">
      <w:pPr>
        <w:pStyle w:val="Bullet1"/>
        <w:spacing w:after="0" w:line="240" w:lineRule="auto"/>
        <w:rPr>
          <w:rFonts w:asciiTheme="minorHAnsi" w:hAnsiTheme="minorHAnsi" w:cstheme="minorHAnsi"/>
          <w:b/>
          <w:bCs/>
          <w:color w:val="000000"/>
          <w:sz w:val="22"/>
          <w:szCs w:val="22"/>
        </w:rPr>
      </w:pPr>
    </w:p>
    <w:p w:rsidR="00B706AE" w:rsidRPr="00E62CD7" w:rsidRDefault="00B706AE" w:rsidP="00E62CD7">
      <w:pPr>
        <w:pStyle w:val="Illhead"/>
        <w:pBdr>
          <w:top w:val="none" w:sz="0" w:space="0" w:color="auto"/>
        </w:pBdr>
        <w:tabs>
          <w:tab w:val="left" w:pos="720"/>
        </w:tabs>
        <w:spacing w:before="0" w:after="0" w:line="240" w:lineRule="auto"/>
        <w:ind w:left="720"/>
        <w:jc w:val="both"/>
        <w:rPr>
          <w:rFonts w:asciiTheme="minorHAnsi" w:hAnsiTheme="minorHAnsi" w:cstheme="minorHAnsi"/>
          <w:b/>
          <w:bCs/>
          <w:color w:val="000000"/>
          <w:sz w:val="22"/>
          <w:szCs w:val="22"/>
        </w:rPr>
      </w:pPr>
    </w:p>
    <w:p w:rsidR="006F0F4E" w:rsidRPr="00E62CD7" w:rsidRDefault="003632FB" w:rsidP="008B0C0E">
      <w:pPr>
        <w:ind w:left="720" w:hanging="360"/>
        <w:jc w:val="both"/>
        <w:rPr>
          <w:rFonts w:asciiTheme="minorHAnsi" w:hAnsiTheme="minorHAnsi" w:cstheme="minorHAnsi"/>
          <w:b/>
          <w:bCs/>
        </w:rPr>
      </w:pPr>
      <w:r>
        <w:rPr>
          <w:rFonts w:asciiTheme="minorHAnsi" w:hAnsiTheme="minorHAnsi" w:cstheme="minorHAnsi"/>
          <w:b/>
        </w:rPr>
        <w:t>B</w:t>
      </w:r>
      <w:r w:rsidR="006F0F4E" w:rsidRPr="00E62CD7">
        <w:rPr>
          <w:rFonts w:asciiTheme="minorHAnsi" w:hAnsiTheme="minorHAnsi" w:cstheme="minorHAnsi"/>
          <w:b/>
        </w:rPr>
        <w:t>.</w:t>
      </w:r>
      <w:r w:rsidR="006F0F4E" w:rsidRPr="00E62CD7">
        <w:rPr>
          <w:rFonts w:asciiTheme="minorHAnsi" w:hAnsiTheme="minorHAnsi" w:cstheme="minorHAnsi"/>
          <w:b/>
          <w:bCs/>
        </w:rPr>
        <w:tab/>
        <w:t>The Value of Strategic Group Maps</w:t>
      </w:r>
    </w:p>
    <w:p w:rsidR="001600D7" w:rsidRDefault="001600D7" w:rsidP="008B0C0E">
      <w:pPr>
        <w:ind w:left="720"/>
        <w:jc w:val="both"/>
        <w:rPr>
          <w:rFonts w:asciiTheme="minorHAnsi" w:hAnsiTheme="minorHAnsi" w:cstheme="minorHAnsi"/>
        </w:rPr>
      </w:pPr>
    </w:p>
    <w:p w:rsidR="006F0F4E" w:rsidRPr="008B0C0E" w:rsidRDefault="00B21FB0" w:rsidP="008854E4">
      <w:pPr>
        <w:ind w:left="993" w:hanging="284"/>
        <w:jc w:val="both"/>
        <w:rPr>
          <w:rFonts w:asciiTheme="minorHAnsi" w:hAnsiTheme="minorHAnsi" w:cstheme="minorHAnsi"/>
        </w:rPr>
      </w:pPr>
      <w:r>
        <w:rPr>
          <w:rFonts w:asciiTheme="minorHAnsi" w:hAnsiTheme="minorHAnsi" w:cstheme="minorHAnsi"/>
        </w:rPr>
        <w:t>1</w:t>
      </w:r>
      <w:r w:rsidR="008854E4">
        <w:rPr>
          <w:rFonts w:asciiTheme="minorHAnsi" w:hAnsiTheme="minorHAnsi" w:cstheme="minorHAnsi"/>
        </w:rPr>
        <w:t>.</w:t>
      </w:r>
      <w:r w:rsidR="008854E4">
        <w:rPr>
          <w:rFonts w:asciiTheme="minorHAnsi" w:hAnsiTheme="minorHAnsi" w:cstheme="minorHAnsi"/>
        </w:rPr>
        <w:tab/>
      </w:r>
      <w:r w:rsidR="006F0F4E" w:rsidRPr="008B0C0E">
        <w:rPr>
          <w:rFonts w:asciiTheme="minorHAnsi" w:hAnsiTheme="minorHAnsi" w:cstheme="minorHAnsi"/>
        </w:rPr>
        <w:t>Strategic Group maps are revealing in several respects.</w:t>
      </w:r>
    </w:p>
    <w:p w:rsidR="001600D7" w:rsidRDefault="001600D7" w:rsidP="008B0C0E">
      <w:pPr>
        <w:pStyle w:val="Bullet2"/>
        <w:tabs>
          <w:tab w:val="left" w:pos="1080"/>
          <w:tab w:val="left" w:pos="1440"/>
          <w:tab w:val="left" w:pos="1800"/>
        </w:tabs>
        <w:spacing w:after="0" w:line="240" w:lineRule="auto"/>
        <w:rPr>
          <w:rFonts w:asciiTheme="minorHAnsi" w:hAnsiTheme="minorHAnsi" w:cstheme="minorHAnsi"/>
          <w:color w:val="000000"/>
          <w:sz w:val="22"/>
          <w:szCs w:val="22"/>
        </w:rPr>
      </w:pPr>
    </w:p>
    <w:p w:rsidR="006F0F4E" w:rsidRDefault="006F0F4E" w:rsidP="00B21FB0">
      <w:pPr>
        <w:pStyle w:val="Bullet2"/>
        <w:tabs>
          <w:tab w:val="left" w:pos="1276"/>
        </w:tabs>
        <w:spacing w:after="0" w:line="240" w:lineRule="auto"/>
        <w:ind w:left="1276" w:hanging="283"/>
        <w:rPr>
          <w:rFonts w:asciiTheme="minorHAnsi" w:hAnsiTheme="minorHAnsi" w:cstheme="minorHAnsi"/>
          <w:color w:val="000000"/>
          <w:sz w:val="22"/>
          <w:szCs w:val="22"/>
        </w:rPr>
      </w:pPr>
      <w:r w:rsidRPr="008B0C0E">
        <w:rPr>
          <w:rFonts w:asciiTheme="minorHAnsi" w:hAnsiTheme="minorHAnsi" w:cstheme="minorHAnsi"/>
          <w:color w:val="000000"/>
          <w:sz w:val="22"/>
          <w:szCs w:val="22"/>
        </w:rPr>
        <w:t>a</w:t>
      </w:r>
      <w:r w:rsidR="008854E4">
        <w:rPr>
          <w:rFonts w:asciiTheme="minorHAnsi" w:hAnsiTheme="minorHAnsi" w:cstheme="minorHAnsi"/>
          <w:color w:val="000000"/>
          <w:sz w:val="22"/>
          <w:szCs w:val="22"/>
        </w:rPr>
        <w:t>.</w:t>
      </w:r>
      <w:r w:rsidR="008854E4">
        <w:rPr>
          <w:rFonts w:asciiTheme="minorHAnsi" w:hAnsiTheme="minorHAnsi" w:cstheme="minorHAnsi"/>
          <w:color w:val="000000"/>
          <w:sz w:val="22"/>
          <w:szCs w:val="22"/>
        </w:rPr>
        <w:tab/>
      </w:r>
      <w:r w:rsidRPr="008B0C0E">
        <w:rPr>
          <w:rFonts w:asciiTheme="minorHAnsi" w:hAnsiTheme="minorHAnsi" w:cstheme="minorHAnsi"/>
          <w:color w:val="000000"/>
          <w:sz w:val="22"/>
          <w:szCs w:val="22"/>
        </w:rPr>
        <w:t>The most important has to do with identifying which rivals are similarly positioned and are thus close rivals and which are distant rivals.  Generally speaking, the closer strategic groups are to each other on the map, the stronger the cross-group competitive rivalry tends to be.</w:t>
      </w:r>
    </w:p>
    <w:p w:rsidR="001600D7" w:rsidRPr="008B0C0E" w:rsidRDefault="001600D7" w:rsidP="00B21FB0">
      <w:pPr>
        <w:pStyle w:val="Bullet2"/>
        <w:tabs>
          <w:tab w:val="left" w:pos="1276"/>
        </w:tabs>
        <w:spacing w:after="0" w:line="240" w:lineRule="auto"/>
        <w:ind w:left="1276" w:hanging="283"/>
        <w:rPr>
          <w:rFonts w:asciiTheme="minorHAnsi" w:hAnsiTheme="minorHAnsi" w:cstheme="minorHAnsi"/>
          <w:color w:val="000000"/>
          <w:sz w:val="22"/>
          <w:szCs w:val="22"/>
        </w:rPr>
      </w:pPr>
    </w:p>
    <w:p w:rsidR="006F0F4E" w:rsidRPr="008B0C0E" w:rsidRDefault="00B21FB0" w:rsidP="00B21FB0">
      <w:pPr>
        <w:pStyle w:val="Bullet2"/>
        <w:tabs>
          <w:tab w:val="left" w:pos="1276"/>
        </w:tabs>
        <w:spacing w:after="0" w:line="240" w:lineRule="auto"/>
        <w:ind w:left="1276" w:hanging="283"/>
        <w:rPr>
          <w:rFonts w:asciiTheme="minorHAnsi" w:hAnsiTheme="minorHAnsi" w:cstheme="minorHAnsi"/>
          <w:color w:val="000000"/>
          <w:sz w:val="22"/>
          <w:szCs w:val="22"/>
        </w:rPr>
      </w:pPr>
      <w:r>
        <w:rPr>
          <w:rFonts w:asciiTheme="minorHAnsi" w:hAnsiTheme="minorHAnsi" w:cstheme="minorHAnsi"/>
          <w:color w:val="000000"/>
          <w:sz w:val="22"/>
          <w:szCs w:val="22"/>
        </w:rPr>
        <w:t>b.</w:t>
      </w:r>
      <w:r w:rsidR="00C35F68">
        <w:rPr>
          <w:rFonts w:asciiTheme="minorHAnsi" w:hAnsiTheme="minorHAnsi" w:cstheme="minorHAnsi"/>
          <w:color w:val="000000"/>
          <w:sz w:val="22"/>
          <w:szCs w:val="22"/>
        </w:rPr>
        <w:tab/>
      </w:r>
      <w:r w:rsidR="006F0F4E" w:rsidRPr="008B0C0E">
        <w:rPr>
          <w:rFonts w:asciiTheme="minorHAnsi" w:hAnsiTheme="minorHAnsi" w:cstheme="minorHAnsi"/>
          <w:color w:val="000000"/>
          <w:sz w:val="22"/>
          <w:szCs w:val="22"/>
        </w:rPr>
        <w:t>Not all positions on the map are equally attractive.  Two reasons account for why some positions can</w:t>
      </w:r>
      <w:r w:rsidR="00E62CD7">
        <w:rPr>
          <w:rFonts w:asciiTheme="minorHAnsi" w:hAnsiTheme="minorHAnsi" w:cstheme="minorHAnsi"/>
          <w:color w:val="000000"/>
          <w:sz w:val="22"/>
          <w:szCs w:val="22"/>
        </w:rPr>
        <w:t xml:space="preserve"> be more attractive than others</w:t>
      </w:r>
      <w:proofErr w:type="gramStart"/>
      <w:r w:rsidR="00E62CD7">
        <w:rPr>
          <w:rFonts w:asciiTheme="minorHAnsi" w:hAnsiTheme="minorHAnsi" w:cstheme="minorHAnsi"/>
          <w:color w:val="000000"/>
          <w:sz w:val="22"/>
          <w:szCs w:val="22"/>
        </w:rPr>
        <w:t>;  1</w:t>
      </w:r>
      <w:proofErr w:type="gramEnd"/>
      <w:r w:rsidR="00E62CD7">
        <w:rPr>
          <w:rFonts w:asciiTheme="minorHAnsi" w:hAnsiTheme="minorHAnsi" w:cstheme="minorHAnsi"/>
          <w:color w:val="000000"/>
          <w:sz w:val="22"/>
          <w:szCs w:val="22"/>
        </w:rPr>
        <w:t xml:space="preserve">) </w:t>
      </w:r>
      <w:r w:rsidR="006F0F4E" w:rsidRPr="008B0C0E">
        <w:rPr>
          <w:rFonts w:asciiTheme="minorHAnsi" w:hAnsiTheme="minorHAnsi" w:cstheme="minorHAnsi"/>
          <w:color w:val="000000"/>
          <w:sz w:val="22"/>
          <w:szCs w:val="22"/>
        </w:rPr>
        <w:t>Industry driving forces may favor some s</w:t>
      </w:r>
      <w:r w:rsidR="00E62CD7">
        <w:rPr>
          <w:rFonts w:asciiTheme="minorHAnsi" w:hAnsiTheme="minorHAnsi" w:cstheme="minorHAnsi"/>
          <w:color w:val="000000"/>
          <w:sz w:val="22"/>
          <w:szCs w:val="22"/>
        </w:rPr>
        <w:t>trategic groups and hurt others and 2) C</w:t>
      </w:r>
      <w:r w:rsidR="006F0F4E" w:rsidRPr="008B0C0E">
        <w:rPr>
          <w:rFonts w:asciiTheme="minorHAnsi" w:hAnsiTheme="minorHAnsi" w:cstheme="minorHAnsi"/>
          <w:color w:val="000000"/>
          <w:sz w:val="22"/>
          <w:szCs w:val="22"/>
        </w:rPr>
        <w:t>ompetitive pressures may cause the profit potential of different strategic groups to vary.</w:t>
      </w:r>
    </w:p>
    <w:p w:rsidR="006F0F4E" w:rsidRPr="008B0C0E" w:rsidRDefault="006F0F4E" w:rsidP="008B0C0E">
      <w:pPr>
        <w:ind w:left="720"/>
        <w:jc w:val="both"/>
        <w:rPr>
          <w:rFonts w:asciiTheme="minorHAnsi" w:hAnsiTheme="minorHAnsi" w:cstheme="minorHAnsi"/>
        </w:rPr>
      </w:pPr>
      <w:r w:rsidRPr="008B0C0E">
        <w:rPr>
          <w:rFonts w:asciiTheme="minorHAnsi" w:hAnsiTheme="minorHAnsi" w:cstheme="minorHAnsi"/>
        </w:rPr>
        <w:t xml:space="preserve">  </w:t>
      </w:r>
      <w:r w:rsidRPr="008B0C0E">
        <w:rPr>
          <w:rFonts w:asciiTheme="minorHAnsi" w:hAnsiTheme="minorHAnsi" w:cstheme="minorHAnsi"/>
        </w:rPr>
        <w:tab/>
      </w:r>
    </w:p>
    <w:p w:rsidR="006F0F4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VIII. Question 5: What Strategic Moves Are Rivals Likely to Make Next?</w:t>
      </w:r>
    </w:p>
    <w:p w:rsidR="001600D7" w:rsidRPr="008B0C0E" w:rsidRDefault="001600D7" w:rsidP="008B0C0E">
      <w:pPr>
        <w:pStyle w:val="Bullet3"/>
        <w:spacing w:after="0" w:line="240" w:lineRule="auto"/>
        <w:rPr>
          <w:rFonts w:asciiTheme="minorHAnsi" w:hAnsiTheme="minorHAnsi" w:cstheme="minorHAnsi"/>
          <w:b/>
          <w:bCs/>
          <w:color w:val="000000"/>
          <w:sz w:val="22"/>
          <w:szCs w:val="22"/>
        </w:rPr>
      </w:pPr>
    </w:p>
    <w:p w:rsidR="006F0F4E" w:rsidRPr="008B0C0E" w:rsidRDefault="006F0F4E" w:rsidP="00B53264">
      <w:pPr>
        <w:pStyle w:val="ListParagraph"/>
        <w:numPr>
          <w:ilvl w:val="0"/>
          <w:numId w:val="22"/>
        </w:numPr>
        <w:ind w:hanging="294"/>
        <w:jc w:val="both"/>
        <w:rPr>
          <w:rFonts w:asciiTheme="minorHAnsi" w:hAnsiTheme="minorHAnsi" w:cstheme="minorHAnsi"/>
        </w:rPr>
      </w:pPr>
      <w:r w:rsidRPr="008B0C0E">
        <w:rPr>
          <w:rFonts w:asciiTheme="minorHAnsi" w:hAnsiTheme="minorHAnsi" w:cstheme="minorHAnsi"/>
        </w:rPr>
        <w:t xml:space="preserve">Having good information to predict the likely moves of key competitors allows a company to prepare defensive countermoves and to exploit any openings that arise from competitors mishaps. </w:t>
      </w:r>
    </w:p>
    <w:p w:rsidR="006F0F4E" w:rsidRPr="008B0C0E" w:rsidRDefault="006F0F4E" w:rsidP="008B0C0E">
      <w:pPr>
        <w:pStyle w:val="ListParagraph"/>
        <w:jc w:val="both"/>
        <w:rPr>
          <w:rFonts w:asciiTheme="minorHAnsi" w:hAnsiTheme="minorHAnsi" w:cstheme="minorHAnsi"/>
        </w:rPr>
      </w:pPr>
    </w:p>
    <w:p w:rsidR="006F0F4E" w:rsidRPr="00996694" w:rsidRDefault="00996694" w:rsidP="00B53264">
      <w:pPr>
        <w:ind w:left="709" w:hanging="283"/>
        <w:jc w:val="both"/>
        <w:rPr>
          <w:rFonts w:asciiTheme="minorHAnsi" w:hAnsiTheme="minorHAnsi" w:cstheme="minorHAnsi"/>
        </w:rPr>
      </w:pPr>
      <w:r>
        <w:rPr>
          <w:rFonts w:asciiTheme="minorHAnsi" w:hAnsiTheme="minorHAnsi" w:cstheme="minorHAnsi"/>
        </w:rPr>
        <w:t>2.</w:t>
      </w:r>
      <w:r w:rsidR="00C35F68">
        <w:rPr>
          <w:rFonts w:asciiTheme="minorHAnsi" w:hAnsiTheme="minorHAnsi" w:cstheme="minorHAnsi"/>
        </w:rPr>
        <w:tab/>
      </w:r>
      <w:r w:rsidR="006F0F4E" w:rsidRPr="00996694">
        <w:rPr>
          <w:rFonts w:asciiTheme="minorHAnsi" w:hAnsiTheme="minorHAnsi" w:cstheme="minorHAnsi"/>
        </w:rPr>
        <w:t>Predicting the Moves of Industry Rivals</w:t>
      </w:r>
      <w:r w:rsidR="001600D7" w:rsidRPr="00996694">
        <w:rPr>
          <w:rFonts w:asciiTheme="minorHAnsi" w:hAnsiTheme="minorHAnsi" w:cstheme="minorHAnsi"/>
        </w:rPr>
        <w:t>:</w:t>
      </w:r>
    </w:p>
    <w:p w:rsidR="001600D7" w:rsidRPr="008B0C0E" w:rsidRDefault="001600D7" w:rsidP="001600D7">
      <w:pPr>
        <w:pStyle w:val="ListParagraph"/>
        <w:ind w:left="360"/>
        <w:jc w:val="both"/>
        <w:rPr>
          <w:rFonts w:asciiTheme="minorHAnsi" w:hAnsiTheme="minorHAnsi" w:cstheme="minorHAnsi"/>
        </w:rPr>
      </w:pPr>
    </w:p>
    <w:p w:rsidR="006F0F4E" w:rsidRPr="008B0C0E" w:rsidRDefault="00996694"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sz w:val="22"/>
          <w:szCs w:val="22"/>
        </w:rPr>
        <w:t>a.</w:t>
      </w:r>
      <w:r w:rsidR="00C35F68">
        <w:rPr>
          <w:rFonts w:asciiTheme="minorHAnsi" w:hAnsiTheme="minorHAnsi" w:cstheme="minorHAnsi"/>
          <w:sz w:val="22"/>
          <w:szCs w:val="22"/>
        </w:rPr>
        <w:tab/>
      </w:r>
      <w:r>
        <w:rPr>
          <w:rFonts w:asciiTheme="minorHAnsi" w:hAnsiTheme="minorHAnsi" w:cstheme="minorHAnsi"/>
          <w:sz w:val="22"/>
          <w:szCs w:val="22"/>
        </w:rPr>
        <w:t>W</w:t>
      </w:r>
      <w:r w:rsidR="006F0F4E" w:rsidRPr="008B0C0E">
        <w:rPr>
          <w:rFonts w:asciiTheme="minorHAnsi" w:hAnsiTheme="minorHAnsi" w:cstheme="minorHAnsi"/>
          <w:sz w:val="22"/>
          <w:szCs w:val="22"/>
        </w:rPr>
        <w:t xml:space="preserve">hat </w:t>
      </w:r>
      <w:r w:rsidR="006F0F4E" w:rsidRPr="008B0C0E">
        <w:rPr>
          <w:rFonts w:asciiTheme="minorHAnsi" w:hAnsiTheme="minorHAnsi" w:cstheme="minorHAnsi"/>
          <w:color w:val="000000"/>
          <w:sz w:val="22"/>
          <w:szCs w:val="22"/>
        </w:rPr>
        <w:t>executives are saying about where the industry is headed, the firm’s situation, and their past actions and leadership styles.</w:t>
      </w:r>
    </w:p>
    <w:p w:rsidR="006F0F4E" w:rsidRPr="008B0C0E" w:rsidRDefault="00996694"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b.</w:t>
      </w:r>
      <w:r w:rsidR="00C35F68">
        <w:rPr>
          <w:rFonts w:asciiTheme="minorHAnsi" w:hAnsiTheme="minorHAnsi" w:cstheme="minorHAnsi"/>
          <w:color w:val="000000"/>
          <w:sz w:val="22"/>
          <w:szCs w:val="22"/>
        </w:rPr>
        <w:tab/>
      </w:r>
      <w:r>
        <w:rPr>
          <w:rFonts w:asciiTheme="minorHAnsi" w:hAnsiTheme="minorHAnsi" w:cstheme="minorHAnsi"/>
          <w:color w:val="000000"/>
          <w:sz w:val="22"/>
          <w:szCs w:val="22"/>
        </w:rPr>
        <w:t>I</w:t>
      </w:r>
      <w:r w:rsidR="006F0F4E" w:rsidRPr="008B0C0E">
        <w:rPr>
          <w:rFonts w:asciiTheme="minorHAnsi" w:hAnsiTheme="minorHAnsi" w:cstheme="minorHAnsi"/>
          <w:color w:val="000000"/>
          <w:sz w:val="22"/>
          <w:szCs w:val="22"/>
        </w:rPr>
        <w:t>dentifying trends in the timing of new product launches or marketing promotions.</w:t>
      </w:r>
    </w:p>
    <w:p w:rsidR="006F0F4E" w:rsidRPr="008B0C0E" w:rsidRDefault="00996694" w:rsidP="00C35F68">
      <w:pPr>
        <w:pStyle w:val="Bullet2"/>
        <w:numPr>
          <w:ilvl w:val="0"/>
          <w:numId w:val="33"/>
        </w:numPr>
        <w:tabs>
          <w:tab w:val="left" w:pos="1080"/>
          <w:tab w:val="left" w:pos="1800"/>
        </w:tabs>
        <w:spacing w:after="0" w:line="240" w:lineRule="auto"/>
        <w:ind w:left="993" w:hanging="284"/>
        <w:rPr>
          <w:rFonts w:asciiTheme="minorHAnsi" w:hAnsiTheme="minorHAnsi" w:cstheme="minorHAnsi"/>
          <w:color w:val="000000"/>
          <w:sz w:val="22"/>
          <w:szCs w:val="22"/>
        </w:rPr>
      </w:pPr>
      <w:r w:rsidRPr="008B0C0E">
        <w:rPr>
          <w:rFonts w:asciiTheme="minorHAnsi" w:hAnsiTheme="minorHAnsi" w:cstheme="minorHAnsi"/>
          <w:color w:val="000000"/>
          <w:sz w:val="22"/>
          <w:szCs w:val="22"/>
        </w:rPr>
        <w:lastRenderedPageBreak/>
        <w:t>D</w:t>
      </w:r>
      <w:r w:rsidR="006F0F4E" w:rsidRPr="008B0C0E">
        <w:rPr>
          <w:rFonts w:asciiTheme="minorHAnsi" w:hAnsiTheme="minorHAnsi" w:cstheme="minorHAnsi"/>
          <w:color w:val="000000"/>
          <w:sz w:val="22"/>
          <w:szCs w:val="22"/>
        </w:rPr>
        <w:t>etermining which rivals badly need to increase their unit sales and market share.</w:t>
      </w:r>
    </w:p>
    <w:p w:rsidR="006F0F4E" w:rsidRPr="008B0C0E" w:rsidRDefault="00C35F68" w:rsidP="00C35F68">
      <w:pPr>
        <w:pStyle w:val="Bullet2"/>
        <w:tabs>
          <w:tab w:val="left" w:pos="1080"/>
          <w:tab w:val="left" w:pos="1440"/>
          <w:tab w:val="left" w:pos="1800"/>
        </w:tabs>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d</w:t>
      </w:r>
      <w:r w:rsidR="00B53264">
        <w:rPr>
          <w:rFonts w:asciiTheme="minorHAnsi" w:hAnsiTheme="minorHAnsi" w:cstheme="minorHAnsi"/>
          <w:color w:val="000000"/>
          <w:sz w:val="22"/>
          <w:szCs w:val="22"/>
        </w:rPr>
        <w:t>.</w:t>
      </w:r>
      <w:r>
        <w:rPr>
          <w:rFonts w:asciiTheme="minorHAnsi" w:hAnsiTheme="minorHAnsi" w:cstheme="minorHAnsi"/>
          <w:color w:val="000000"/>
          <w:sz w:val="22"/>
          <w:szCs w:val="22"/>
        </w:rPr>
        <w:tab/>
      </w:r>
      <w:r w:rsidR="00996694">
        <w:rPr>
          <w:rFonts w:asciiTheme="minorHAnsi" w:hAnsiTheme="minorHAnsi" w:cstheme="minorHAnsi"/>
          <w:color w:val="000000"/>
          <w:sz w:val="22"/>
          <w:szCs w:val="22"/>
        </w:rPr>
        <w:t>C</w:t>
      </w:r>
      <w:r w:rsidR="006F0F4E" w:rsidRPr="008B0C0E">
        <w:rPr>
          <w:rFonts w:asciiTheme="minorHAnsi" w:hAnsiTheme="minorHAnsi" w:cstheme="minorHAnsi"/>
          <w:color w:val="000000"/>
          <w:sz w:val="22"/>
          <w:szCs w:val="22"/>
        </w:rPr>
        <w:t>onsidering which rivals have a strong incentive, along with resources, to make major strategic changes.</w:t>
      </w:r>
    </w:p>
    <w:p w:rsidR="006F0F4E" w:rsidRPr="008B0C0E" w:rsidRDefault="00C35F68" w:rsidP="00C35F68">
      <w:pPr>
        <w:pStyle w:val="Bullet1"/>
        <w:tabs>
          <w:tab w:val="left" w:pos="1080"/>
          <w:tab w:val="left" w:pos="1440"/>
          <w:tab w:val="left" w:pos="1800"/>
        </w:tabs>
        <w:spacing w:after="0" w:line="240" w:lineRule="auto"/>
        <w:ind w:left="993" w:hanging="284"/>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e</w:t>
      </w:r>
      <w:proofErr w:type="gramEnd"/>
      <w:r w:rsidR="00996694">
        <w:rPr>
          <w:rFonts w:asciiTheme="minorHAnsi" w:hAnsiTheme="minorHAnsi" w:cstheme="minorHAnsi"/>
          <w:color w:val="000000"/>
          <w:sz w:val="22"/>
          <w:szCs w:val="22"/>
        </w:rPr>
        <w:t>.</w:t>
      </w:r>
      <w:r>
        <w:rPr>
          <w:rFonts w:asciiTheme="minorHAnsi" w:hAnsiTheme="minorHAnsi" w:cstheme="minorHAnsi"/>
          <w:color w:val="000000"/>
          <w:sz w:val="22"/>
          <w:szCs w:val="22"/>
        </w:rPr>
        <w:tab/>
      </w:r>
      <w:r w:rsidR="00996694">
        <w:rPr>
          <w:rFonts w:asciiTheme="minorHAnsi" w:hAnsiTheme="minorHAnsi" w:cstheme="minorHAnsi"/>
          <w:color w:val="000000"/>
          <w:sz w:val="22"/>
          <w:szCs w:val="22"/>
        </w:rPr>
        <w:t>K</w:t>
      </w:r>
      <w:r w:rsidR="006F0F4E" w:rsidRPr="008B0C0E">
        <w:rPr>
          <w:rFonts w:asciiTheme="minorHAnsi" w:hAnsiTheme="minorHAnsi" w:cstheme="minorHAnsi"/>
          <w:color w:val="000000"/>
          <w:sz w:val="22"/>
          <w:szCs w:val="22"/>
        </w:rPr>
        <w:t>nowing which rivals are likely to enter new geographic markets.</w:t>
      </w:r>
    </w:p>
    <w:p w:rsidR="006F0F4E" w:rsidRDefault="00C35F68" w:rsidP="00C35F68">
      <w:pPr>
        <w:pStyle w:val="Bullet2"/>
        <w:tabs>
          <w:tab w:val="left" w:pos="1080"/>
          <w:tab w:val="left" w:pos="1440"/>
          <w:tab w:val="left" w:pos="1800"/>
        </w:tabs>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f</w:t>
      </w:r>
      <w:r w:rsidR="00996694">
        <w:rPr>
          <w:rFonts w:asciiTheme="minorHAnsi" w:hAnsiTheme="minorHAnsi" w:cstheme="minorHAnsi"/>
          <w:color w:val="000000"/>
          <w:sz w:val="22"/>
          <w:szCs w:val="22"/>
        </w:rPr>
        <w:t>.</w:t>
      </w:r>
      <w:r>
        <w:rPr>
          <w:rFonts w:asciiTheme="minorHAnsi" w:hAnsiTheme="minorHAnsi" w:cstheme="minorHAnsi"/>
          <w:color w:val="000000"/>
          <w:sz w:val="22"/>
          <w:szCs w:val="22"/>
        </w:rPr>
        <w:tab/>
      </w:r>
      <w:r w:rsidR="00996694">
        <w:rPr>
          <w:rFonts w:asciiTheme="minorHAnsi" w:hAnsiTheme="minorHAnsi" w:cstheme="minorHAnsi"/>
          <w:color w:val="000000"/>
          <w:sz w:val="22"/>
          <w:szCs w:val="22"/>
        </w:rPr>
        <w:t>D</w:t>
      </w:r>
      <w:r w:rsidR="006F0F4E" w:rsidRPr="008B0C0E">
        <w:rPr>
          <w:rFonts w:asciiTheme="minorHAnsi" w:hAnsiTheme="minorHAnsi" w:cstheme="minorHAnsi"/>
          <w:color w:val="000000"/>
          <w:sz w:val="22"/>
          <w:szCs w:val="22"/>
        </w:rPr>
        <w:t>eciding which rivals are strong candidates to expand their product offerings and enter new product segments.</w:t>
      </w:r>
    </w:p>
    <w:p w:rsidR="00996694" w:rsidRDefault="00996694" w:rsidP="00996694">
      <w:pPr>
        <w:pStyle w:val="Bullet2"/>
        <w:tabs>
          <w:tab w:val="left" w:pos="1080"/>
          <w:tab w:val="left" w:pos="1440"/>
          <w:tab w:val="left" w:pos="1800"/>
        </w:tabs>
        <w:spacing w:after="0" w:line="240" w:lineRule="auto"/>
        <w:rPr>
          <w:rFonts w:asciiTheme="minorHAnsi" w:hAnsiTheme="minorHAnsi" w:cstheme="minorHAnsi"/>
          <w:color w:val="000000"/>
          <w:sz w:val="22"/>
          <w:szCs w:val="22"/>
        </w:rPr>
      </w:pPr>
    </w:p>
    <w:p w:rsidR="00996694" w:rsidRDefault="00996694" w:rsidP="00B53264">
      <w:pPr>
        <w:ind w:left="720" w:hanging="294"/>
        <w:jc w:val="both"/>
        <w:rPr>
          <w:rFonts w:asciiTheme="minorHAnsi" w:hAnsiTheme="minorHAnsi" w:cstheme="minorHAnsi"/>
          <w:b/>
          <w:bCs/>
          <w:color w:val="211D1E"/>
        </w:rPr>
      </w:pPr>
      <w:r>
        <w:rPr>
          <w:rFonts w:asciiTheme="minorHAnsi" w:hAnsiTheme="minorHAnsi" w:cstheme="minorHAnsi"/>
        </w:rPr>
        <w:t>3</w:t>
      </w:r>
      <w:r>
        <w:rPr>
          <w:rFonts w:asciiTheme="minorHAnsi" w:hAnsiTheme="minorHAnsi" w:cstheme="minorHAnsi"/>
          <w:color w:val="auto"/>
        </w:rPr>
        <w:t>.</w:t>
      </w:r>
      <w:r w:rsidR="00C35F68">
        <w:rPr>
          <w:rFonts w:asciiTheme="minorHAnsi" w:hAnsiTheme="minorHAnsi" w:cstheme="minorHAnsi"/>
          <w:color w:val="auto"/>
        </w:rPr>
        <w:tab/>
      </w:r>
      <w:r>
        <w:rPr>
          <w:rFonts w:asciiTheme="minorHAnsi" w:hAnsiTheme="minorHAnsi" w:cstheme="minorHAnsi"/>
          <w:color w:val="auto"/>
        </w:rPr>
        <w:t>T</w:t>
      </w:r>
      <w:r w:rsidRPr="008B0C0E">
        <w:rPr>
          <w:rFonts w:asciiTheme="minorHAnsi" w:hAnsiTheme="minorHAnsi" w:cstheme="minorHAnsi"/>
        </w:rPr>
        <w:t>hose who gather competitive intelligence on rivals can sometimes cross the fine line between honest inquiry and une</w:t>
      </w:r>
      <w:r>
        <w:rPr>
          <w:rFonts w:asciiTheme="minorHAnsi" w:hAnsiTheme="minorHAnsi" w:cstheme="minorHAnsi"/>
        </w:rPr>
        <w:t xml:space="preserve">thical or even illegal behavior. This is illustrated in </w:t>
      </w:r>
      <w:r w:rsidRPr="008B0C0E">
        <w:rPr>
          <w:rFonts w:asciiTheme="minorHAnsi" w:hAnsiTheme="minorHAnsi" w:cstheme="minorHAnsi"/>
          <w:b/>
          <w:bCs/>
          <w:color w:val="211D1E"/>
        </w:rPr>
        <w:t xml:space="preserve">Concepts &amp; </w:t>
      </w:r>
      <w:proofErr w:type="spellStart"/>
      <w:r w:rsidRPr="008B0C0E">
        <w:rPr>
          <w:rFonts w:asciiTheme="minorHAnsi" w:hAnsiTheme="minorHAnsi" w:cstheme="minorHAnsi"/>
          <w:b/>
          <w:bCs/>
          <w:color w:val="211D1E"/>
        </w:rPr>
        <w:t>Connectiosn</w:t>
      </w:r>
      <w:proofErr w:type="spellEnd"/>
      <w:r w:rsidRPr="008B0C0E">
        <w:rPr>
          <w:rFonts w:asciiTheme="minorHAnsi" w:hAnsiTheme="minorHAnsi" w:cstheme="minorHAnsi"/>
          <w:b/>
          <w:bCs/>
          <w:color w:val="211D1E"/>
        </w:rPr>
        <w:t xml:space="preserve"> 3.2, Business Ethics and Competitive Intelligence</w:t>
      </w:r>
      <w:r>
        <w:rPr>
          <w:rFonts w:asciiTheme="minorHAnsi" w:hAnsiTheme="minorHAnsi" w:cstheme="minorHAnsi"/>
          <w:b/>
          <w:bCs/>
          <w:color w:val="211D1E"/>
        </w:rPr>
        <w:t>.</w:t>
      </w:r>
    </w:p>
    <w:p w:rsidR="001600D7" w:rsidRDefault="001600D7" w:rsidP="00996694">
      <w:pPr>
        <w:pStyle w:val="ListParagraph"/>
        <w:jc w:val="both"/>
        <w:rPr>
          <w:rFonts w:asciiTheme="minorHAnsi" w:hAnsiTheme="minorHAnsi" w:cstheme="minorHAnsi"/>
        </w:rPr>
      </w:pPr>
    </w:p>
    <w:p w:rsidR="005632EF" w:rsidRPr="008B0C0E" w:rsidRDefault="005632EF" w:rsidP="00996694">
      <w:pPr>
        <w:pStyle w:val="ListParagraph"/>
        <w:jc w:val="both"/>
        <w:rPr>
          <w:rFonts w:asciiTheme="minorHAnsi" w:hAnsiTheme="minorHAnsi" w:cstheme="minorHAnsi"/>
        </w:rPr>
      </w:pPr>
    </w:p>
    <w:p w:rsidR="006F0F4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IX.</w:t>
      </w:r>
      <w:r w:rsidRPr="008B0C0E">
        <w:rPr>
          <w:rFonts w:asciiTheme="minorHAnsi" w:hAnsiTheme="minorHAnsi" w:cstheme="minorHAnsi"/>
          <w:b/>
          <w:bCs/>
          <w:color w:val="000000"/>
          <w:sz w:val="22"/>
          <w:szCs w:val="22"/>
        </w:rPr>
        <w:tab/>
        <w:t>Question 6:  What are the Key Factors for Future Competitive Success?</w:t>
      </w:r>
    </w:p>
    <w:p w:rsidR="001600D7" w:rsidRPr="008B0C0E" w:rsidRDefault="001600D7" w:rsidP="008B0C0E">
      <w:pPr>
        <w:pStyle w:val="Bullet3"/>
        <w:spacing w:after="0" w:line="240" w:lineRule="auto"/>
        <w:rPr>
          <w:rFonts w:asciiTheme="minorHAnsi" w:hAnsiTheme="minorHAnsi" w:cstheme="minorHAnsi"/>
          <w:b/>
          <w:bCs/>
          <w:color w:val="000000"/>
          <w:sz w:val="22"/>
          <w:szCs w:val="22"/>
        </w:rPr>
      </w:pPr>
    </w:p>
    <w:p w:rsidR="006F0F4E" w:rsidRDefault="006F0F4E" w:rsidP="00B53264">
      <w:pPr>
        <w:ind w:left="720" w:hanging="294"/>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 xml:space="preserve">An industry’s </w:t>
      </w:r>
      <w:r w:rsidRPr="008B0C0E">
        <w:rPr>
          <w:rFonts w:asciiTheme="minorHAnsi" w:hAnsiTheme="minorHAnsi" w:cstheme="minorHAnsi"/>
          <w:b/>
          <w:bCs/>
        </w:rPr>
        <w:t xml:space="preserve">key success factors (KSF) </w:t>
      </w:r>
      <w:r w:rsidRPr="008B0C0E">
        <w:rPr>
          <w:rFonts w:asciiTheme="minorHAnsi" w:hAnsiTheme="minorHAnsi" w:cstheme="minorHAnsi"/>
        </w:rPr>
        <w:t>are those competitive factors that most affect industry members’ ability to prosper in the marketplace.</w:t>
      </w:r>
    </w:p>
    <w:p w:rsidR="00EA590C" w:rsidRDefault="00EA590C" w:rsidP="00EA590C">
      <w:pPr>
        <w:pStyle w:val="StylePa191Insignia115ptWhiteJustifiedLeft06Ri"/>
        <w:tabs>
          <w:tab w:val="left" w:pos="9720"/>
        </w:tabs>
        <w:spacing w:before="0" w:after="0" w:line="240" w:lineRule="auto"/>
        <w:ind w:left="720" w:right="706"/>
        <w:rPr>
          <w:rFonts w:ascii="Calibri" w:hAnsi="Calibri" w:cs="Calibri"/>
          <w:color w:val="00B050"/>
          <w:sz w:val="24"/>
          <w:szCs w:val="24"/>
        </w:rPr>
      </w:pPr>
    </w:p>
    <w:p w:rsidR="00EA590C" w:rsidRPr="00ED3649" w:rsidRDefault="00EA590C" w:rsidP="00EA590C">
      <w:pPr>
        <w:pStyle w:val="StylePa191Insignia115ptWhiteJustifiedLeft06Ri"/>
        <w:tabs>
          <w:tab w:val="left" w:pos="9720"/>
        </w:tabs>
        <w:spacing w:before="0" w:after="0" w:line="240" w:lineRule="auto"/>
        <w:ind w:left="720" w:right="706"/>
        <w:rPr>
          <w:rFonts w:ascii="Calibri" w:hAnsi="Calibri" w:cs="Calibri"/>
          <w:color w:val="00B050"/>
          <w:sz w:val="24"/>
          <w:szCs w:val="24"/>
        </w:rPr>
      </w:pPr>
      <w:r w:rsidRPr="00ED3649">
        <w:rPr>
          <w:rFonts w:ascii="Calibri" w:hAnsi="Calibri" w:cs="Calibri"/>
          <w:color w:val="00B050"/>
          <w:sz w:val="24"/>
          <w:szCs w:val="24"/>
        </w:rPr>
        <w:t>CORE CONCEPT</w:t>
      </w:r>
    </w:p>
    <w:p w:rsidR="00EA590C" w:rsidRPr="00ED3649" w:rsidRDefault="00EA590C" w:rsidP="00EA590C">
      <w:pPr>
        <w:pStyle w:val="StylePa191Insignia115ptWhiteJustifiedLeft06Ri"/>
        <w:tabs>
          <w:tab w:val="left" w:pos="9720"/>
        </w:tabs>
        <w:spacing w:before="0" w:after="0" w:line="240" w:lineRule="auto"/>
        <w:ind w:left="720" w:right="706"/>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71552" behindDoc="0" locked="0" layoutInCell="1" allowOverlap="1">
                <wp:simplePos x="0" y="0"/>
                <wp:positionH relativeFrom="column">
                  <wp:posOffset>462280</wp:posOffset>
                </wp:positionH>
                <wp:positionV relativeFrom="paragraph">
                  <wp:posOffset>98425</wp:posOffset>
                </wp:positionV>
                <wp:extent cx="5643245" cy="0"/>
                <wp:effectExtent l="14605" t="18415" r="952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6.4pt;margin-top:7.75pt;width:444.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" strokecolor="#00b050" strokeweight="1.5pt"/>
            </w:pict>
          </mc:Fallback>
        </mc:AlternateContent>
      </w:r>
    </w:p>
    <w:p w:rsidR="006F0F4E" w:rsidRDefault="006F0F4E" w:rsidP="001600D7">
      <w:pPr>
        <w:pStyle w:val="CoreConceptanswer"/>
        <w:spacing w:after="0" w:line="240" w:lineRule="auto"/>
        <w:ind w:left="720" w:right="0"/>
        <w:rPr>
          <w:rFonts w:asciiTheme="minorHAnsi" w:hAnsiTheme="minorHAnsi" w:cstheme="minorHAnsi"/>
          <w:color w:val="000000"/>
          <w:sz w:val="22"/>
          <w:szCs w:val="22"/>
        </w:rPr>
      </w:pPr>
      <w:r w:rsidRPr="008B0C0E">
        <w:rPr>
          <w:rFonts w:asciiTheme="minorHAnsi" w:hAnsiTheme="minorHAnsi" w:cstheme="minorHAnsi"/>
          <w:b/>
          <w:bCs/>
          <w:color w:val="000000"/>
          <w:sz w:val="22"/>
          <w:szCs w:val="22"/>
        </w:rPr>
        <w:t xml:space="preserve">Key success factors </w:t>
      </w:r>
      <w:r w:rsidRPr="008B0C0E">
        <w:rPr>
          <w:rFonts w:asciiTheme="minorHAnsi" w:hAnsiTheme="minorHAnsi" w:cstheme="minorHAnsi"/>
          <w:color w:val="000000"/>
          <w:sz w:val="22"/>
          <w:szCs w:val="22"/>
        </w:rPr>
        <w:t>are the strategy elements, product attributes, competitive capabilities, or intangible assets with the greatest impact on future competitive success in the marketplace.</w:t>
      </w:r>
    </w:p>
    <w:p w:rsidR="001600D7" w:rsidRPr="008B0C0E" w:rsidRDefault="001600D7" w:rsidP="008B0C0E">
      <w:pPr>
        <w:pStyle w:val="CoreConceptanswer"/>
        <w:spacing w:after="0" w:line="240" w:lineRule="auto"/>
        <w:rPr>
          <w:rFonts w:asciiTheme="minorHAnsi" w:hAnsiTheme="minorHAnsi" w:cstheme="minorHAnsi"/>
          <w:color w:val="000000"/>
          <w:sz w:val="22"/>
          <w:szCs w:val="22"/>
        </w:rPr>
      </w:pPr>
    </w:p>
    <w:p w:rsidR="006F0F4E" w:rsidRDefault="006F0F4E" w:rsidP="00B53264">
      <w:pPr>
        <w:ind w:left="720" w:hanging="294"/>
        <w:jc w:val="both"/>
        <w:rPr>
          <w:rFonts w:asciiTheme="minorHAnsi" w:hAnsiTheme="minorHAnsi" w:cstheme="minorHAnsi"/>
        </w:rPr>
      </w:pPr>
      <w:r w:rsidRPr="008B0C0E">
        <w:rPr>
          <w:rFonts w:asciiTheme="minorHAnsi" w:hAnsiTheme="minorHAnsi" w:cstheme="minorHAnsi"/>
        </w:rPr>
        <w:t>2.</w:t>
      </w:r>
      <w:r w:rsidRPr="008B0C0E">
        <w:rPr>
          <w:rFonts w:asciiTheme="minorHAnsi" w:hAnsiTheme="minorHAnsi" w:cstheme="minorHAnsi"/>
        </w:rPr>
        <w:tab/>
        <w:t>An industry’s key success factors can usually be deduced through identifying the industry’s dominant characteristics, assessing the five competitive forces, comparing the market positions of industry members, and forecasting the likely next moves of key rivals.</w:t>
      </w:r>
    </w:p>
    <w:p w:rsidR="001600D7" w:rsidRPr="008B0C0E" w:rsidRDefault="001600D7" w:rsidP="00EA590C">
      <w:pPr>
        <w:ind w:left="720" w:hanging="360"/>
        <w:jc w:val="both"/>
        <w:rPr>
          <w:rFonts w:asciiTheme="minorHAnsi" w:hAnsiTheme="minorHAnsi" w:cstheme="minorHAnsi"/>
        </w:rPr>
      </w:pPr>
    </w:p>
    <w:p w:rsidR="006F0F4E" w:rsidRDefault="006F0F4E" w:rsidP="00B53264">
      <w:pPr>
        <w:ind w:left="720" w:hanging="294"/>
        <w:jc w:val="both"/>
        <w:rPr>
          <w:rFonts w:asciiTheme="minorHAnsi" w:hAnsiTheme="minorHAnsi" w:cstheme="minorHAnsi"/>
        </w:rPr>
      </w:pPr>
      <w:r w:rsidRPr="008B0C0E">
        <w:rPr>
          <w:rFonts w:asciiTheme="minorHAnsi" w:hAnsiTheme="minorHAnsi" w:cstheme="minorHAnsi"/>
        </w:rPr>
        <w:t>3.</w:t>
      </w:r>
      <w:r w:rsidRPr="008B0C0E">
        <w:rPr>
          <w:rFonts w:asciiTheme="minorHAnsi" w:hAnsiTheme="minorHAnsi" w:cstheme="minorHAnsi"/>
        </w:rPr>
        <w:tab/>
      </w:r>
      <w:r w:rsidRPr="008B0C0E">
        <w:rPr>
          <w:rFonts w:asciiTheme="minorHAnsi" w:hAnsiTheme="minorHAnsi" w:cstheme="minorHAnsi"/>
          <w:b/>
          <w:bCs/>
        </w:rPr>
        <w:t>Table 3.</w:t>
      </w:r>
      <w:r w:rsidR="00EA590C">
        <w:rPr>
          <w:rFonts w:asciiTheme="minorHAnsi" w:hAnsiTheme="minorHAnsi" w:cstheme="minorHAnsi"/>
          <w:b/>
          <w:bCs/>
        </w:rPr>
        <w:t>4</w:t>
      </w:r>
      <w:r w:rsidRPr="008B0C0E">
        <w:rPr>
          <w:rFonts w:asciiTheme="minorHAnsi" w:hAnsiTheme="minorHAnsi" w:cstheme="minorHAnsi"/>
          <w:b/>
          <w:bCs/>
        </w:rPr>
        <w:t>, Common Types of Industry Key Success Factors (KSFs)</w:t>
      </w:r>
      <w:r w:rsidRPr="008B0C0E">
        <w:rPr>
          <w:rFonts w:asciiTheme="minorHAnsi" w:hAnsiTheme="minorHAnsi" w:cstheme="minorHAnsi"/>
        </w:rPr>
        <w:t>, lists the common types of KSFs.</w:t>
      </w:r>
    </w:p>
    <w:p w:rsidR="001600D7" w:rsidRPr="008B0C0E" w:rsidRDefault="001600D7" w:rsidP="00EA590C">
      <w:pPr>
        <w:ind w:left="720" w:hanging="360"/>
        <w:jc w:val="both"/>
        <w:rPr>
          <w:rFonts w:asciiTheme="minorHAnsi" w:hAnsiTheme="minorHAnsi" w:cstheme="minorHAnsi"/>
        </w:rPr>
      </w:pPr>
    </w:p>
    <w:p w:rsidR="006F0F4E" w:rsidRDefault="006F0F4E" w:rsidP="00B53264">
      <w:pPr>
        <w:ind w:left="720" w:hanging="294"/>
        <w:jc w:val="both"/>
        <w:rPr>
          <w:rFonts w:asciiTheme="minorHAnsi" w:hAnsiTheme="minorHAnsi" w:cstheme="minorHAnsi"/>
        </w:rPr>
      </w:pPr>
      <w:r w:rsidRPr="008B0C0E">
        <w:rPr>
          <w:rFonts w:asciiTheme="minorHAnsi" w:hAnsiTheme="minorHAnsi" w:cstheme="minorHAnsi"/>
        </w:rPr>
        <w:t>4.</w:t>
      </w:r>
      <w:r w:rsidRPr="008B0C0E">
        <w:rPr>
          <w:rFonts w:asciiTheme="minorHAnsi" w:hAnsiTheme="minorHAnsi" w:cstheme="minorHAnsi"/>
        </w:rPr>
        <w:tab/>
        <w:t>The answer to three questions helps identify an industry’s key success factors:</w:t>
      </w:r>
    </w:p>
    <w:p w:rsidR="001600D7" w:rsidRPr="008B0C0E" w:rsidRDefault="001600D7" w:rsidP="008B0C0E">
      <w:pPr>
        <w:ind w:left="720" w:hanging="360"/>
        <w:jc w:val="both"/>
        <w:rPr>
          <w:rFonts w:asciiTheme="minorHAnsi" w:hAnsiTheme="minorHAnsi" w:cstheme="minorHAnsi"/>
        </w:rPr>
      </w:pPr>
    </w:p>
    <w:p w:rsidR="006F0F4E" w:rsidRPr="008B0C0E" w:rsidRDefault="006F0F4E" w:rsidP="008B0C0E">
      <w:pPr>
        <w:pStyle w:val="Bullet1"/>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a.</w:t>
      </w:r>
      <w:r w:rsidRPr="008B0C0E">
        <w:rPr>
          <w:rFonts w:asciiTheme="minorHAnsi" w:hAnsiTheme="minorHAnsi" w:cstheme="minorHAnsi"/>
          <w:color w:val="000000"/>
          <w:sz w:val="22"/>
          <w:szCs w:val="22"/>
        </w:rPr>
        <w:tab/>
        <w:t xml:space="preserve">On what basis do buyers of the industry’s product choose between the competing brands of sellers? That is, what product attributes </w:t>
      </w:r>
      <w:proofErr w:type="gramStart"/>
      <w:r w:rsidRPr="008B0C0E">
        <w:rPr>
          <w:rFonts w:asciiTheme="minorHAnsi" w:hAnsiTheme="minorHAnsi" w:cstheme="minorHAnsi"/>
          <w:color w:val="000000"/>
          <w:sz w:val="22"/>
          <w:szCs w:val="22"/>
        </w:rPr>
        <w:t>are</w:t>
      </w:r>
      <w:proofErr w:type="gramEnd"/>
      <w:r w:rsidRPr="008B0C0E">
        <w:rPr>
          <w:rFonts w:asciiTheme="minorHAnsi" w:hAnsiTheme="minorHAnsi" w:cstheme="minorHAnsi"/>
          <w:color w:val="000000"/>
          <w:sz w:val="22"/>
          <w:szCs w:val="22"/>
        </w:rPr>
        <w:t xml:space="preserve"> crucial?</w:t>
      </w:r>
    </w:p>
    <w:p w:rsidR="006F0F4E" w:rsidRPr="008B0C0E" w:rsidRDefault="006F0F4E" w:rsidP="008B0C0E">
      <w:pPr>
        <w:pStyle w:val="Bullet1"/>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b.</w:t>
      </w:r>
      <w:r w:rsidRPr="008B0C0E">
        <w:rPr>
          <w:rFonts w:asciiTheme="minorHAnsi" w:hAnsiTheme="minorHAnsi" w:cstheme="minorHAnsi"/>
          <w:color w:val="000000"/>
          <w:sz w:val="22"/>
          <w:szCs w:val="22"/>
        </w:rPr>
        <w:tab/>
        <w:t>Given the nature of the competitive forces prevailing in the marketplace, what resources and competitive capabilities does a company need to have to be competitively successful?</w:t>
      </w:r>
    </w:p>
    <w:p w:rsidR="006F0F4E" w:rsidRDefault="006F0F4E" w:rsidP="008B0C0E">
      <w:pPr>
        <w:pStyle w:val="Bullet1"/>
        <w:spacing w:after="0" w:line="240" w:lineRule="auto"/>
        <w:rPr>
          <w:rFonts w:asciiTheme="minorHAnsi" w:hAnsiTheme="minorHAnsi" w:cstheme="minorHAnsi"/>
          <w:color w:val="000000"/>
          <w:sz w:val="22"/>
          <w:szCs w:val="22"/>
        </w:rPr>
      </w:pPr>
      <w:r w:rsidRPr="008B0C0E">
        <w:rPr>
          <w:rFonts w:asciiTheme="minorHAnsi" w:hAnsiTheme="minorHAnsi" w:cstheme="minorHAnsi"/>
          <w:color w:val="000000"/>
          <w:sz w:val="22"/>
          <w:szCs w:val="22"/>
        </w:rPr>
        <w:t>c.</w:t>
      </w:r>
      <w:r w:rsidRPr="008B0C0E">
        <w:rPr>
          <w:rFonts w:asciiTheme="minorHAnsi" w:hAnsiTheme="minorHAnsi" w:cstheme="minorHAnsi"/>
          <w:color w:val="000000"/>
          <w:sz w:val="22"/>
          <w:szCs w:val="22"/>
        </w:rPr>
        <w:tab/>
        <w:t>What shortcomings are almost certain to put a company at a significant competitive disadvantage?</w:t>
      </w:r>
    </w:p>
    <w:p w:rsidR="001600D7" w:rsidRPr="008B0C0E" w:rsidRDefault="001600D7" w:rsidP="008B0C0E">
      <w:pPr>
        <w:pStyle w:val="Bullet1"/>
        <w:spacing w:after="0" w:line="240" w:lineRule="auto"/>
        <w:rPr>
          <w:rFonts w:asciiTheme="minorHAnsi" w:hAnsiTheme="minorHAnsi" w:cstheme="minorHAnsi"/>
          <w:color w:val="000000"/>
          <w:sz w:val="22"/>
          <w:szCs w:val="22"/>
        </w:rPr>
      </w:pPr>
    </w:p>
    <w:p w:rsidR="006F0F4E" w:rsidRDefault="006F0F4E" w:rsidP="00B53264">
      <w:pPr>
        <w:ind w:left="720" w:hanging="294"/>
        <w:jc w:val="both"/>
        <w:rPr>
          <w:rFonts w:asciiTheme="minorHAnsi" w:hAnsiTheme="minorHAnsi" w:cstheme="minorHAnsi"/>
        </w:rPr>
      </w:pPr>
      <w:r w:rsidRPr="008B0C0E">
        <w:rPr>
          <w:rFonts w:asciiTheme="minorHAnsi" w:hAnsiTheme="minorHAnsi" w:cstheme="minorHAnsi"/>
        </w:rPr>
        <w:t>5.</w:t>
      </w:r>
      <w:r w:rsidRPr="008B0C0E">
        <w:rPr>
          <w:rFonts w:asciiTheme="minorHAnsi" w:hAnsiTheme="minorHAnsi" w:cstheme="minorHAnsi"/>
        </w:rPr>
        <w:tab/>
        <w:t>Only rarely are there more than five or six key factors for future competitive success.</w:t>
      </w:r>
    </w:p>
    <w:p w:rsidR="001600D7" w:rsidRPr="008B0C0E" w:rsidRDefault="001600D7" w:rsidP="008B0C0E">
      <w:pPr>
        <w:ind w:left="720" w:hanging="360"/>
        <w:jc w:val="both"/>
        <w:rPr>
          <w:rFonts w:asciiTheme="minorHAnsi" w:hAnsiTheme="minorHAnsi" w:cstheme="minorHAnsi"/>
        </w:rPr>
      </w:pPr>
    </w:p>
    <w:p w:rsidR="006F0F4E" w:rsidRDefault="006F0F4E" w:rsidP="008B0C0E">
      <w:pPr>
        <w:pStyle w:val="Bullet3"/>
        <w:spacing w:after="0" w:line="240" w:lineRule="auto"/>
        <w:rPr>
          <w:rFonts w:asciiTheme="minorHAnsi" w:hAnsiTheme="minorHAnsi" w:cstheme="minorHAnsi"/>
          <w:b/>
          <w:bCs/>
          <w:color w:val="000000"/>
          <w:sz w:val="22"/>
          <w:szCs w:val="22"/>
        </w:rPr>
      </w:pPr>
      <w:r w:rsidRPr="008B0C0E">
        <w:rPr>
          <w:rFonts w:asciiTheme="minorHAnsi" w:hAnsiTheme="minorHAnsi" w:cstheme="minorHAnsi"/>
          <w:b/>
          <w:bCs/>
          <w:color w:val="000000"/>
          <w:sz w:val="22"/>
          <w:szCs w:val="22"/>
        </w:rPr>
        <w:t>X.</w:t>
      </w:r>
      <w:r w:rsidRPr="008B0C0E">
        <w:rPr>
          <w:rFonts w:asciiTheme="minorHAnsi" w:hAnsiTheme="minorHAnsi" w:cstheme="minorHAnsi"/>
          <w:b/>
          <w:bCs/>
          <w:color w:val="000000"/>
          <w:sz w:val="22"/>
          <w:szCs w:val="22"/>
        </w:rPr>
        <w:tab/>
        <w:t>Question 7: Does the Industry Offer Good Prospects for Attractive Profits?</w:t>
      </w:r>
    </w:p>
    <w:p w:rsidR="001600D7" w:rsidRPr="008B0C0E" w:rsidRDefault="001600D7" w:rsidP="008B0C0E">
      <w:pPr>
        <w:pStyle w:val="Bullet3"/>
        <w:spacing w:after="0" w:line="240" w:lineRule="auto"/>
        <w:rPr>
          <w:rFonts w:asciiTheme="minorHAnsi" w:hAnsiTheme="minorHAnsi" w:cstheme="minorHAnsi"/>
          <w:b/>
          <w:bCs/>
          <w:color w:val="000000"/>
          <w:sz w:val="22"/>
          <w:szCs w:val="22"/>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1.</w:t>
      </w:r>
      <w:r w:rsidRPr="008B0C0E">
        <w:rPr>
          <w:rFonts w:asciiTheme="minorHAnsi" w:hAnsiTheme="minorHAnsi" w:cstheme="minorHAnsi"/>
        </w:rPr>
        <w:tab/>
        <w:t xml:space="preserve">The final step in evaluating the industry and competitive environment is boiling down the results in Questions 1-6 to determine if the industry offers a company strong prospects for attractive profits. </w:t>
      </w:r>
    </w:p>
    <w:p w:rsidR="001600D7" w:rsidRPr="008B0C0E" w:rsidRDefault="001600D7" w:rsidP="008B0C0E">
      <w:pPr>
        <w:ind w:left="720" w:hanging="360"/>
        <w:jc w:val="both"/>
        <w:rPr>
          <w:rFonts w:asciiTheme="minorHAnsi" w:hAnsiTheme="minorHAnsi" w:cstheme="minorHAnsi"/>
        </w:rPr>
      </w:pPr>
    </w:p>
    <w:p w:rsidR="006F0F4E" w:rsidRDefault="006F0F4E" w:rsidP="008B0C0E">
      <w:pPr>
        <w:ind w:left="720" w:hanging="360"/>
        <w:jc w:val="both"/>
        <w:rPr>
          <w:rFonts w:asciiTheme="minorHAnsi" w:hAnsiTheme="minorHAnsi" w:cstheme="minorHAnsi"/>
        </w:rPr>
      </w:pPr>
      <w:r w:rsidRPr="008B0C0E">
        <w:rPr>
          <w:rFonts w:asciiTheme="minorHAnsi" w:hAnsiTheme="minorHAnsi" w:cstheme="minorHAnsi"/>
        </w:rPr>
        <w:t>2.</w:t>
      </w:r>
      <w:r w:rsidRPr="008B0C0E">
        <w:rPr>
          <w:rFonts w:asciiTheme="minorHAnsi" w:hAnsiTheme="minorHAnsi" w:cstheme="minorHAnsi"/>
        </w:rPr>
        <w:tab/>
        <w:t xml:space="preserve">The important factors on which to base such a conclusion include:  </w:t>
      </w:r>
    </w:p>
    <w:p w:rsidR="001600D7" w:rsidRPr="008B0C0E" w:rsidRDefault="001600D7" w:rsidP="008B0C0E">
      <w:pPr>
        <w:ind w:left="720" w:hanging="360"/>
        <w:jc w:val="both"/>
        <w:rPr>
          <w:rFonts w:asciiTheme="minorHAnsi" w:hAnsiTheme="minorHAnsi" w:cstheme="minorHAnsi"/>
        </w:rPr>
      </w:pPr>
    </w:p>
    <w:p w:rsidR="006F0F4E" w:rsidRPr="008B0C0E" w:rsidRDefault="00EE13EC"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a.</w:t>
      </w:r>
      <w:r w:rsidR="00C35F68">
        <w:rPr>
          <w:rFonts w:asciiTheme="minorHAnsi" w:hAnsiTheme="minorHAnsi" w:cstheme="minorHAnsi"/>
          <w:color w:val="000000"/>
          <w:sz w:val="22"/>
          <w:szCs w:val="22"/>
        </w:rPr>
        <w:tab/>
      </w:r>
      <w:r>
        <w:rPr>
          <w:rFonts w:asciiTheme="minorHAnsi" w:hAnsiTheme="minorHAnsi" w:cstheme="minorHAnsi"/>
          <w:color w:val="000000"/>
          <w:sz w:val="22"/>
          <w:szCs w:val="22"/>
        </w:rPr>
        <w:t>T</w:t>
      </w:r>
      <w:r w:rsidR="006F0F4E" w:rsidRPr="008B0C0E">
        <w:rPr>
          <w:rFonts w:asciiTheme="minorHAnsi" w:hAnsiTheme="minorHAnsi" w:cstheme="minorHAnsi"/>
          <w:color w:val="000000"/>
          <w:sz w:val="22"/>
          <w:szCs w:val="22"/>
        </w:rPr>
        <w:t>he industry’s growth potential</w:t>
      </w:r>
    </w:p>
    <w:p w:rsidR="006F0F4E" w:rsidRPr="008B0C0E" w:rsidRDefault="00EE13EC"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b.</w:t>
      </w:r>
      <w:r w:rsidR="00C35F68">
        <w:rPr>
          <w:rFonts w:asciiTheme="minorHAnsi" w:hAnsiTheme="minorHAnsi" w:cstheme="minorHAnsi"/>
          <w:color w:val="000000"/>
          <w:sz w:val="22"/>
          <w:szCs w:val="22"/>
        </w:rPr>
        <w:tab/>
      </w:r>
      <w:r>
        <w:rPr>
          <w:rFonts w:asciiTheme="minorHAnsi" w:hAnsiTheme="minorHAnsi" w:cstheme="minorHAnsi"/>
          <w:color w:val="000000"/>
          <w:sz w:val="22"/>
          <w:szCs w:val="22"/>
        </w:rPr>
        <w:t>W</w:t>
      </w:r>
      <w:r w:rsidR="006F0F4E" w:rsidRPr="008B0C0E">
        <w:rPr>
          <w:rFonts w:asciiTheme="minorHAnsi" w:hAnsiTheme="minorHAnsi" w:cstheme="minorHAnsi"/>
          <w:color w:val="000000"/>
          <w:sz w:val="22"/>
          <w:szCs w:val="22"/>
        </w:rPr>
        <w:t>hether powerful competitive forces are squeezing industry profitability to subpar levels and whether competition appears destined to grow stronger or weaker</w:t>
      </w:r>
    </w:p>
    <w:p w:rsidR="006F0F4E" w:rsidRPr="008B0C0E" w:rsidRDefault="00EE13EC"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c.</w:t>
      </w:r>
      <w:r w:rsidR="00C35F68">
        <w:rPr>
          <w:rFonts w:asciiTheme="minorHAnsi" w:hAnsiTheme="minorHAnsi" w:cstheme="minorHAnsi"/>
          <w:color w:val="000000"/>
          <w:sz w:val="22"/>
          <w:szCs w:val="22"/>
        </w:rPr>
        <w:tab/>
      </w:r>
      <w:r>
        <w:rPr>
          <w:rFonts w:asciiTheme="minorHAnsi" w:hAnsiTheme="minorHAnsi" w:cstheme="minorHAnsi"/>
          <w:color w:val="000000"/>
          <w:sz w:val="22"/>
          <w:szCs w:val="22"/>
        </w:rPr>
        <w:t>W</w:t>
      </w:r>
      <w:r w:rsidR="006F0F4E" w:rsidRPr="008B0C0E">
        <w:rPr>
          <w:rFonts w:asciiTheme="minorHAnsi" w:hAnsiTheme="minorHAnsi" w:cstheme="minorHAnsi"/>
          <w:color w:val="000000"/>
          <w:sz w:val="22"/>
          <w:szCs w:val="22"/>
        </w:rPr>
        <w:t>hether industry profitability will be favorably or unfavorably affected by the prevailing driving forces</w:t>
      </w:r>
    </w:p>
    <w:p w:rsidR="006F0F4E" w:rsidRPr="008B0C0E" w:rsidRDefault="00EE13EC"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d.</w:t>
      </w:r>
      <w:r w:rsidR="00C35F68">
        <w:rPr>
          <w:rFonts w:asciiTheme="minorHAnsi" w:hAnsiTheme="minorHAnsi" w:cstheme="minorHAnsi"/>
          <w:color w:val="000000"/>
          <w:sz w:val="22"/>
          <w:szCs w:val="22"/>
        </w:rPr>
        <w:tab/>
      </w:r>
      <w:r>
        <w:rPr>
          <w:rFonts w:asciiTheme="minorHAnsi" w:hAnsiTheme="minorHAnsi" w:cstheme="minorHAnsi"/>
          <w:color w:val="000000"/>
          <w:sz w:val="22"/>
          <w:szCs w:val="22"/>
        </w:rPr>
        <w:t>T</w:t>
      </w:r>
      <w:r w:rsidR="006F0F4E" w:rsidRPr="008B0C0E">
        <w:rPr>
          <w:rFonts w:asciiTheme="minorHAnsi" w:hAnsiTheme="minorHAnsi" w:cstheme="minorHAnsi"/>
          <w:color w:val="000000"/>
          <w:sz w:val="22"/>
          <w:szCs w:val="22"/>
        </w:rPr>
        <w:t xml:space="preserve">he company’s competitive position in the industry vis-à-vis </w:t>
      </w:r>
    </w:p>
    <w:p w:rsidR="006F0F4E" w:rsidRDefault="00EE13EC" w:rsidP="00C35F68">
      <w:pPr>
        <w:pStyle w:val="Bullet1"/>
        <w:spacing w:after="0" w:line="240" w:lineRule="auto"/>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e.</w:t>
      </w:r>
      <w:r w:rsidR="00C35F68">
        <w:rPr>
          <w:rFonts w:asciiTheme="minorHAnsi" w:hAnsiTheme="minorHAnsi" w:cstheme="minorHAnsi"/>
          <w:color w:val="000000"/>
          <w:sz w:val="22"/>
          <w:szCs w:val="22"/>
        </w:rPr>
        <w:tab/>
      </w:r>
      <w:r>
        <w:rPr>
          <w:rFonts w:asciiTheme="minorHAnsi" w:hAnsiTheme="minorHAnsi" w:cstheme="minorHAnsi"/>
          <w:color w:val="000000"/>
          <w:sz w:val="22"/>
          <w:szCs w:val="22"/>
        </w:rPr>
        <w:t>H</w:t>
      </w:r>
      <w:r w:rsidR="006F0F4E" w:rsidRPr="008B0C0E">
        <w:rPr>
          <w:rFonts w:asciiTheme="minorHAnsi" w:hAnsiTheme="minorHAnsi" w:cstheme="minorHAnsi"/>
          <w:color w:val="000000"/>
          <w:sz w:val="22"/>
          <w:szCs w:val="22"/>
        </w:rPr>
        <w:t>ow competently the company performs industry key success factors.</w:t>
      </w:r>
      <w:r w:rsidR="006F0F4E" w:rsidRPr="008B0C0E">
        <w:rPr>
          <w:rFonts w:asciiTheme="minorHAnsi" w:hAnsiTheme="minorHAnsi" w:cstheme="minorHAnsi"/>
          <w:color w:val="000000"/>
          <w:sz w:val="22"/>
          <w:szCs w:val="22"/>
        </w:rPr>
        <w:tab/>
      </w:r>
    </w:p>
    <w:p w:rsidR="001600D7" w:rsidRPr="008B0C0E" w:rsidRDefault="001600D7" w:rsidP="00EE13EC">
      <w:pPr>
        <w:pStyle w:val="Bullet1"/>
        <w:spacing w:after="0" w:line="240" w:lineRule="auto"/>
        <w:ind w:firstLine="0"/>
        <w:rPr>
          <w:rFonts w:asciiTheme="minorHAnsi" w:hAnsiTheme="minorHAnsi" w:cstheme="minorHAnsi"/>
          <w:color w:val="000000"/>
          <w:sz w:val="22"/>
          <w:szCs w:val="22"/>
        </w:rPr>
      </w:pPr>
    </w:p>
    <w:p w:rsidR="006F0F4E" w:rsidRPr="008B0C0E" w:rsidRDefault="006F0F4E" w:rsidP="008B0C0E">
      <w:pPr>
        <w:ind w:left="720" w:hanging="360"/>
        <w:jc w:val="both"/>
        <w:rPr>
          <w:rFonts w:asciiTheme="minorHAnsi" w:hAnsiTheme="minorHAnsi" w:cstheme="minorHAnsi"/>
        </w:rPr>
      </w:pPr>
      <w:r w:rsidRPr="008B0C0E">
        <w:rPr>
          <w:rFonts w:asciiTheme="minorHAnsi" w:hAnsiTheme="minorHAnsi" w:cstheme="minorHAnsi"/>
        </w:rPr>
        <w:t>3.</w:t>
      </w:r>
      <w:r w:rsidRPr="008B0C0E">
        <w:rPr>
          <w:rFonts w:asciiTheme="minorHAnsi" w:hAnsiTheme="minorHAnsi" w:cstheme="minorHAnsi"/>
        </w:rPr>
        <w:tab/>
        <w:t>As a general proposition, if an industry’s overall profit prospects are above average, the industry environment is basically attractive; if industry profit prospects are below average, conditions are unattractive.</w:t>
      </w:r>
    </w:p>
    <w:p w:rsidR="005632EF" w:rsidRPr="008B0C0E" w:rsidRDefault="005632EF" w:rsidP="008B0C0E">
      <w:pPr>
        <w:rPr>
          <w:rFonts w:asciiTheme="minorHAnsi" w:hAnsiTheme="minorHAnsi" w:cstheme="minorHAnsi"/>
          <w:b/>
          <w:sz w:val="24"/>
          <w:szCs w:val="24"/>
        </w:rPr>
      </w:pPr>
    </w:p>
    <w:sectPr w:rsidR="005632EF" w:rsidRPr="008B0C0E" w:rsidSect="00062743">
      <w:headerReference w:type="default" r:id="rId8"/>
      <w:footerReference w:type="default" r:id="rId9"/>
      <w:pgSz w:w="12240" w:h="15840"/>
      <w:pgMar w:top="1440" w:right="1440" w:bottom="1440" w:left="1440" w:header="720" w:footer="720" w:gutter="0"/>
      <w:cols w:space="720"/>
      <w:noEndnote/>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C18" w:rsidRDefault="00335C18" w:rsidP="00112565">
      <w:r>
        <w:separator/>
      </w:r>
    </w:p>
  </w:endnote>
  <w:endnote w:type="continuationSeparator" w:id="0">
    <w:p w:rsidR="00335C18" w:rsidRDefault="00335C18" w:rsidP="0011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rotesque MT">
    <w:panose1 w:val="00000000000000000000"/>
    <w:charset w:val="00"/>
    <w:family w:val="swiss"/>
    <w:notTrueType/>
    <w:pitch w:val="variable"/>
    <w:sig w:usb0="00000003" w:usb1="00000000" w:usb2="00000000" w:usb3="00000000" w:csb0="00000001" w:csb1="00000000"/>
  </w:font>
  <w:font w:name="Insign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FC" w:rsidRPr="003C0389" w:rsidRDefault="004E38FC" w:rsidP="004E38FC">
    <w:pPr>
      <w:pStyle w:val="Footer"/>
      <w:jc w:val="center"/>
      <w:rPr>
        <w:rFonts w:ascii="Times New Roman" w:hAnsi="Times New Roman" w:cs="Times New Roman"/>
        <w:color w:val="003366"/>
        <w:sz w:val="20"/>
      </w:rPr>
    </w:pPr>
    <w:r>
      <w:rPr>
        <w:rStyle w:val="PageNumber"/>
        <w:rFonts w:ascii="Times New Roman" w:hAnsi="Times New Roman"/>
        <w:sz w:val="20"/>
      </w:rPr>
      <w:t>3</w:t>
    </w:r>
    <w:r w:rsidRPr="003C0389">
      <w:rPr>
        <w:rStyle w:val="PageNumber"/>
        <w:rFonts w:ascii="Times New Roman" w:hAnsi="Times New Roman"/>
        <w:sz w:val="20"/>
      </w:rPr>
      <w:t>-</w:t>
    </w:r>
    <w:r w:rsidRPr="003C0389">
      <w:rPr>
        <w:rStyle w:val="PageNumber"/>
        <w:rFonts w:ascii="Times New Roman" w:hAnsi="Times New Roman"/>
        <w:sz w:val="20"/>
      </w:rPr>
      <w:fldChar w:fldCharType="begin"/>
    </w:r>
    <w:r w:rsidRPr="003C0389">
      <w:rPr>
        <w:rStyle w:val="PageNumber"/>
        <w:rFonts w:ascii="Times New Roman" w:hAnsi="Times New Roman"/>
        <w:sz w:val="20"/>
      </w:rPr>
      <w:instrText xml:space="preserve"> PAGE </w:instrText>
    </w:r>
    <w:r w:rsidRPr="003C0389">
      <w:rPr>
        <w:rStyle w:val="PageNumber"/>
        <w:rFonts w:ascii="Times New Roman" w:hAnsi="Times New Roman"/>
        <w:sz w:val="20"/>
      </w:rPr>
      <w:fldChar w:fldCharType="separate"/>
    </w:r>
    <w:r w:rsidR="00124911">
      <w:rPr>
        <w:rStyle w:val="PageNumber"/>
        <w:rFonts w:ascii="Times New Roman" w:hAnsi="Times New Roman"/>
        <w:noProof/>
        <w:sz w:val="20"/>
      </w:rPr>
      <w:t>1</w:t>
    </w:r>
    <w:r w:rsidRPr="003C0389">
      <w:rPr>
        <w:rStyle w:val="PageNumber"/>
        <w:rFonts w:ascii="Times New Roman" w:hAnsi="Times New Roman"/>
        <w:sz w:val="20"/>
      </w:rPr>
      <w:fldChar w:fldCharType="end"/>
    </w:r>
  </w:p>
  <w:p w:rsidR="004E38FC" w:rsidRPr="004E38FC" w:rsidRDefault="004E38FC" w:rsidP="004E38FC">
    <w:pPr>
      <w:pStyle w:val="Footer"/>
      <w:jc w:val="center"/>
      <w:rPr>
        <w:rFonts w:ascii="Times New Roman" w:hAnsi="Times New Roman" w:cs="Times New Roman"/>
        <w:sz w:val="16"/>
        <w:szCs w:val="16"/>
      </w:rPr>
    </w:pPr>
    <w:r w:rsidRPr="003C0389">
      <w:rPr>
        <w:rFonts w:ascii="Times New Roman" w:hAnsi="Times New Roman" w:cs="Times New Roman"/>
        <w:sz w:val="16"/>
        <w:szCs w:val="16"/>
      </w:rPr>
      <w:t>Copyright © 2015 McGraw-Hill Education. All rights reserved. No reproduction or distribution without the prior written consent of McGraw-Hill Education.</w:t>
    </w:r>
    <w:r w:rsidRPr="003C0389">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C18" w:rsidRDefault="00335C18" w:rsidP="00112565">
      <w:r>
        <w:separator/>
      </w:r>
    </w:p>
  </w:footnote>
  <w:footnote w:type="continuationSeparator" w:id="0">
    <w:p w:rsidR="00335C18" w:rsidRDefault="00335C18" w:rsidP="00112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95" w:rsidRPr="0082046D" w:rsidRDefault="004E38FC" w:rsidP="004E38FC">
    <w:pPr>
      <w:pStyle w:val="Header"/>
      <w:tabs>
        <w:tab w:val="center" w:pos="4410"/>
      </w:tabs>
      <w:rPr>
        <w:rFonts w:asciiTheme="minorHAnsi" w:hAnsiTheme="minorHAnsi" w:cstheme="minorHAnsi"/>
        <w:sz w:val="24"/>
        <w:szCs w:val="24"/>
      </w:rPr>
    </w:pPr>
    <w:r w:rsidRPr="003C0389">
      <w:rPr>
        <w:rFonts w:ascii="Times New Roman" w:hAnsi="Times New Roman" w:cs="Times New Roman"/>
        <w:sz w:val="20"/>
      </w:rPr>
      <w:t>Chapter 0</w:t>
    </w:r>
    <w:r>
      <w:rPr>
        <w:rFonts w:ascii="Times New Roman" w:hAnsi="Times New Roman" w:cs="Times New Roman"/>
        <w:sz w:val="20"/>
      </w:rPr>
      <w:t>3</w:t>
    </w:r>
    <w:r w:rsidRPr="003C0389">
      <w:rPr>
        <w:rFonts w:ascii="Times New Roman" w:hAnsi="Times New Roman" w:cs="Times New Roman"/>
        <w:sz w:val="20"/>
      </w:rPr>
      <w:t xml:space="preserve"> - </w:t>
    </w:r>
    <w:r w:rsidRPr="004E38FC">
      <w:rPr>
        <w:rFonts w:ascii="Times New Roman" w:hAnsi="Times New Roman" w:cs="Times New Roman"/>
        <w:sz w:val="20"/>
        <w:szCs w:val="20"/>
      </w:rPr>
      <w:t>Evaluating a Company’s External Environment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7B0"/>
    <w:multiLevelType w:val="hybridMultilevel"/>
    <w:tmpl w:val="3336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5A698F"/>
    <w:multiLevelType w:val="hybridMultilevel"/>
    <w:tmpl w:val="A1AAA9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9B931AA"/>
    <w:multiLevelType w:val="hybridMultilevel"/>
    <w:tmpl w:val="FD566F54"/>
    <w:lvl w:ilvl="0" w:tplc="40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383AD0"/>
    <w:multiLevelType w:val="hybridMultilevel"/>
    <w:tmpl w:val="D21AB3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6E594C"/>
    <w:multiLevelType w:val="hybridMultilevel"/>
    <w:tmpl w:val="071AE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5F7BC4"/>
    <w:multiLevelType w:val="hybridMultilevel"/>
    <w:tmpl w:val="BBF0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15509"/>
    <w:multiLevelType w:val="hybridMultilevel"/>
    <w:tmpl w:val="E75E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5042A"/>
    <w:multiLevelType w:val="hybridMultilevel"/>
    <w:tmpl w:val="4942E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815EB5"/>
    <w:multiLevelType w:val="hybridMultilevel"/>
    <w:tmpl w:val="8C6EF8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E57ED1"/>
    <w:multiLevelType w:val="hybridMultilevel"/>
    <w:tmpl w:val="C5E8E5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B3A06D8"/>
    <w:multiLevelType w:val="hybridMultilevel"/>
    <w:tmpl w:val="DF38F5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0086E03"/>
    <w:multiLevelType w:val="hybridMultilevel"/>
    <w:tmpl w:val="F2A2B3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47C2EFD"/>
    <w:multiLevelType w:val="hybridMultilevel"/>
    <w:tmpl w:val="AF32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EA22C1"/>
    <w:multiLevelType w:val="hybridMultilevel"/>
    <w:tmpl w:val="5DB66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4E795A"/>
    <w:multiLevelType w:val="hybridMultilevel"/>
    <w:tmpl w:val="7C4297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4B805A7"/>
    <w:multiLevelType w:val="hybridMultilevel"/>
    <w:tmpl w:val="1B1C4BF0"/>
    <w:lvl w:ilvl="0" w:tplc="04090001">
      <w:start w:val="1"/>
      <w:numFmt w:val="bullet"/>
      <w:lvlText w:val=""/>
      <w:lvlJc w:val="left"/>
      <w:pPr>
        <w:ind w:left="1851" w:hanging="360"/>
      </w:pPr>
      <w:rPr>
        <w:rFonts w:ascii="Symbol" w:hAnsi="Symbol" w:hint="default"/>
      </w:rPr>
    </w:lvl>
    <w:lvl w:ilvl="1" w:tplc="04090003" w:tentative="1">
      <w:start w:val="1"/>
      <w:numFmt w:val="bullet"/>
      <w:lvlText w:val="o"/>
      <w:lvlJc w:val="left"/>
      <w:pPr>
        <w:ind w:left="2571" w:hanging="360"/>
      </w:pPr>
      <w:rPr>
        <w:rFonts w:ascii="Courier New" w:hAnsi="Courier New" w:hint="default"/>
      </w:rPr>
    </w:lvl>
    <w:lvl w:ilvl="2" w:tplc="04090005" w:tentative="1">
      <w:start w:val="1"/>
      <w:numFmt w:val="bullet"/>
      <w:lvlText w:val=""/>
      <w:lvlJc w:val="left"/>
      <w:pPr>
        <w:ind w:left="3291" w:hanging="360"/>
      </w:pPr>
      <w:rPr>
        <w:rFonts w:ascii="Wingdings" w:hAnsi="Wingdings" w:hint="default"/>
      </w:rPr>
    </w:lvl>
    <w:lvl w:ilvl="3" w:tplc="04090001" w:tentative="1">
      <w:start w:val="1"/>
      <w:numFmt w:val="bullet"/>
      <w:lvlText w:val=""/>
      <w:lvlJc w:val="left"/>
      <w:pPr>
        <w:ind w:left="4011" w:hanging="360"/>
      </w:pPr>
      <w:rPr>
        <w:rFonts w:ascii="Symbol" w:hAnsi="Symbol" w:hint="default"/>
      </w:rPr>
    </w:lvl>
    <w:lvl w:ilvl="4" w:tplc="04090003" w:tentative="1">
      <w:start w:val="1"/>
      <w:numFmt w:val="bullet"/>
      <w:lvlText w:val="o"/>
      <w:lvlJc w:val="left"/>
      <w:pPr>
        <w:ind w:left="4731" w:hanging="360"/>
      </w:pPr>
      <w:rPr>
        <w:rFonts w:ascii="Courier New" w:hAnsi="Courier New" w:hint="default"/>
      </w:rPr>
    </w:lvl>
    <w:lvl w:ilvl="5" w:tplc="04090005" w:tentative="1">
      <w:start w:val="1"/>
      <w:numFmt w:val="bullet"/>
      <w:lvlText w:val=""/>
      <w:lvlJc w:val="left"/>
      <w:pPr>
        <w:ind w:left="5451" w:hanging="360"/>
      </w:pPr>
      <w:rPr>
        <w:rFonts w:ascii="Wingdings" w:hAnsi="Wingdings" w:hint="default"/>
      </w:rPr>
    </w:lvl>
    <w:lvl w:ilvl="6" w:tplc="04090001" w:tentative="1">
      <w:start w:val="1"/>
      <w:numFmt w:val="bullet"/>
      <w:lvlText w:val=""/>
      <w:lvlJc w:val="left"/>
      <w:pPr>
        <w:ind w:left="6171" w:hanging="360"/>
      </w:pPr>
      <w:rPr>
        <w:rFonts w:ascii="Symbol" w:hAnsi="Symbol" w:hint="default"/>
      </w:rPr>
    </w:lvl>
    <w:lvl w:ilvl="7" w:tplc="04090003" w:tentative="1">
      <w:start w:val="1"/>
      <w:numFmt w:val="bullet"/>
      <w:lvlText w:val="o"/>
      <w:lvlJc w:val="left"/>
      <w:pPr>
        <w:ind w:left="6891" w:hanging="360"/>
      </w:pPr>
      <w:rPr>
        <w:rFonts w:ascii="Courier New" w:hAnsi="Courier New" w:hint="default"/>
      </w:rPr>
    </w:lvl>
    <w:lvl w:ilvl="8" w:tplc="04090005" w:tentative="1">
      <w:start w:val="1"/>
      <w:numFmt w:val="bullet"/>
      <w:lvlText w:val=""/>
      <w:lvlJc w:val="left"/>
      <w:pPr>
        <w:ind w:left="7611" w:hanging="360"/>
      </w:pPr>
      <w:rPr>
        <w:rFonts w:ascii="Wingdings" w:hAnsi="Wingdings" w:hint="default"/>
      </w:rPr>
    </w:lvl>
  </w:abstractNum>
  <w:abstractNum w:abstractNumId="16">
    <w:nsid w:val="46F745C8"/>
    <w:multiLevelType w:val="hybridMultilevel"/>
    <w:tmpl w:val="4E300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B84A2A"/>
    <w:multiLevelType w:val="hybridMultilevel"/>
    <w:tmpl w:val="E0325D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D8950AF"/>
    <w:multiLevelType w:val="hybridMultilevel"/>
    <w:tmpl w:val="B3B2385E"/>
    <w:lvl w:ilvl="0" w:tplc="BB289F08">
      <w:start w:val="1"/>
      <w:numFmt w:val="lowerLetter"/>
      <w:lvlText w:val="%1."/>
      <w:lvlJc w:val="left"/>
      <w:pPr>
        <w:ind w:left="1800" w:hanging="360"/>
      </w:pPr>
      <w:rPr>
        <w:rFonts w:ascii="Times" w:eastAsia="Times New Roman" w:hAnsi="Times" w:cs="Times"/>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EC775C9"/>
    <w:multiLevelType w:val="hybridMultilevel"/>
    <w:tmpl w:val="28A4A0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553" w:hanging="360"/>
      </w:pPr>
      <w:rPr>
        <w:rFonts w:ascii="Courier New" w:hAnsi="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20">
    <w:nsid w:val="4EE20846"/>
    <w:multiLevelType w:val="hybridMultilevel"/>
    <w:tmpl w:val="2F4E1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2164A0"/>
    <w:multiLevelType w:val="hybridMultilevel"/>
    <w:tmpl w:val="EBCEF336"/>
    <w:lvl w:ilvl="0" w:tplc="0C768C20">
      <w:start w:val="1"/>
      <w:numFmt w:val="lowerLetter"/>
      <w:lvlText w:val="%1."/>
      <w:lvlJc w:val="left"/>
      <w:pPr>
        <w:ind w:left="1800" w:hanging="360"/>
      </w:pPr>
      <w:rPr>
        <w:rFonts w:ascii="Times" w:eastAsia="Times New Roman" w:hAnsi="Times" w:cs="Times"/>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C322DB4"/>
    <w:multiLevelType w:val="hybridMultilevel"/>
    <w:tmpl w:val="2BEE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600CF"/>
    <w:multiLevelType w:val="hybridMultilevel"/>
    <w:tmpl w:val="0526FF92"/>
    <w:lvl w:ilvl="0" w:tplc="41D294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41F3A3C"/>
    <w:multiLevelType w:val="hybridMultilevel"/>
    <w:tmpl w:val="35963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88B7C23"/>
    <w:multiLevelType w:val="hybridMultilevel"/>
    <w:tmpl w:val="22A43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D663CE0"/>
    <w:multiLevelType w:val="hybridMultilevel"/>
    <w:tmpl w:val="9B5458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F8167A7"/>
    <w:multiLevelType w:val="hybridMultilevel"/>
    <w:tmpl w:val="CE7C0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19B16F9"/>
    <w:multiLevelType w:val="hybridMultilevel"/>
    <w:tmpl w:val="011CD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47F0410"/>
    <w:multiLevelType w:val="hybridMultilevel"/>
    <w:tmpl w:val="129E7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55E79F5"/>
    <w:multiLevelType w:val="hybridMultilevel"/>
    <w:tmpl w:val="53229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57F5EA1"/>
    <w:multiLevelType w:val="hybridMultilevel"/>
    <w:tmpl w:val="12DCF1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BA06A0E"/>
    <w:multiLevelType w:val="hybridMultilevel"/>
    <w:tmpl w:val="D58CD682"/>
    <w:lvl w:ilvl="0" w:tplc="969EB81E">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0"/>
  </w:num>
  <w:num w:numId="3">
    <w:abstractNumId w:val="14"/>
  </w:num>
  <w:num w:numId="4">
    <w:abstractNumId w:val="16"/>
  </w:num>
  <w:num w:numId="5">
    <w:abstractNumId w:val="20"/>
  </w:num>
  <w:num w:numId="6">
    <w:abstractNumId w:val="18"/>
  </w:num>
  <w:num w:numId="7">
    <w:abstractNumId w:val="21"/>
  </w:num>
  <w:num w:numId="8">
    <w:abstractNumId w:val="1"/>
  </w:num>
  <w:num w:numId="9">
    <w:abstractNumId w:val="27"/>
  </w:num>
  <w:num w:numId="10">
    <w:abstractNumId w:val="7"/>
  </w:num>
  <w:num w:numId="11">
    <w:abstractNumId w:val="24"/>
  </w:num>
  <w:num w:numId="12">
    <w:abstractNumId w:val="29"/>
  </w:num>
  <w:num w:numId="13">
    <w:abstractNumId w:val="3"/>
  </w:num>
  <w:num w:numId="14">
    <w:abstractNumId w:val="12"/>
  </w:num>
  <w:num w:numId="15">
    <w:abstractNumId w:val="15"/>
  </w:num>
  <w:num w:numId="16">
    <w:abstractNumId w:val="31"/>
  </w:num>
  <w:num w:numId="17">
    <w:abstractNumId w:val="11"/>
  </w:num>
  <w:num w:numId="18">
    <w:abstractNumId w:val="9"/>
  </w:num>
  <w:num w:numId="19">
    <w:abstractNumId w:val="4"/>
  </w:num>
  <w:num w:numId="20">
    <w:abstractNumId w:val="0"/>
  </w:num>
  <w:num w:numId="21">
    <w:abstractNumId w:val="28"/>
  </w:num>
  <w:num w:numId="22">
    <w:abstractNumId w:val="25"/>
  </w:num>
  <w:num w:numId="23">
    <w:abstractNumId w:val="8"/>
  </w:num>
  <w:num w:numId="24">
    <w:abstractNumId w:val="23"/>
  </w:num>
  <w:num w:numId="25">
    <w:abstractNumId w:val="26"/>
  </w:num>
  <w:num w:numId="26">
    <w:abstractNumId w:val="19"/>
  </w:num>
  <w:num w:numId="27">
    <w:abstractNumId w:val="13"/>
  </w:num>
  <w:num w:numId="28">
    <w:abstractNumId w:val="30"/>
  </w:num>
  <w:num w:numId="29">
    <w:abstractNumId w:val="5"/>
  </w:num>
  <w:num w:numId="30">
    <w:abstractNumId w:val="6"/>
  </w:num>
  <w:num w:numId="31">
    <w:abstractNumId w:val="2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06"/>
    <w:rsid w:val="000259CC"/>
    <w:rsid w:val="00046350"/>
    <w:rsid w:val="00062743"/>
    <w:rsid w:val="00077B09"/>
    <w:rsid w:val="000D24AA"/>
    <w:rsid w:val="000E6BC0"/>
    <w:rsid w:val="000F0A98"/>
    <w:rsid w:val="001017FD"/>
    <w:rsid w:val="001067FE"/>
    <w:rsid w:val="00112565"/>
    <w:rsid w:val="00124911"/>
    <w:rsid w:val="00132E80"/>
    <w:rsid w:val="001577F4"/>
    <w:rsid w:val="001600D7"/>
    <w:rsid w:val="0017089D"/>
    <w:rsid w:val="00181BC7"/>
    <w:rsid w:val="00192423"/>
    <w:rsid w:val="001A0F47"/>
    <w:rsid w:val="001A2064"/>
    <w:rsid w:val="001D0149"/>
    <w:rsid w:val="001E1DEB"/>
    <w:rsid w:val="001E6DED"/>
    <w:rsid w:val="0021116B"/>
    <w:rsid w:val="00244C39"/>
    <w:rsid w:val="00251F14"/>
    <w:rsid w:val="00263F99"/>
    <w:rsid w:val="00272A95"/>
    <w:rsid w:val="00295453"/>
    <w:rsid w:val="002D3F9D"/>
    <w:rsid w:val="002D4273"/>
    <w:rsid w:val="002D795D"/>
    <w:rsid w:val="00317264"/>
    <w:rsid w:val="00326A90"/>
    <w:rsid w:val="00335C18"/>
    <w:rsid w:val="00355652"/>
    <w:rsid w:val="003632FB"/>
    <w:rsid w:val="003664C8"/>
    <w:rsid w:val="003A5B73"/>
    <w:rsid w:val="003B185E"/>
    <w:rsid w:val="003B5359"/>
    <w:rsid w:val="003C7793"/>
    <w:rsid w:val="003E259F"/>
    <w:rsid w:val="003E30F2"/>
    <w:rsid w:val="003E3B3B"/>
    <w:rsid w:val="003E61DA"/>
    <w:rsid w:val="003F0189"/>
    <w:rsid w:val="00400E16"/>
    <w:rsid w:val="004024D1"/>
    <w:rsid w:val="0042744E"/>
    <w:rsid w:val="00436984"/>
    <w:rsid w:val="00454622"/>
    <w:rsid w:val="00475CC7"/>
    <w:rsid w:val="00483222"/>
    <w:rsid w:val="004C6135"/>
    <w:rsid w:val="004D2546"/>
    <w:rsid w:val="004E3241"/>
    <w:rsid w:val="004E38FC"/>
    <w:rsid w:val="004E72C0"/>
    <w:rsid w:val="00500506"/>
    <w:rsid w:val="00525A9B"/>
    <w:rsid w:val="005632EF"/>
    <w:rsid w:val="005A1515"/>
    <w:rsid w:val="005A562A"/>
    <w:rsid w:val="005C522E"/>
    <w:rsid w:val="005D1888"/>
    <w:rsid w:val="005F307C"/>
    <w:rsid w:val="006072B0"/>
    <w:rsid w:val="00623BEE"/>
    <w:rsid w:val="006328F6"/>
    <w:rsid w:val="0065125C"/>
    <w:rsid w:val="00691F12"/>
    <w:rsid w:val="006D28B7"/>
    <w:rsid w:val="006E0F01"/>
    <w:rsid w:val="006E51B4"/>
    <w:rsid w:val="006E691A"/>
    <w:rsid w:val="006E7699"/>
    <w:rsid w:val="006E777C"/>
    <w:rsid w:val="006F0F4E"/>
    <w:rsid w:val="00725BDA"/>
    <w:rsid w:val="007314B6"/>
    <w:rsid w:val="00751C78"/>
    <w:rsid w:val="007554F6"/>
    <w:rsid w:val="007B265C"/>
    <w:rsid w:val="007B7DFC"/>
    <w:rsid w:val="007E433B"/>
    <w:rsid w:val="007F4A50"/>
    <w:rsid w:val="008135FC"/>
    <w:rsid w:val="00814DB4"/>
    <w:rsid w:val="0082046D"/>
    <w:rsid w:val="00846DD7"/>
    <w:rsid w:val="00861934"/>
    <w:rsid w:val="008650D8"/>
    <w:rsid w:val="00871E49"/>
    <w:rsid w:val="00881D3E"/>
    <w:rsid w:val="008854E4"/>
    <w:rsid w:val="008A7A4F"/>
    <w:rsid w:val="008B0C0E"/>
    <w:rsid w:val="009144A6"/>
    <w:rsid w:val="00943116"/>
    <w:rsid w:val="009578FE"/>
    <w:rsid w:val="00996694"/>
    <w:rsid w:val="009B6E0B"/>
    <w:rsid w:val="009E40D5"/>
    <w:rsid w:val="00A163E6"/>
    <w:rsid w:val="00A25CC9"/>
    <w:rsid w:val="00A55F8F"/>
    <w:rsid w:val="00A933A0"/>
    <w:rsid w:val="00AA3C11"/>
    <w:rsid w:val="00AB77E0"/>
    <w:rsid w:val="00B21FB0"/>
    <w:rsid w:val="00B51B56"/>
    <w:rsid w:val="00B53264"/>
    <w:rsid w:val="00B706AE"/>
    <w:rsid w:val="00B74BF2"/>
    <w:rsid w:val="00B76798"/>
    <w:rsid w:val="00B9401C"/>
    <w:rsid w:val="00BA0381"/>
    <w:rsid w:val="00BB70A8"/>
    <w:rsid w:val="00BB75A7"/>
    <w:rsid w:val="00BC2AE3"/>
    <w:rsid w:val="00BD2B3B"/>
    <w:rsid w:val="00BE4F8F"/>
    <w:rsid w:val="00BF032E"/>
    <w:rsid w:val="00BF2D8F"/>
    <w:rsid w:val="00C016D8"/>
    <w:rsid w:val="00C31236"/>
    <w:rsid w:val="00C35F68"/>
    <w:rsid w:val="00C56152"/>
    <w:rsid w:val="00C648DD"/>
    <w:rsid w:val="00C73AEC"/>
    <w:rsid w:val="00C83F16"/>
    <w:rsid w:val="00C847B7"/>
    <w:rsid w:val="00CB446C"/>
    <w:rsid w:val="00CB7E9C"/>
    <w:rsid w:val="00CE2EEA"/>
    <w:rsid w:val="00D12393"/>
    <w:rsid w:val="00D23E71"/>
    <w:rsid w:val="00DA0755"/>
    <w:rsid w:val="00DB4243"/>
    <w:rsid w:val="00DC21F2"/>
    <w:rsid w:val="00DD0639"/>
    <w:rsid w:val="00DF714D"/>
    <w:rsid w:val="00E23BBE"/>
    <w:rsid w:val="00E26962"/>
    <w:rsid w:val="00E33B6F"/>
    <w:rsid w:val="00E33FC1"/>
    <w:rsid w:val="00E37515"/>
    <w:rsid w:val="00E44A23"/>
    <w:rsid w:val="00E567DD"/>
    <w:rsid w:val="00E61573"/>
    <w:rsid w:val="00E62CD7"/>
    <w:rsid w:val="00E74BF8"/>
    <w:rsid w:val="00E76DC2"/>
    <w:rsid w:val="00E837B3"/>
    <w:rsid w:val="00E86275"/>
    <w:rsid w:val="00E94938"/>
    <w:rsid w:val="00EA590C"/>
    <w:rsid w:val="00EB4B95"/>
    <w:rsid w:val="00EB7650"/>
    <w:rsid w:val="00EC56AF"/>
    <w:rsid w:val="00ED1A7D"/>
    <w:rsid w:val="00EE02EC"/>
    <w:rsid w:val="00EE13EC"/>
    <w:rsid w:val="00EF2F11"/>
    <w:rsid w:val="00F0025E"/>
    <w:rsid w:val="00F00B20"/>
    <w:rsid w:val="00F0716F"/>
    <w:rsid w:val="00F344F8"/>
    <w:rsid w:val="00F37689"/>
    <w:rsid w:val="00F6201C"/>
    <w:rsid w:val="00F66AC7"/>
    <w:rsid w:val="00F702BF"/>
    <w:rsid w:val="00FB2F34"/>
    <w:rsid w:val="00FE2753"/>
    <w:rsid w:val="00FE29D5"/>
    <w:rsid w:val="00FF3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06"/>
    <w:pPr>
      <w:widowControl w:val="0"/>
      <w:autoSpaceDE w:val="0"/>
      <w:autoSpaceDN w:val="0"/>
      <w:adjustRightInd w:val="0"/>
    </w:pPr>
    <w:rPr>
      <w:rFonts w:ascii="ITC-Garamond" w:eastAsia="Times New Roman" w:hAnsi="ITC-Garamond" w:cs="ITC-Garamond"/>
      <w:color w:val="000000"/>
      <w:sz w:val="22"/>
      <w:szCs w:val="22"/>
    </w:rPr>
  </w:style>
  <w:style w:type="paragraph" w:styleId="Heading5">
    <w:name w:val="heading 5"/>
    <w:basedOn w:val="Normal"/>
    <w:next w:val="Normal"/>
    <w:link w:val="Heading5Char"/>
    <w:qFormat/>
    <w:locked/>
    <w:rsid w:val="005632EF"/>
    <w:pPr>
      <w:keepNext/>
      <w:widowControl/>
      <w:suppressAutoHyphens/>
      <w:spacing w:line="480" w:lineRule="atLeast"/>
      <w:jc w:val="center"/>
      <w:textAlignment w:val="center"/>
      <w:outlineLvl w:val="4"/>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lAnswerwithLine">
    <w:name w:val="Ill Answer with Line"/>
    <w:uiPriority w:val="99"/>
    <w:rsid w:val="00500506"/>
    <w:pPr>
      <w:widowControl w:val="0"/>
      <w:pBdr>
        <w:bottom w:val="single" w:sz="6" w:space="6" w:color="auto"/>
      </w:pBdr>
      <w:autoSpaceDE w:val="0"/>
      <w:autoSpaceDN w:val="0"/>
      <w:adjustRightInd w:val="0"/>
      <w:spacing w:after="360" w:line="260" w:lineRule="exact"/>
      <w:jc w:val="both"/>
    </w:pPr>
    <w:rPr>
      <w:rFonts w:ascii="Times New Roman" w:eastAsia="Times New Roman" w:hAnsi="Times New Roman"/>
      <w:sz w:val="24"/>
      <w:szCs w:val="24"/>
    </w:rPr>
  </w:style>
  <w:style w:type="paragraph" w:customStyle="1" w:styleId="CoreConceptanswer">
    <w:name w:val="Core Concept answer"/>
    <w:uiPriority w:val="99"/>
    <w:rsid w:val="00500506"/>
    <w:pPr>
      <w:widowControl w:val="0"/>
      <w:autoSpaceDE w:val="0"/>
      <w:autoSpaceDN w:val="0"/>
      <w:adjustRightInd w:val="0"/>
      <w:spacing w:after="360" w:line="260" w:lineRule="exact"/>
      <w:ind w:left="240" w:right="240"/>
      <w:jc w:val="both"/>
    </w:pPr>
    <w:rPr>
      <w:rFonts w:ascii="Times New Roman" w:eastAsia="Times New Roman" w:hAnsi="Times New Roman"/>
      <w:sz w:val="24"/>
      <w:szCs w:val="24"/>
    </w:rPr>
  </w:style>
  <w:style w:type="paragraph" w:customStyle="1" w:styleId="CoreConcepthead">
    <w:name w:val="Core Concept head"/>
    <w:uiPriority w:val="99"/>
    <w:rsid w:val="00500506"/>
    <w:pPr>
      <w:widowControl w:val="0"/>
      <w:pBdr>
        <w:top w:val="single" w:sz="2" w:space="0" w:color="auto"/>
      </w:pBdr>
      <w:autoSpaceDE w:val="0"/>
      <w:autoSpaceDN w:val="0"/>
      <w:adjustRightInd w:val="0"/>
      <w:spacing w:before="240" w:after="120" w:line="260" w:lineRule="exact"/>
      <w:ind w:left="60"/>
      <w:jc w:val="both"/>
    </w:pPr>
    <w:rPr>
      <w:rFonts w:ascii="Times New Roman" w:eastAsia="Times New Roman" w:hAnsi="Times New Roman"/>
      <w:sz w:val="24"/>
      <w:szCs w:val="24"/>
    </w:rPr>
  </w:style>
  <w:style w:type="paragraph" w:customStyle="1" w:styleId="IllAnswer">
    <w:name w:val="Ill Answer"/>
    <w:uiPriority w:val="99"/>
    <w:rsid w:val="00500506"/>
    <w:pPr>
      <w:widowControl w:val="0"/>
      <w:autoSpaceDE w:val="0"/>
      <w:autoSpaceDN w:val="0"/>
      <w:adjustRightInd w:val="0"/>
      <w:spacing w:after="240" w:line="260" w:lineRule="exact"/>
      <w:jc w:val="both"/>
    </w:pPr>
    <w:rPr>
      <w:rFonts w:ascii="Times New Roman" w:eastAsia="Times New Roman" w:hAnsi="Times New Roman"/>
      <w:sz w:val="24"/>
      <w:szCs w:val="24"/>
    </w:rPr>
  </w:style>
  <w:style w:type="paragraph" w:customStyle="1" w:styleId="IllQuestion">
    <w:name w:val="Ill Question"/>
    <w:uiPriority w:val="99"/>
    <w:rsid w:val="00500506"/>
    <w:pPr>
      <w:widowControl w:val="0"/>
      <w:autoSpaceDE w:val="0"/>
      <w:autoSpaceDN w:val="0"/>
      <w:adjustRightInd w:val="0"/>
      <w:spacing w:after="120" w:line="260" w:lineRule="exact"/>
      <w:jc w:val="both"/>
    </w:pPr>
    <w:rPr>
      <w:rFonts w:ascii="Times New Roman" w:eastAsia="Times New Roman" w:hAnsi="Times New Roman"/>
      <w:sz w:val="24"/>
      <w:szCs w:val="24"/>
    </w:rPr>
  </w:style>
  <w:style w:type="paragraph" w:customStyle="1" w:styleId="Illhead">
    <w:name w:val="Ill head"/>
    <w:uiPriority w:val="99"/>
    <w:rsid w:val="00500506"/>
    <w:pPr>
      <w:widowControl w:val="0"/>
      <w:pBdr>
        <w:top w:val="single" w:sz="2" w:space="9" w:color="auto"/>
      </w:pBdr>
      <w:autoSpaceDE w:val="0"/>
      <w:autoSpaceDN w:val="0"/>
      <w:adjustRightInd w:val="0"/>
      <w:spacing w:before="360" w:after="120" w:line="320" w:lineRule="exact"/>
    </w:pPr>
    <w:rPr>
      <w:rFonts w:ascii="Times New Roman" w:eastAsia="Times New Roman" w:hAnsi="Times New Roman"/>
      <w:sz w:val="24"/>
      <w:szCs w:val="24"/>
    </w:rPr>
  </w:style>
  <w:style w:type="paragraph" w:customStyle="1" w:styleId="Bullet3">
    <w:name w:val="Bullet3"/>
    <w:aliases w:val="indent at margin"/>
    <w:uiPriority w:val="99"/>
    <w:rsid w:val="00500506"/>
    <w:pPr>
      <w:widowControl w:val="0"/>
      <w:autoSpaceDE w:val="0"/>
      <w:autoSpaceDN w:val="0"/>
      <w:adjustRightInd w:val="0"/>
      <w:spacing w:after="120" w:line="260" w:lineRule="exact"/>
      <w:ind w:left="360" w:hanging="360"/>
      <w:jc w:val="both"/>
    </w:pPr>
    <w:rPr>
      <w:rFonts w:ascii="Times New Roman" w:eastAsia="Times New Roman" w:hAnsi="Times New Roman"/>
      <w:sz w:val="24"/>
      <w:szCs w:val="24"/>
    </w:rPr>
  </w:style>
  <w:style w:type="paragraph" w:customStyle="1" w:styleId="Bullet2">
    <w:name w:val="Bullet2"/>
    <w:aliases w:val="indent at 4p6"/>
    <w:uiPriority w:val="99"/>
    <w:rsid w:val="00500506"/>
    <w:pPr>
      <w:widowControl w:val="0"/>
      <w:autoSpaceDE w:val="0"/>
      <w:autoSpaceDN w:val="0"/>
      <w:adjustRightInd w:val="0"/>
      <w:spacing w:after="120" w:line="260" w:lineRule="exact"/>
      <w:ind w:left="1440" w:hanging="360"/>
      <w:jc w:val="both"/>
    </w:pPr>
    <w:rPr>
      <w:rFonts w:ascii="Times New Roman" w:eastAsia="Times New Roman" w:hAnsi="Times New Roman"/>
      <w:sz w:val="24"/>
      <w:szCs w:val="24"/>
    </w:rPr>
  </w:style>
  <w:style w:type="paragraph" w:customStyle="1" w:styleId="Bullet1">
    <w:name w:val="Bullet1"/>
    <w:aliases w:val="indent at 3p"/>
    <w:uiPriority w:val="99"/>
    <w:rsid w:val="00500506"/>
    <w:pPr>
      <w:widowControl w:val="0"/>
      <w:autoSpaceDE w:val="0"/>
      <w:autoSpaceDN w:val="0"/>
      <w:adjustRightInd w:val="0"/>
      <w:spacing w:after="120" w:line="260" w:lineRule="exact"/>
      <w:ind w:left="1080" w:hanging="360"/>
      <w:jc w:val="both"/>
    </w:pPr>
    <w:rPr>
      <w:rFonts w:ascii="Times New Roman" w:eastAsia="Times New Roman" w:hAnsi="Times New Roman"/>
      <w:sz w:val="24"/>
      <w:szCs w:val="24"/>
    </w:rPr>
  </w:style>
  <w:style w:type="paragraph" w:customStyle="1" w:styleId="RightHeader">
    <w:name w:val="Right Header"/>
    <w:uiPriority w:val="99"/>
    <w:rsid w:val="00500506"/>
    <w:pPr>
      <w:widowControl w:val="0"/>
      <w:autoSpaceDE w:val="0"/>
      <w:autoSpaceDN w:val="0"/>
      <w:adjustRightInd w:val="0"/>
      <w:spacing w:after="120"/>
    </w:pPr>
    <w:rPr>
      <w:rFonts w:ascii="Times New Roman" w:eastAsia="Times New Roman" w:hAnsi="Times New Roman"/>
      <w:sz w:val="24"/>
      <w:szCs w:val="24"/>
    </w:rPr>
  </w:style>
  <w:style w:type="paragraph" w:customStyle="1" w:styleId="Caseheadwassectionhead">
    <w:name w:val="Case head (was section head)"/>
    <w:uiPriority w:val="99"/>
    <w:rsid w:val="00500506"/>
    <w:pPr>
      <w:widowControl w:val="0"/>
      <w:autoSpaceDE w:val="0"/>
      <w:autoSpaceDN w:val="0"/>
      <w:adjustRightInd w:val="0"/>
      <w:spacing w:after="480" w:line="640" w:lineRule="exact"/>
    </w:pPr>
    <w:rPr>
      <w:rFonts w:ascii="Times New Roman" w:eastAsia="Times New Roman" w:hAnsi="Times New Roman"/>
      <w:sz w:val="24"/>
      <w:szCs w:val="24"/>
    </w:rPr>
  </w:style>
  <w:style w:type="character" w:styleId="PageNumber">
    <w:name w:val="page number"/>
    <w:basedOn w:val="DefaultParagraphFont"/>
    <w:rsid w:val="00500506"/>
    <w:rPr>
      <w:rFonts w:cs="Times New Roman"/>
    </w:rPr>
  </w:style>
  <w:style w:type="paragraph" w:styleId="Header">
    <w:name w:val="header"/>
    <w:basedOn w:val="Normal"/>
    <w:link w:val="HeaderChar"/>
    <w:rsid w:val="00500506"/>
    <w:pPr>
      <w:tabs>
        <w:tab w:val="center" w:pos="4320"/>
        <w:tab w:val="right" w:pos="8640"/>
      </w:tabs>
    </w:pPr>
  </w:style>
  <w:style w:type="character" w:customStyle="1" w:styleId="HeaderChar">
    <w:name w:val="Header Char"/>
    <w:basedOn w:val="DefaultParagraphFont"/>
    <w:link w:val="Header"/>
    <w:uiPriority w:val="99"/>
    <w:locked/>
    <w:rsid w:val="00500506"/>
    <w:rPr>
      <w:rFonts w:ascii="ITC-Garamond" w:hAnsi="ITC-Garamond" w:cs="ITC-Garamond"/>
      <w:color w:val="000000"/>
    </w:rPr>
  </w:style>
  <w:style w:type="paragraph" w:styleId="ListParagraph">
    <w:name w:val="List Paragraph"/>
    <w:basedOn w:val="Normal"/>
    <w:uiPriority w:val="99"/>
    <w:qFormat/>
    <w:rsid w:val="00525A9B"/>
    <w:pPr>
      <w:ind w:left="720"/>
      <w:contextualSpacing/>
    </w:pPr>
  </w:style>
  <w:style w:type="paragraph" w:customStyle="1" w:styleId="Pa171">
    <w:name w:val="Pa17+1"/>
    <w:basedOn w:val="Normal"/>
    <w:next w:val="Normal"/>
    <w:rsid w:val="005632EF"/>
    <w:pPr>
      <w:spacing w:line="211" w:lineRule="atLeast"/>
    </w:pPr>
    <w:rPr>
      <w:rFonts w:ascii="Grotesque MT" w:hAnsi="Grotesque MT" w:cs="Times New Roman"/>
      <w:color w:val="auto"/>
      <w:sz w:val="24"/>
      <w:szCs w:val="24"/>
    </w:rPr>
  </w:style>
  <w:style w:type="character" w:customStyle="1" w:styleId="A7">
    <w:name w:val="A7"/>
    <w:rsid w:val="005632EF"/>
    <w:rPr>
      <w:b/>
      <w:color w:val="88365E"/>
      <w:sz w:val="21"/>
    </w:rPr>
  </w:style>
  <w:style w:type="paragraph" w:customStyle="1" w:styleId="Pa28">
    <w:name w:val="Pa28"/>
    <w:basedOn w:val="Normal"/>
    <w:next w:val="Normal"/>
    <w:rsid w:val="005632EF"/>
    <w:pPr>
      <w:spacing w:line="201" w:lineRule="atLeast"/>
    </w:pPr>
    <w:rPr>
      <w:rFonts w:ascii="Grotesque MT" w:hAnsi="Grotesque MT" w:cs="Times New Roman"/>
      <w:color w:val="auto"/>
      <w:sz w:val="24"/>
      <w:szCs w:val="24"/>
    </w:rPr>
  </w:style>
  <w:style w:type="character" w:customStyle="1" w:styleId="Heading5Char">
    <w:name w:val="Heading 5 Char"/>
    <w:basedOn w:val="DefaultParagraphFont"/>
    <w:link w:val="Heading5"/>
    <w:rsid w:val="005632EF"/>
    <w:rPr>
      <w:rFonts w:ascii="Arial" w:eastAsia="Times New Roman" w:hAnsi="Arial" w:cs="Arial"/>
      <w:b/>
      <w:bCs/>
      <w:color w:val="000000"/>
      <w:sz w:val="24"/>
      <w:szCs w:val="24"/>
    </w:rPr>
  </w:style>
  <w:style w:type="character" w:styleId="Hyperlink">
    <w:name w:val="Hyperlink"/>
    <w:basedOn w:val="DefaultParagraphFont"/>
    <w:uiPriority w:val="99"/>
    <w:unhideWhenUsed/>
    <w:rsid w:val="001E1DEB"/>
    <w:rPr>
      <w:color w:val="0000FF"/>
      <w:u w:val="single"/>
    </w:rPr>
  </w:style>
  <w:style w:type="paragraph" w:customStyle="1" w:styleId="Pa131">
    <w:name w:val="Pa13+1"/>
    <w:basedOn w:val="Normal"/>
    <w:next w:val="Normal"/>
    <w:rsid w:val="003B5359"/>
    <w:pPr>
      <w:spacing w:line="211" w:lineRule="atLeast"/>
    </w:pPr>
    <w:rPr>
      <w:rFonts w:ascii="Grotesque MT" w:hAnsi="Grotesque MT" w:cs="Times New Roman"/>
      <w:color w:val="auto"/>
      <w:sz w:val="24"/>
      <w:szCs w:val="24"/>
    </w:rPr>
  </w:style>
  <w:style w:type="paragraph" w:styleId="Footer">
    <w:name w:val="footer"/>
    <w:basedOn w:val="Normal"/>
    <w:link w:val="FooterChar"/>
    <w:unhideWhenUsed/>
    <w:rsid w:val="0082046D"/>
    <w:pPr>
      <w:tabs>
        <w:tab w:val="center" w:pos="4680"/>
        <w:tab w:val="right" w:pos="9360"/>
      </w:tabs>
    </w:pPr>
  </w:style>
  <w:style w:type="character" w:customStyle="1" w:styleId="FooterChar">
    <w:name w:val="Footer Char"/>
    <w:basedOn w:val="DefaultParagraphFont"/>
    <w:link w:val="Footer"/>
    <w:rsid w:val="0082046D"/>
    <w:rPr>
      <w:rFonts w:ascii="ITC-Garamond" w:eastAsia="Times New Roman" w:hAnsi="ITC-Garamond" w:cs="ITC-Garamond"/>
      <w:color w:val="000000"/>
      <w:sz w:val="22"/>
      <w:szCs w:val="22"/>
    </w:rPr>
  </w:style>
  <w:style w:type="paragraph" w:customStyle="1" w:styleId="StylePa191Insignia115ptWhiteJustifiedLeft06Ri">
    <w:name w:val="Style Pa19+1 + Insignia 11.5 pt White Justified Left:  0.6&quot; Ri..."/>
    <w:basedOn w:val="Normal"/>
    <w:rsid w:val="00F344F8"/>
    <w:pPr>
      <w:spacing w:before="400" w:after="160" w:line="241" w:lineRule="atLeast"/>
      <w:ind w:left="860" w:right="3900"/>
      <w:jc w:val="both"/>
    </w:pPr>
    <w:rPr>
      <w:rFonts w:ascii="Insignia" w:hAnsi="Insignia" w:cs="Times New Roman"/>
      <w:color w:val="009900"/>
      <w:sz w:val="23"/>
      <w:szCs w:val="23"/>
    </w:rPr>
  </w:style>
  <w:style w:type="paragraph" w:customStyle="1" w:styleId="StylePa29114ptWhiteJustifiedLeft05Before20pt">
    <w:name w:val="Style Pa29+1 + 14 pt White Justified Left:  0.5&quot; Before:  20 pt..."/>
    <w:basedOn w:val="Normal"/>
    <w:rsid w:val="00F344F8"/>
    <w:pPr>
      <w:spacing w:before="400" w:after="160" w:line="281" w:lineRule="atLeast"/>
      <w:ind w:left="720"/>
      <w:jc w:val="both"/>
    </w:pPr>
    <w:rPr>
      <w:rFonts w:ascii="Grotesque MT" w:hAnsi="Grotesque MT" w:cs="Times New Roman"/>
      <w:color w:val="993300"/>
      <w:sz w:val="28"/>
      <w:szCs w:val="28"/>
    </w:rPr>
  </w:style>
  <w:style w:type="paragraph" w:customStyle="1" w:styleId="StylePa427ptWhiteAfter18pt">
    <w:name w:val="Style Pa4 + 27 pt White After:  18 pt"/>
    <w:basedOn w:val="Normal"/>
    <w:rsid w:val="00B706AE"/>
    <w:pPr>
      <w:spacing w:after="360" w:line="541" w:lineRule="atLeast"/>
    </w:pPr>
    <w:rPr>
      <w:rFonts w:ascii="Grotesque MT" w:hAnsi="Grotesque MT" w:cs="Times New Roman"/>
      <w:color w:val="996633"/>
      <w:sz w:val="54"/>
      <w:szCs w:val="54"/>
    </w:rPr>
  </w:style>
  <w:style w:type="character" w:customStyle="1" w:styleId="A10">
    <w:name w:val="A10"/>
    <w:rsid w:val="00B706AE"/>
    <w:rPr>
      <w:rFonts w:cs="Grotesque MT"/>
      <w:b/>
      <w:bCs/>
      <w:color w:val="69784A"/>
      <w:sz w:val="26"/>
      <w:szCs w:val="26"/>
    </w:rPr>
  </w:style>
  <w:style w:type="paragraph" w:customStyle="1" w:styleId="Default">
    <w:name w:val="Default"/>
    <w:rsid w:val="00EE13EC"/>
    <w:pPr>
      <w:widowControl w:val="0"/>
      <w:autoSpaceDE w:val="0"/>
      <w:autoSpaceDN w:val="0"/>
      <w:adjustRightInd w:val="0"/>
    </w:pPr>
    <w:rPr>
      <w:rFonts w:ascii="Grotesque MT" w:eastAsia="Times New Roman" w:hAnsi="Grotesque MT" w:cs="Grotesque MT"/>
      <w:color w:val="000000"/>
      <w:sz w:val="24"/>
      <w:szCs w:val="24"/>
    </w:rPr>
  </w:style>
  <w:style w:type="character" w:styleId="FollowedHyperlink">
    <w:name w:val="FollowedHyperlink"/>
    <w:basedOn w:val="DefaultParagraphFont"/>
    <w:uiPriority w:val="99"/>
    <w:semiHidden/>
    <w:unhideWhenUsed/>
    <w:rsid w:val="00C35F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06"/>
    <w:pPr>
      <w:widowControl w:val="0"/>
      <w:autoSpaceDE w:val="0"/>
      <w:autoSpaceDN w:val="0"/>
      <w:adjustRightInd w:val="0"/>
    </w:pPr>
    <w:rPr>
      <w:rFonts w:ascii="ITC-Garamond" w:eastAsia="Times New Roman" w:hAnsi="ITC-Garamond" w:cs="ITC-Garamond"/>
      <w:color w:val="000000"/>
      <w:sz w:val="22"/>
      <w:szCs w:val="22"/>
    </w:rPr>
  </w:style>
  <w:style w:type="paragraph" w:styleId="Heading5">
    <w:name w:val="heading 5"/>
    <w:basedOn w:val="Normal"/>
    <w:next w:val="Normal"/>
    <w:link w:val="Heading5Char"/>
    <w:qFormat/>
    <w:locked/>
    <w:rsid w:val="005632EF"/>
    <w:pPr>
      <w:keepNext/>
      <w:widowControl/>
      <w:suppressAutoHyphens/>
      <w:spacing w:line="480" w:lineRule="atLeast"/>
      <w:jc w:val="center"/>
      <w:textAlignment w:val="center"/>
      <w:outlineLvl w:val="4"/>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lAnswerwithLine">
    <w:name w:val="Ill Answer with Line"/>
    <w:uiPriority w:val="99"/>
    <w:rsid w:val="00500506"/>
    <w:pPr>
      <w:widowControl w:val="0"/>
      <w:pBdr>
        <w:bottom w:val="single" w:sz="6" w:space="6" w:color="auto"/>
      </w:pBdr>
      <w:autoSpaceDE w:val="0"/>
      <w:autoSpaceDN w:val="0"/>
      <w:adjustRightInd w:val="0"/>
      <w:spacing w:after="360" w:line="260" w:lineRule="exact"/>
      <w:jc w:val="both"/>
    </w:pPr>
    <w:rPr>
      <w:rFonts w:ascii="Times New Roman" w:eastAsia="Times New Roman" w:hAnsi="Times New Roman"/>
      <w:sz w:val="24"/>
      <w:szCs w:val="24"/>
    </w:rPr>
  </w:style>
  <w:style w:type="paragraph" w:customStyle="1" w:styleId="CoreConceptanswer">
    <w:name w:val="Core Concept answer"/>
    <w:uiPriority w:val="99"/>
    <w:rsid w:val="00500506"/>
    <w:pPr>
      <w:widowControl w:val="0"/>
      <w:autoSpaceDE w:val="0"/>
      <w:autoSpaceDN w:val="0"/>
      <w:adjustRightInd w:val="0"/>
      <w:spacing w:after="360" w:line="260" w:lineRule="exact"/>
      <w:ind w:left="240" w:right="240"/>
      <w:jc w:val="both"/>
    </w:pPr>
    <w:rPr>
      <w:rFonts w:ascii="Times New Roman" w:eastAsia="Times New Roman" w:hAnsi="Times New Roman"/>
      <w:sz w:val="24"/>
      <w:szCs w:val="24"/>
    </w:rPr>
  </w:style>
  <w:style w:type="paragraph" w:customStyle="1" w:styleId="CoreConcepthead">
    <w:name w:val="Core Concept head"/>
    <w:uiPriority w:val="99"/>
    <w:rsid w:val="00500506"/>
    <w:pPr>
      <w:widowControl w:val="0"/>
      <w:pBdr>
        <w:top w:val="single" w:sz="2" w:space="0" w:color="auto"/>
      </w:pBdr>
      <w:autoSpaceDE w:val="0"/>
      <w:autoSpaceDN w:val="0"/>
      <w:adjustRightInd w:val="0"/>
      <w:spacing w:before="240" w:after="120" w:line="260" w:lineRule="exact"/>
      <w:ind w:left="60"/>
      <w:jc w:val="both"/>
    </w:pPr>
    <w:rPr>
      <w:rFonts w:ascii="Times New Roman" w:eastAsia="Times New Roman" w:hAnsi="Times New Roman"/>
      <w:sz w:val="24"/>
      <w:szCs w:val="24"/>
    </w:rPr>
  </w:style>
  <w:style w:type="paragraph" w:customStyle="1" w:styleId="IllAnswer">
    <w:name w:val="Ill Answer"/>
    <w:uiPriority w:val="99"/>
    <w:rsid w:val="00500506"/>
    <w:pPr>
      <w:widowControl w:val="0"/>
      <w:autoSpaceDE w:val="0"/>
      <w:autoSpaceDN w:val="0"/>
      <w:adjustRightInd w:val="0"/>
      <w:spacing w:after="240" w:line="260" w:lineRule="exact"/>
      <w:jc w:val="both"/>
    </w:pPr>
    <w:rPr>
      <w:rFonts w:ascii="Times New Roman" w:eastAsia="Times New Roman" w:hAnsi="Times New Roman"/>
      <w:sz w:val="24"/>
      <w:szCs w:val="24"/>
    </w:rPr>
  </w:style>
  <w:style w:type="paragraph" w:customStyle="1" w:styleId="IllQuestion">
    <w:name w:val="Ill Question"/>
    <w:uiPriority w:val="99"/>
    <w:rsid w:val="00500506"/>
    <w:pPr>
      <w:widowControl w:val="0"/>
      <w:autoSpaceDE w:val="0"/>
      <w:autoSpaceDN w:val="0"/>
      <w:adjustRightInd w:val="0"/>
      <w:spacing w:after="120" w:line="260" w:lineRule="exact"/>
      <w:jc w:val="both"/>
    </w:pPr>
    <w:rPr>
      <w:rFonts w:ascii="Times New Roman" w:eastAsia="Times New Roman" w:hAnsi="Times New Roman"/>
      <w:sz w:val="24"/>
      <w:szCs w:val="24"/>
    </w:rPr>
  </w:style>
  <w:style w:type="paragraph" w:customStyle="1" w:styleId="Illhead">
    <w:name w:val="Ill head"/>
    <w:uiPriority w:val="99"/>
    <w:rsid w:val="00500506"/>
    <w:pPr>
      <w:widowControl w:val="0"/>
      <w:pBdr>
        <w:top w:val="single" w:sz="2" w:space="9" w:color="auto"/>
      </w:pBdr>
      <w:autoSpaceDE w:val="0"/>
      <w:autoSpaceDN w:val="0"/>
      <w:adjustRightInd w:val="0"/>
      <w:spacing w:before="360" w:after="120" w:line="320" w:lineRule="exact"/>
    </w:pPr>
    <w:rPr>
      <w:rFonts w:ascii="Times New Roman" w:eastAsia="Times New Roman" w:hAnsi="Times New Roman"/>
      <w:sz w:val="24"/>
      <w:szCs w:val="24"/>
    </w:rPr>
  </w:style>
  <w:style w:type="paragraph" w:customStyle="1" w:styleId="Bullet3">
    <w:name w:val="Bullet3"/>
    <w:aliases w:val="indent at margin"/>
    <w:uiPriority w:val="99"/>
    <w:rsid w:val="00500506"/>
    <w:pPr>
      <w:widowControl w:val="0"/>
      <w:autoSpaceDE w:val="0"/>
      <w:autoSpaceDN w:val="0"/>
      <w:adjustRightInd w:val="0"/>
      <w:spacing w:after="120" w:line="260" w:lineRule="exact"/>
      <w:ind w:left="360" w:hanging="360"/>
      <w:jc w:val="both"/>
    </w:pPr>
    <w:rPr>
      <w:rFonts w:ascii="Times New Roman" w:eastAsia="Times New Roman" w:hAnsi="Times New Roman"/>
      <w:sz w:val="24"/>
      <w:szCs w:val="24"/>
    </w:rPr>
  </w:style>
  <w:style w:type="paragraph" w:customStyle="1" w:styleId="Bullet2">
    <w:name w:val="Bullet2"/>
    <w:aliases w:val="indent at 4p6"/>
    <w:uiPriority w:val="99"/>
    <w:rsid w:val="00500506"/>
    <w:pPr>
      <w:widowControl w:val="0"/>
      <w:autoSpaceDE w:val="0"/>
      <w:autoSpaceDN w:val="0"/>
      <w:adjustRightInd w:val="0"/>
      <w:spacing w:after="120" w:line="260" w:lineRule="exact"/>
      <w:ind w:left="1440" w:hanging="360"/>
      <w:jc w:val="both"/>
    </w:pPr>
    <w:rPr>
      <w:rFonts w:ascii="Times New Roman" w:eastAsia="Times New Roman" w:hAnsi="Times New Roman"/>
      <w:sz w:val="24"/>
      <w:szCs w:val="24"/>
    </w:rPr>
  </w:style>
  <w:style w:type="paragraph" w:customStyle="1" w:styleId="Bullet1">
    <w:name w:val="Bullet1"/>
    <w:aliases w:val="indent at 3p"/>
    <w:uiPriority w:val="99"/>
    <w:rsid w:val="00500506"/>
    <w:pPr>
      <w:widowControl w:val="0"/>
      <w:autoSpaceDE w:val="0"/>
      <w:autoSpaceDN w:val="0"/>
      <w:adjustRightInd w:val="0"/>
      <w:spacing w:after="120" w:line="260" w:lineRule="exact"/>
      <w:ind w:left="1080" w:hanging="360"/>
      <w:jc w:val="both"/>
    </w:pPr>
    <w:rPr>
      <w:rFonts w:ascii="Times New Roman" w:eastAsia="Times New Roman" w:hAnsi="Times New Roman"/>
      <w:sz w:val="24"/>
      <w:szCs w:val="24"/>
    </w:rPr>
  </w:style>
  <w:style w:type="paragraph" w:customStyle="1" w:styleId="RightHeader">
    <w:name w:val="Right Header"/>
    <w:uiPriority w:val="99"/>
    <w:rsid w:val="00500506"/>
    <w:pPr>
      <w:widowControl w:val="0"/>
      <w:autoSpaceDE w:val="0"/>
      <w:autoSpaceDN w:val="0"/>
      <w:adjustRightInd w:val="0"/>
      <w:spacing w:after="120"/>
    </w:pPr>
    <w:rPr>
      <w:rFonts w:ascii="Times New Roman" w:eastAsia="Times New Roman" w:hAnsi="Times New Roman"/>
      <w:sz w:val="24"/>
      <w:szCs w:val="24"/>
    </w:rPr>
  </w:style>
  <w:style w:type="paragraph" w:customStyle="1" w:styleId="Caseheadwassectionhead">
    <w:name w:val="Case head (was section head)"/>
    <w:uiPriority w:val="99"/>
    <w:rsid w:val="00500506"/>
    <w:pPr>
      <w:widowControl w:val="0"/>
      <w:autoSpaceDE w:val="0"/>
      <w:autoSpaceDN w:val="0"/>
      <w:adjustRightInd w:val="0"/>
      <w:spacing w:after="480" w:line="640" w:lineRule="exact"/>
    </w:pPr>
    <w:rPr>
      <w:rFonts w:ascii="Times New Roman" w:eastAsia="Times New Roman" w:hAnsi="Times New Roman"/>
      <w:sz w:val="24"/>
      <w:szCs w:val="24"/>
    </w:rPr>
  </w:style>
  <w:style w:type="character" w:styleId="PageNumber">
    <w:name w:val="page number"/>
    <w:basedOn w:val="DefaultParagraphFont"/>
    <w:rsid w:val="00500506"/>
    <w:rPr>
      <w:rFonts w:cs="Times New Roman"/>
    </w:rPr>
  </w:style>
  <w:style w:type="paragraph" w:styleId="Header">
    <w:name w:val="header"/>
    <w:basedOn w:val="Normal"/>
    <w:link w:val="HeaderChar"/>
    <w:rsid w:val="00500506"/>
    <w:pPr>
      <w:tabs>
        <w:tab w:val="center" w:pos="4320"/>
        <w:tab w:val="right" w:pos="8640"/>
      </w:tabs>
    </w:pPr>
  </w:style>
  <w:style w:type="character" w:customStyle="1" w:styleId="HeaderChar">
    <w:name w:val="Header Char"/>
    <w:basedOn w:val="DefaultParagraphFont"/>
    <w:link w:val="Header"/>
    <w:uiPriority w:val="99"/>
    <w:locked/>
    <w:rsid w:val="00500506"/>
    <w:rPr>
      <w:rFonts w:ascii="ITC-Garamond" w:hAnsi="ITC-Garamond" w:cs="ITC-Garamond"/>
      <w:color w:val="000000"/>
    </w:rPr>
  </w:style>
  <w:style w:type="paragraph" w:styleId="ListParagraph">
    <w:name w:val="List Paragraph"/>
    <w:basedOn w:val="Normal"/>
    <w:uiPriority w:val="99"/>
    <w:qFormat/>
    <w:rsid w:val="00525A9B"/>
    <w:pPr>
      <w:ind w:left="720"/>
      <w:contextualSpacing/>
    </w:pPr>
  </w:style>
  <w:style w:type="paragraph" w:customStyle="1" w:styleId="Pa171">
    <w:name w:val="Pa17+1"/>
    <w:basedOn w:val="Normal"/>
    <w:next w:val="Normal"/>
    <w:rsid w:val="005632EF"/>
    <w:pPr>
      <w:spacing w:line="211" w:lineRule="atLeast"/>
    </w:pPr>
    <w:rPr>
      <w:rFonts w:ascii="Grotesque MT" w:hAnsi="Grotesque MT" w:cs="Times New Roman"/>
      <w:color w:val="auto"/>
      <w:sz w:val="24"/>
      <w:szCs w:val="24"/>
    </w:rPr>
  </w:style>
  <w:style w:type="character" w:customStyle="1" w:styleId="A7">
    <w:name w:val="A7"/>
    <w:rsid w:val="005632EF"/>
    <w:rPr>
      <w:b/>
      <w:color w:val="88365E"/>
      <w:sz w:val="21"/>
    </w:rPr>
  </w:style>
  <w:style w:type="paragraph" w:customStyle="1" w:styleId="Pa28">
    <w:name w:val="Pa28"/>
    <w:basedOn w:val="Normal"/>
    <w:next w:val="Normal"/>
    <w:rsid w:val="005632EF"/>
    <w:pPr>
      <w:spacing w:line="201" w:lineRule="atLeast"/>
    </w:pPr>
    <w:rPr>
      <w:rFonts w:ascii="Grotesque MT" w:hAnsi="Grotesque MT" w:cs="Times New Roman"/>
      <w:color w:val="auto"/>
      <w:sz w:val="24"/>
      <w:szCs w:val="24"/>
    </w:rPr>
  </w:style>
  <w:style w:type="character" w:customStyle="1" w:styleId="Heading5Char">
    <w:name w:val="Heading 5 Char"/>
    <w:basedOn w:val="DefaultParagraphFont"/>
    <w:link w:val="Heading5"/>
    <w:rsid w:val="005632EF"/>
    <w:rPr>
      <w:rFonts w:ascii="Arial" w:eastAsia="Times New Roman" w:hAnsi="Arial" w:cs="Arial"/>
      <w:b/>
      <w:bCs/>
      <w:color w:val="000000"/>
      <w:sz w:val="24"/>
      <w:szCs w:val="24"/>
    </w:rPr>
  </w:style>
  <w:style w:type="character" w:styleId="Hyperlink">
    <w:name w:val="Hyperlink"/>
    <w:basedOn w:val="DefaultParagraphFont"/>
    <w:uiPriority w:val="99"/>
    <w:unhideWhenUsed/>
    <w:rsid w:val="001E1DEB"/>
    <w:rPr>
      <w:color w:val="0000FF"/>
      <w:u w:val="single"/>
    </w:rPr>
  </w:style>
  <w:style w:type="paragraph" w:customStyle="1" w:styleId="Pa131">
    <w:name w:val="Pa13+1"/>
    <w:basedOn w:val="Normal"/>
    <w:next w:val="Normal"/>
    <w:rsid w:val="003B5359"/>
    <w:pPr>
      <w:spacing w:line="211" w:lineRule="atLeast"/>
    </w:pPr>
    <w:rPr>
      <w:rFonts w:ascii="Grotesque MT" w:hAnsi="Grotesque MT" w:cs="Times New Roman"/>
      <w:color w:val="auto"/>
      <w:sz w:val="24"/>
      <w:szCs w:val="24"/>
    </w:rPr>
  </w:style>
  <w:style w:type="paragraph" w:styleId="Footer">
    <w:name w:val="footer"/>
    <w:basedOn w:val="Normal"/>
    <w:link w:val="FooterChar"/>
    <w:unhideWhenUsed/>
    <w:rsid w:val="0082046D"/>
    <w:pPr>
      <w:tabs>
        <w:tab w:val="center" w:pos="4680"/>
        <w:tab w:val="right" w:pos="9360"/>
      </w:tabs>
    </w:pPr>
  </w:style>
  <w:style w:type="character" w:customStyle="1" w:styleId="FooterChar">
    <w:name w:val="Footer Char"/>
    <w:basedOn w:val="DefaultParagraphFont"/>
    <w:link w:val="Footer"/>
    <w:rsid w:val="0082046D"/>
    <w:rPr>
      <w:rFonts w:ascii="ITC-Garamond" w:eastAsia="Times New Roman" w:hAnsi="ITC-Garamond" w:cs="ITC-Garamond"/>
      <w:color w:val="000000"/>
      <w:sz w:val="22"/>
      <w:szCs w:val="22"/>
    </w:rPr>
  </w:style>
  <w:style w:type="paragraph" w:customStyle="1" w:styleId="StylePa191Insignia115ptWhiteJustifiedLeft06Ri">
    <w:name w:val="Style Pa19+1 + Insignia 11.5 pt White Justified Left:  0.6&quot; Ri..."/>
    <w:basedOn w:val="Normal"/>
    <w:rsid w:val="00F344F8"/>
    <w:pPr>
      <w:spacing w:before="400" w:after="160" w:line="241" w:lineRule="atLeast"/>
      <w:ind w:left="860" w:right="3900"/>
      <w:jc w:val="both"/>
    </w:pPr>
    <w:rPr>
      <w:rFonts w:ascii="Insignia" w:hAnsi="Insignia" w:cs="Times New Roman"/>
      <w:color w:val="009900"/>
      <w:sz w:val="23"/>
      <w:szCs w:val="23"/>
    </w:rPr>
  </w:style>
  <w:style w:type="paragraph" w:customStyle="1" w:styleId="StylePa29114ptWhiteJustifiedLeft05Before20pt">
    <w:name w:val="Style Pa29+1 + 14 pt White Justified Left:  0.5&quot; Before:  20 pt..."/>
    <w:basedOn w:val="Normal"/>
    <w:rsid w:val="00F344F8"/>
    <w:pPr>
      <w:spacing w:before="400" w:after="160" w:line="281" w:lineRule="atLeast"/>
      <w:ind w:left="720"/>
      <w:jc w:val="both"/>
    </w:pPr>
    <w:rPr>
      <w:rFonts w:ascii="Grotesque MT" w:hAnsi="Grotesque MT" w:cs="Times New Roman"/>
      <w:color w:val="993300"/>
      <w:sz w:val="28"/>
      <w:szCs w:val="28"/>
    </w:rPr>
  </w:style>
  <w:style w:type="paragraph" w:customStyle="1" w:styleId="StylePa427ptWhiteAfter18pt">
    <w:name w:val="Style Pa4 + 27 pt White After:  18 pt"/>
    <w:basedOn w:val="Normal"/>
    <w:rsid w:val="00B706AE"/>
    <w:pPr>
      <w:spacing w:after="360" w:line="541" w:lineRule="atLeast"/>
    </w:pPr>
    <w:rPr>
      <w:rFonts w:ascii="Grotesque MT" w:hAnsi="Grotesque MT" w:cs="Times New Roman"/>
      <w:color w:val="996633"/>
      <w:sz w:val="54"/>
      <w:szCs w:val="54"/>
    </w:rPr>
  </w:style>
  <w:style w:type="character" w:customStyle="1" w:styleId="A10">
    <w:name w:val="A10"/>
    <w:rsid w:val="00B706AE"/>
    <w:rPr>
      <w:rFonts w:cs="Grotesque MT"/>
      <w:b/>
      <w:bCs/>
      <w:color w:val="69784A"/>
      <w:sz w:val="26"/>
      <w:szCs w:val="26"/>
    </w:rPr>
  </w:style>
  <w:style w:type="paragraph" w:customStyle="1" w:styleId="Default">
    <w:name w:val="Default"/>
    <w:rsid w:val="00EE13EC"/>
    <w:pPr>
      <w:widowControl w:val="0"/>
      <w:autoSpaceDE w:val="0"/>
      <w:autoSpaceDN w:val="0"/>
      <w:adjustRightInd w:val="0"/>
    </w:pPr>
    <w:rPr>
      <w:rFonts w:ascii="Grotesque MT" w:eastAsia="Times New Roman" w:hAnsi="Grotesque MT" w:cs="Grotesque MT"/>
      <w:color w:val="000000"/>
      <w:sz w:val="24"/>
      <w:szCs w:val="24"/>
    </w:rPr>
  </w:style>
  <w:style w:type="character" w:styleId="FollowedHyperlink">
    <w:name w:val="FollowedHyperlink"/>
    <w:basedOn w:val="DefaultParagraphFont"/>
    <w:uiPriority w:val="99"/>
    <w:semiHidden/>
    <w:unhideWhenUsed/>
    <w:rsid w:val="00C35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36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11</Pages>
  <Words>3672</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Daniel</dc:creator>
  <cp:lastModifiedBy>College of Business Administration</cp:lastModifiedBy>
  <cp:revision>9</cp:revision>
  <dcterms:created xsi:type="dcterms:W3CDTF">2013-10-09T18:25:00Z</dcterms:created>
  <dcterms:modified xsi:type="dcterms:W3CDTF">2014-05-23T14:09:00Z</dcterms:modified>
</cp:coreProperties>
</file>