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9372" w14:textId="77777777" w:rsidR="00655FDF" w:rsidRDefault="00655FDF" w:rsidP="00655FDF">
      <w:pPr>
        <w:spacing w:line="480" w:lineRule="auto"/>
        <w:jc w:val="center"/>
        <w:rPr>
          <w:rFonts w:ascii="Times New Roman" w:hAnsi="Times New Roman" w:cs="Times New Roman"/>
        </w:rPr>
      </w:pPr>
    </w:p>
    <w:p w14:paraId="72E8689C" w14:textId="77777777" w:rsidR="00655FDF" w:rsidRDefault="00655FDF" w:rsidP="00655FDF">
      <w:pPr>
        <w:spacing w:line="480" w:lineRule="auto"/>
        <w:jc w:val="center"/>
        <w:rPr>
          <w:rFonts w:ascii="Times New Roman" w:hAnsi="Times New Roman" w:cs="Times New Roman"/>
        </w:rPr>
      </w:pPr>
    </w:p>
    <w:p w14:paraId="59020D99" w14:textId="77777777" w:rsidR="00655FDF" w:rsidRDefault="00655FDF" w:rsidP="00655FDF">
      <w:pPr>
        <w:spacing w:line="480" w:lineRule="auto"/>
        <w:jc w:val="center"/>
        <w:rPr>
          <w:rFonts w:ascii="Times New Roman" w:hAnsi="Times New Roman" w:cs="Times New Roman"/>
        </w:rPr>
      </w:pPr>
    </w:p>
    <w:p w14:paraId="3ED09A32" w14:textId="77777777" w:rsidR="00655FDF" w:rsidRDefault="00655FDF" w:rsidP="00655FDF">
      <w:pPr>
        <w:spacing w:line="480" w:lineRule="auto"/>
        <w:jc w:val="center"/>
        <w:rPr>
          <w:rFonts w:ascii="Times New Roman" w:hAnsi="Times New Roman" w:cs="Times New Roman"/>
        </w:rPr>
      </w:pPr>
    </w:p>
    <w:p w14:paraId="63B8546B" w14:textId="205AB3C3" w:rsidR="00655FDF" w:rsidRPr="00032710" w:rsidRDefault="00655FDF" w:rsidP="00655FDF">
      <w:pPr>
        <w:spacing w:line="480" w:lineRule="auto"/>
        <w:jc w:val="center"/>
        <w:rPr>
          <w:rFonts w:ascii="Times New Roman" w:hAnsi="Times New Roman" w:cs="Times New Roman"/>
          <w:b/>
        </w:rPr>
      </w:pPr>
      <w:r w:rsidRPr="00032710">
        <w:rPr>
          <w:rFonts w:ascii="Times New Roman" w:hAnsi="Times New Roman" w:cs="Times New Roman"/>
          <w:b/>
        </w:rPr>
        <w:t>Starbucks</w:t>
      </w:r>
      <w:r w:rsidR="00785BB3">
        <w:rPr>
          <w:rFonts w:ascii="Times New Roman" w:hAnsi="Times New Roman" w:cs="Times New Roman"/>
          <w:b/>
        </w:rPr>
        <w:t xml:space="preserve"> Corporation</w:t>
      </w:r>
    </w:p>
    <w:p w14:paraId="318B680F" w14:textId="753D858C" w:rsidR="00655FDF" w:rsidRPr="00032710" w:rsidRDefault="00655FDF" w:rsidP="00655FDF">
      <w:pPr>
        <w:spacing w:line="480" w:lineRule="auto"/>
        <w:jc w:val="center"/>
        <w:rPr>
          <w:rFonts w:ascii="Times New Roman" w:hAnsi="Times New Roman" w:cs="Times New Roman"/>
          <w:b/>
        </w:rPr>
      </w:pPr>
      <w:r w:rsidRPr="00032710">
        <w:rPr>
          <w:rFonts w:ascii="Times New Roman" w:hAnsi="Times New Roman" w:cs="Times New Roman"/>
          <w:b/>
        </w:rPr>
        <w:t>Forecast &amp; Analysis Assignment</w:t>
      </w:r>
      <w:r w:rsidR="005571A3">
        <w:rPr>
          <w:rFonts w:ascii="Times New Roman" w:hAnsi="Times New Roman" w:cs="Times New Roman"/>
          <w:b/>
        </w:rPr>
        <w:t xml:space="preserve"> 1</w:t>
      </w:r>
    </w:p>
    <w:p w14:paraId="4C23E376" w14:textId="77777777" w:rsidR="00655FDF" w:rsidRPr="00032710" w:rsidRDefault="00655FDF" w:rsidP="00655FDF">
      <w:pPr>
        <w:spacing w:line="480" w:lineRule="auto"/>
        <w:jc w:val="center"/>
        <w:rPr>
          <w:rFonts w:ascii="Times New Roman" w:hAnsi="Times New Roman" w:cs="Times New Roman"/>
          <w:b/>
        </w:rPr>
      </w:pPr>
      <w:r w:rsidRPr="00032710">
        <w:rPr>
          <w:rFonts w:ascii="Times New Roman" w:hAnsi="Times New Roman" w:cs="Times New Roman"/>
          <w:b/>
        </w:rPr>
        <w:t>FINC 430 6380 Financial Management</w:t>
      </w:r>
    </w:p>
    <w:p w14:paraId="218410CF" w14:textId="03C8C602" w:rsidR="00655FDF" w:rsidRPr="00032710" w:rsidRDefault="00655FDF" w:rsidP="00E34886">
      <w:pPr>
        <w:spacing w:line="480" w:lineRule="auto"/>
        <w:jc w:val="center"/>
        <w:rPr>
          <w:rFonts w:ascii="Times New Roman" w:hAnsi="Times New Roman" w:cs="Times New Roman"/>
          <w:b/>
        </w:rPr>
      </w:pPr>
      <w:r w:rsidRPr="00032710">
        <w:rPr>
          <w:rFonts w:ascii="Times New Roman" w:hAnsi="Times New Roman" w:cs="Times New Roman"/>
          <w:b/>
        </w:rPr>
        <w:t>University of Maryland University College</w:t>
      </w:r>
    </w:p>
    <w:p w14:paraId="628587ED" w14:textId="77777777" w:rsidR="00655FDF" w:rsidRPr="00032710" w:rsidRDefault="00655FDF" w:rsidP="00655FDF">
      <w:pPr>
        <w:spacing w:line="480" w:lineRule="auto"/>
        <w:jc w:val="center"/>
        <w:rPr>
          <w:rFonts w:ascii="Times New Roman" w:hAnsi="Times New Roman" w:cs="Times New Roman"/>
          <w:b/>
        </w:rPr>
      </w:pPr>
      <w:r w:rsidRPr="00032710">
        <w:rPr>
          <w:rFonts w:ascii="Times New Roman" w:hAnsi="Times New Roman" w:cs="Times New Roman"/>
          <w:b/>
        </w:rPr>
        <w:t>Jeffrey Peyton</w:t>
      </w:r>
    </w:p>
    <w:p w14:paraId="37BC67D0" w14:textId="77777777" w:rsidR="00655FDF" w:rsidRPr="00032710" w:rsidRDefault="00655FDF" w:rsidP="00655FDF">
      <w:pPr>
        <w:spacing w:line="480" w:lineRule="auto"/>
        <w:jc w:val="center"/>
        <w:rPr>
          <w:rFonts w:ascii="Times New Roman" w:hAnsi="Times New Roman" w:cs="Times New Roman"/>
          <w:b/>
        </w:rPr>
      </w:pPr>
      <w:r w:rsidRPr="00032710">
        <w:rPr>
          <w:rFonts w:ascii="Times New Roman" w:hAnsi="Times New Roman" w:cs="Times New Roman"/>
          <w:b/>
        </w:rPr>
        <w:t>January 17, 2017</w:t>
      </w:r>
    </w:p>
    <w:p w14:paraId="53CFDF8D" w14:textId="77777777" w:rsidR="00032710" w:rsidRDefault="00032710" w:rsidP="00655FDF">
      <w:pPr>
        <w:spacing w:line="480" w:lineRule="auto"/>
        <w:jc w:val="center"/>
        <w:rPr>
          <w:rFonts w:ascii="Times New Roman" w:hAnsi="Times New Roman" w:cs="Times New Roman"/>
        </w:rPr>
      </w:pPr>
    </w:p>
    <w:p w14:paraId="68C013DD" w14:textId="77777777" w:rsidR="00032710" w:rsidRDefault="00032710" w:rsidP="00655FDF">
      <w:pPr>
        <w:spacing w:line="480" w:lineRule="auto"/>
        <w:jc w:val="center"/>
        <w:rPr>
          <w:rFonts w:ascii="Times New Roman" w:hAnsi="Times New Roman" w:cs="Times New Roman"/>
        </w:rPr>
      </w:pPr>
    </w:p>
    <w:p w14:paraId="2BC6F7DA" w14:textId="77777777" w:rsidR="00032710" w:rsidRDefault="00032710" w:rsidP="00655FDF">
      <w:pPr>
        <w:spacing w:line="480" w:lineRule="auto"/>
        <w:jc w:val="center"/>
        <w:rPr>
          <w:rFonts w:ascii="Times New Roman" w:hAnsi="Times New Roman" w:cs="Times New Roman"/>
        </w:rPr>
      </w:pPr>
    </w:p>
    <w:p w14:paraId="0B1F359F" w14:textId="77777777" w:rsidR="00032710" w:rsidRDefault="00032710" w:rsidP="00655FDF">
      <w:pPr>
        <w:spacing w:line="480" w:lineRule="auto"/>
        <w:jc w:val="center"/>
        <w:rPr>
          <w:rFonts w:ascii="Times New Roman" w:hAnsi="Times New Roman" w:cs="Times New Roman"/>
        </w:rPr>
      </w:pPr>
    </w:p>
    <w:p w14:paraId="4758DCEB" w14:textId="77777777" w:rsidR="00032710" w:rsidRDefault="00032710" w:rsidP="00655FDF">
      <w:pPr>
        <w:spacing w:line="480" w:lineRule="auto"/>
        <w:jc w:val="center"/>
        <w:rPr>
          <w:rFonts w:ascii="Times New Roman" w:hAnsi="Times New Roman" w:cs="Times New Roman"/>
        </w:rPr>
      </w:pPr>
    </w:p>
    <w:p w14:paraId="371FFA24" w14:textId="77777777" w:rsidR="00032710" w:rsidRDefault="00032710" w:rsidP="00655FDF">
      <w:pPr>
        <w:spacing w:line="480" w:lineRule="auto"/>
        <w:jc w:val="center"/>
        <w:rPr>
          <w:rFonts w:ascii="Times New Roman" w:hAnsi="Times New Roman" w:cs="Times New Roman"/>
        </w:rPr>
      </w:pPr>
    </w:p>
    <w:p w14:paraId="60CBF797" w14:textId="77777777" w:rsidR="00032710" w:rsidRDefault="00032710" w:rsidP="00655FDF">
      <w:pPr>
        <w:spacing w:line="480" w:lineRule="auto"/>
        <w:jc w:val="center"/>
        <w:rPr>
          <w:rFonts w:ascii="Times New Roman" w:hAnsi="Times New Roman" w:cs="Times New Roman"/>
        </w:rPr>
      </w:pPr>
    </w:p>
    <w:p w14:paraId="0BE644C2" w14:textId="77777777" w:rsidR="00032710" w:rsidRDefault="00032710" w:rsidP="00655FDF">
      <w:pPr>
        <w:spacing w:line="480" w:lineRule="auto"/>
        <w:jc w:val="center"/>
        <w:rPr>
          <w:rFonts w:ascii="Times New Roman" w:hAnsi="Times New Roman" w:cs="Times New Roman"/>
        </w:rPr>
      </w:pPr>
    </w:p>
    <w:p w14:paraId="1BE88558" w14:textId="77777777" w:rsidR="00032710" w:rsidRDefault="00032710" w:rsidP="00655FDF">
      <w:pPr>
        <w:spacing w:line="480" w:lineRule="auto"/>
        <w:jc w:val="center"/>
        <w:rPr>
          <w:rFonts w:ascii="Times New Roman" w:hAnsi="Times New Roman" w:cs="Times New Roman"/>
        </w:rPr>
      </w:pPr>
    </w:p>
    <w:p w14:paraId="425043A8" w14:textId="77777777" w:rsidR="00032710" w:rsidRDefault="00032710" w:rsidP="00655FDF">
      <w:pPr>
        <w:spacing w:line="480" w:lineRule="auto"/>
        <w:jc w:val="center"/>
        <w:rPr>
          <w:rFonts w:ascii="Times New Roman" w:hAnsi="Times New Roman" w:cs="Times New Roman"/>
        </w:rPr>
      </w:pPr>
    </w:p>
    <w:p w14:paraId="1C4050D6" w14:textId="77777777" w:rsidR="00032710" w:rsidRDefault="00032710" w:rsidP="00655FDF">
      <w:pPr>
        <w:spacing w:line="480" w:lineRule="auto"/>
        <w:jc w:val="center"/>
        <w:rPr>
          <w:rFonts w:ascii="Times New Roman" w:hAnsi="Times New Roman" w:cs="Times New Roman"/>
        </w:rPr>
      </w:pPr>
    </w:p>
    <w:p w14:paraId="6A69DC2F" w14:textId="77777777" w:rsidR="00032710" w:rsidRDefault="00032710" w:rsidP="00655FDF">
      <w:pPr>
        <w:spacing w:line="480" w:lineRule="auto"/>
        <w:jc w:val="center"/>
        <w:rPr>
          <w:rFonts w:ascii="Times New Roman" w:hAnsi="Times New Roman" w:cs="Times New Roman"/>
        </w:rPr>
      </w:pPr>
    </w:p>
    <w:p w14:paraId="4860FA91" w14:textId="77777777" w:rsidR="00E34886" w:rsidRDefault="00E34886" w:rsidP="00655FDF">
      <w:pPr>
        <w:spacing w:line="480" w:lineRule="auto"/>
        <w:jc w:val="center"/>
        <w:rPr>
          <w:rFonts w:ascii="Times New Roman" w:hAnsi="Times New Roman" w:cs="Times New Roman"/>
          <w:b/>
        </w:rPr>
      </w:pPr>
    </w:p>
    <w:p w14:paraId="41B3C5AD" w14:textId="28B348B4" w:rsidR="00032710" w:rsidRDefault="00032710" w:rsidP="00655FDF">
      <w:pPr>
        <w:spacing w:line="480" w:lineRule="auto"/>
        <w:jc w:val="center"/>
        <w:rPr>
          <w:rFonts w:ascii="Times New Roman" w:hAnsi="Times New Roman" w:cs="Times New Roman"/>
          <w:b/>
        </w:rPr>
      </w:pPr>
      <w:r w:rsidRPr="00032710">
        <w:rPr>
          <w:rFonts w:ascii="Times New Roman" w:hAnsi="Times New Roman" w:cs="Times New Roman"/>
          <w:b/>
        </w:rPr>
        <w:lastRenderedPageBreak/>
        <w:t>Introduction</w:t>
      </w:r>
    </w:p>
    <w:p w14:paraId="158A78A5" w14:textId="340BD3D2" w:rsidR="00032710" w:rsidRDefault="005B13A3" w:rsidP="00032710">
      <w:pPr>
        <w:spacing w:line="480" w:lineRule="auto"/>
        <w:rPr>
          <w:rFonts w:ascii="Times New Roman" w:hAnsi="Times New Roman"/>
        </w:rPr>
      </w:pPr>
      <w:r>
        <w:rPr>
          <w:rFonts w:ascii="Times New Roman" w:hAnsi="Times New Roman" w:cs="Times New Roman"/>
        </w:rPr>
        <w:tab/>
      </w:r>
      <w:r>
        <w:rPr>
          <w:rFonts w:ascii="Times New Roman" w:hAnsi="Times New Roman"/>
        </w:rPr>
        <w:t>Starbucks Corporation, who trades its common stock as “SBUX” on the NASDAQ, is “the premier roaster, marketer and retailer of specialty coffee in the world” (Starbucks, 2016). The company is comprised of seven brands, which include: Starbucks Coffee, Teavana, Tazo, Seattle’s Best Coffee, Evolution Fresh, La Boulange and Ethos (Starbucks, 2016). Starbucks operates both company-owned, and licensed stores, and also operates a sizeable business by selling its products through third-party accounts. The company has five segments of business in which it operates 23,043 stores in 68 different countries, and in fiscal year 2015 those segments represented the following, as a percentage of total revenues: Americas (69%), China/Asia Pacific (13%), Europe, Middle East and Africa (6%), Channel Development (9%), and all other segments (3%) (Starbucks, 2016).</w:t>
      </w:r>
    </w:p>
    <w:p w14:paraId="00F8E67B" w14:textId="37849396" w:rsidR="00032710" w:rsidRPr="00B06957" w:rsidRDefault="00C130E2" w:rsidP="00B06957">
      <w:pPr>
        <w:spacing w:line="480" w:lineRule="auto"/>
        <w:rPr>
          <w:rFonts w:ascii="Times New Roman" w:hAnsi="Times New Roman"/>
        </w:rPr>
      </w:pPr>
      <w:r>
        <w:rPr>
          <w:rFonts w:ascii="Times New Roman" w:hAnsi="Times New Roman"/>
        </w:rPr>
        <w:tab/>
      </w:r>
      <w:r w:rsidR="00C06BFD">
        <w:rPr>
          <w:rFonts w:ascii="Times New Roman" w:hAnsi="Times New Roman"/>
        </w:rPr>
        <w:t>McDonalds and Dunkin Donuts,</w:t>
      </w:r>
      <w:r w:rsidR="00401FC5">
        <w:rPr>
          <w:rFonts w:ascii="Times New Roman" w:hAnsi="Times New Roman"/>
        </w:rPr>
        <w:t xml:space="preserve"> two of Starbucks’ main competitors,</w:t>
      </w:r>
      <w:r w:rsidR="00C06BFD">
        <w:rPr>
          <w:rFonts w:ascii="Times New Roman" w:hAnsi="Times New Roman"/>
        </w:rPr>
        <w:t xml:space="preserve"> </w:t>
      </w:r>
      <w:r w:rsidR="00EA6E81">
        <w:rPr>
          <w:rFonts w:ascii="Times New Roman" w:hAnsi="Times New Roman"/>
        </w:rPr>
        <w:t xml:space="preserve">have not seen the same positive growth across their key performance indicators </w:t>
      </w:r>
      <w:r w:rsidR="00A16D8B">
        <w:rPr>
          <w:rFonts w:ascii="Times New Roman" w:hAnsi="Times New Roman"/>
        </w:rPr>
        <w:t xml:space="preserve">in recent </w:t>
      </w:r>
      <w:r w:rsidR="00401FC5">
        <w:rPr>
          <w:rFonts w:ascii="Times New Roman" w:hAnsi="Times New Roman"/>
        </w:rPr>
        <w:t xml:space="preserve">years. </w:t>
      </w:r>
      <w:r w:rsidR="000D51D3">
        <w:rPr>
          <w:rFonts w:ascii="Times New Roman" w:hAnsi="Times New Roman"/>
        </w:rPr>
        <w:t xml:space="preserve">“Not surprisingly, investors have caught onto the fact that McDonald’s and Dunkin’ may be hurting one another – and not Starbucks – as evidenced by </w:t>
      </w:r>
      <w:r w:rsidR="00C14356">
        <w:rPr>
          <w:rFonts w:ascii="Times New Roman" w:hAnsi="Times New Roman"/>
        </w:rPr>
        <w:t>recent moves in Starbucks</w:t>
      </w:r>
      <w:r w:rsidR="000D51D3">
        <w:rPr>
          <w:rFonts w:ascii="Times New Roman" w:hAnsi="Times New Roman"/>
        </w:rPr>
        <w:t xml:space="preserve">, Dunkin’, and McDonald’s shares” (Lim, 2014). </w:t>
      </w:r>
      <w:r w:rsidR="00C138FA">
        <w:rPr>
          <w:rFonts w:ascii="Times New Roman" w:hAnsi="Times New Roman"/>
        </w:rPr>
        <w:t xml:space="preserve">However, </w:t>
      </w:r>
      <w:r w:rsidR="000736A5">
        <w:rPr>
          <w:rFonts w:ascii="Times New Roman" w:hAnsi="Times New Roman"/>
        </w:rPr>
        <w:t>s</w:t>
      </w:r>
      <w:r w:rsidR="00964E63">
        <w:rPr>
          <w:rFonts w:ascii="Times New Roman" w:hAnsi="Times New Roman"/>
        </w:rPr>
        <w:t>ome challenges that Starbucks faces in the near future are the rising price of coffee beans, higher wage payments and the continuing increase in the price of its products</w:t>
      </w:r>
      <w:r w:rsidR="00C138FA">
        <w:rPr>
          <w:rFonts w:ascii="Times New Roman" w:hAnsi="Times New Roman"/>
        </w:rPr>
        <w:t xml:space="preserve"> (Team, 2016). </w:t>
      </w:r>
      <w:r w:rsidR="00E34886">
        <w:rPr>
          <w:rFonts w:ascii="Times New Roman" w:hAnsi="Times New Roman"/>
        </w:rPr>
        <w:t xml:space="preserve">With these challenges, it will be necessary for Starbucks to be strategic in its future business decisions to protect the historical positive trending sales growth. </w:t>
      </w:r>
      <w:r w:rsidR="0086023A">
        <w:rPr>
          <w:rFonts w:ascii="Times New Roman" w:hAnsi="Times New Roman"/>
        </w:rPr>
        <w:t>The following paper will analyze the outcome of</w:t>
      </w:r>
      <w:r w:rsidR="00E34886">
        <w:rPr>
          <w:rFonts w:ascii="Times New Roman" w:hAnsi="Times New Roman"/>
        </w:rPr>
        <w:t xml:space="preserve"> an eVal financial forecast completed on Starbucks, and will detail future growth rates, projected financial statements, financial ratios and other assumptions. </w:t>
      </w:r>
    </w:p>
    <w:p w14:paraId="0DA0205E" w14:textId="77777777" w:rsidR="0043174E" w:rsidRDefault="0043174E" w:rsidP="00655FDF">
      <w:pPr>
        <w:spacing w:line="480" w:lineRule="auto"/>
        <w:jc w:val="center"/>
        <w:rPr>
          <w:rFonts w:ascii="Times New Roman" w:hAnsi="Times New Roman" w:cs="Times New Roman"/>
          <w:b/>
        </w:rPr>
      </w:pPr>
    </w:p>
    <w:p w14:paraId="67AE9BED" w14:textId="235E7F0D" w:rsidR="00032710" w:rsidRDefault="00032710" w:rsidP="00655FDF">
      <w:pPr>
        <w:spacing w:line="480" w:lineRule="auto"/>
        <w:jc w:val="center"/>
        <w:rPr>
          <w:rFonts w:ascii="Times New Roman" w:hAnsi="Times New Roman" w:cs="Times New Roman"/>
          <w:b/>
        </w:rPr>
      </w:pPr>
      <w:r w:rsidRPr="00032710">
        <w:rPr>
          <w:rFonts w:ascii="Times New Roman" w:hAnsi="Times New Roman" w:cs="Times New Roman"/>
          <w:b/>
        </w:rPr>
        <w:t>Explanation of Growth Rates</w:t>
      </w:r>
    </w:p>
    <w:p w14:paraId="057D8002" w14:textId="4B7904C8" w:rsidR="00B65CC1" w:rsidRDefault="00B06957" w:rsidP="00B06957">
      <w:pPr>
        <w:spacing w:line="480" w:lineRule="auto"/>
        <w:rPr>
          <w:rFonts w:ascii="Times New Roman" w:hAnsi="Times New Roman" w:cs="Times New Roman"/>
        </w:rPr>
      </w:pPr>
      <w:r>
        <w:rPr>
          <w:rFonts w:ascii="Times New Roman" w:hAnsi="Times New Roman" w:cs="Times New Roman"/>
        </w:rPr>
        <w:tab/>
      </w:r>
      <w:r w:rsidR="00154A5F">
        <w:rPr>
          <w:rFonts w:ascii="Times New Roman" w:hAnsi="Times New Roman" w:cs="Times New Roman"/>
        </w:rPr>
        <w:t xml:space="preserve">Starbucks has seen positive </w:t>
      </w:r>
      <w:r w:rsidR="00D63364">
        <w:rPr>
          <w:rFonts w:ascii="Times New Roman" w:hAnsi="Times New Roman" w:cs="Times New Roman"/>
        </w:rPr>
        <w:t xml:space="preserve">year-over-year </w:t>
      </w:r>
      <w:r w:rsidR="00154A5F">
        <w:rPr>
          <w:rFonts w:ascii="Times New Roman" w:hAnsi="Times New Roman" w:cs="Times New Roman"/>
        </w:rPr>
        <w:t>sales growth of 12 %, 10.6%, 16.5% in 2013, 2014, and 2015 respectively, and eVal forecasts that the company will continue to see posi</w:t>
      </w:r>
      <w:r w:rsidR="00D63364">
        <w:rPr>
          <w:rFonts w:ascii="Times New Roman" w:hAnsi="Times New Roman" w:cs="Times New Roman"/>
        </w:rPr>
        <w:t>tive growth into 2026</w:t>
      </w:r>
      <w:r w:rsidR="00154A5F">
        <w:rPr>
          <w:rFonts w:ascii="Times New Roman" w:hAnsi="Times New Roman" w:cs="Times New Roman"/>
        </w:rPr>
        <w:t xml:space="preserve">. The </w:t>
      </w:r>
      <w:r w:rsidR="00EA627C">
        <w:rPr>
          <w:rFonts w:ascii="Times New Roman" w:hAnsi="Times New Roman" w:cs="Times New Roman"/>
        </w:rPr>
        <w:t xml:space="preserve">terminal growth rate forecasted </w:t>
      </w:r>
      <w:r w:rsidR="00D63364">
        <w:rPr>
          <w:rFonts w:ascii="Times New Roman" w:hAnsi="Times New Roman" w:cs="Times New Roman"/>
        </w:rPr>
        <w:t xml:space="preserve">for Starbucks </w:t>
      </w:r>
      <w:r w:rsidR="00EA627C">
        <w:rPr>
          <w:rFonts w:ascii="Times New Roman" w:hAnsi="Times New Roman" w:cs="Times New Roman"/>
        </w:rPr>
        <w:t>by eVal is 3%</w:t>
      </w:r>
      <w:r w:rsidR="00C2687C">
        <w:rPr>
          <w:rFonts w:ascii="Times New Roman" w:hAnsi="Times New Roman" w:cs="Times New Roman"/>
        </w:rPr>
        <w:t xml:space="preserve">, which is a solid financial outlook for the company. </w:t>
      </w:r>
      <w:r w:rsidR="009710AD">
        <w:rPr>
          <w:rFonts w:ascii="Times New Roman" w:hAnsi="Times New Roman" w:cs="Times New Roman"/>
        </w:rPr>
        <w:t>In the short-term, t</w:t>
      </w:r>
      <w:r w:rsidR="005C32E0">
        <w:rPr>
          <w:rFonts w:ascii="Times New Roman" w:hAnsi="Times New Roman" w:cs="Times New Roman"/>
        </w:rPr>
        <w:t xml:space="preserve">he company should continue the process of “leveraging its consumer loyalty and lack of elasticity among its consumers by continuously passing on increases in costs…to its customers” (Team, 2016). By continuously raising the price of its products, the company can protect its operating margins, and not sacrifice the quality of its product and/or locations. </w:t>
      </w:r>
      <w:r w:rsidR="00B65CC1">
        <w:rPr>
          <w:rFonts w:ascii="Times New Roman" w:hAnsi="Times New Roman" w:cs="Times New Roman"/>
        </w:rPr>
        <w:t>When the price of products becomes too high for the consumer, Starbucks can move to maximize the atmosphere, and offer an experience even better than previously offered</w:t>
      </w:r>
      <w:r w:rsidR="00B2011D">
        <w:rPr>
          <w:rFonts w:ascii="Times New Roman" w:hAnsi="Times New Roman" w:cs="Times New Roman"/>
        </w:rPr>
        <w:t>,</w:t>
      </w:r>
      <w:r w:rsidR="00B65CC1">
        <w:rPr>
          <w:rFonts w:ascii="Times New Roman" w:hAnsi="Times New Roman" w:cs="Times New Roman"/>
        </w:rPr>
        <w:t xml:space="preserve"> to offset the </w:t>
      </w:r>
      <w:r w:rsidR="00B2011D">
        <w:rPr>
          <w:rFonts w:ascii="Times New Roman" w:hAnsi="Times New Roman" w:cs="Times New Roman"/>
        </w:rPr>
        <w:t xml:space="preserve">price of the </w:t>
      </w:r>
      <w:r w:rsidR="00B65CC1">
        <w:rPr>
          <w:rFonts w:ascii="Times New Roman" w:hAnsi="Times New Roman" w:cs="Times New Roman"/>
        </w:rPr>
        <w:t xml:space="preserve">product with an experience.  </w:t>
      </w:r>
    </w:p>
    <w:p w14:paraId="7083AA49" w14:textId="1AD2978A" w:rsidR="00B65CC1" w:rsidRPr="00B06957" w:rsidRDefault="00B65CC1" w:rsidP="00B06957">
      <w:pPr>
        <w:spacing w:line="480" w:lineRule="auto"/>
        <w:rPr>
          <w:rFonts w:ascii="Times New Roman" w:hAnsi="Times New Roman" w:cs="Times New Roman"/>
        </w:rPr>
      </w:pPr>
      <w:r>
        <w:rPr>
          <w:rFonts w:ascii="Times New Roman" w:hAnsi="Times New Roman" w:cs="Times New Roman"/>
        </w:rPr>
        <w:tab/>
        <w:t xml:space="preserve">The eVal </w:t>
      </w:r>
      <w:r w:rsidR="009710AD">
        <w:rPr>
          <w:rFonts w:ascii="Times New Roman" w:hAnsi="Times New Roman" w:cs="Times New Roman"/>
        </w:rPr>
        <w:t>forecasts sales growth in 2016 to have an increase of 15.3% compared to a forecasted increase of only 4.2%</w:t>
      </w:r>
      <w:r>
        <w:rPr>
          <w:rFonts w:ascii="Times New Roman" w:hAnsi="Times New Roman" w:cs="Times New Roman"/>
        </w:rPr>
        <w:t xml:space="preserve"> </w:t>
      </w:r>
      <w:r w:rsidR="009710AD">
        <w:rPr>
          <w:rFonts w:ascii="Times New Roman" w:hAnsi="Times New Roman" w:cs="Times New Roman"/>
        </w:rPr>
        <w:t>in 2025. The next 10 years are forecasted to be positive, but not as positive as the previous, leading to a plateau in</w:t>
      </w:r>
      <w:r w:rsidR="000A0ACB">
        <w:rPr>
          <w:rFonts w:ascii="Times New Roman" w:hAnsi="Times New Roman" w:cs="Times New Roman"/>
        </w:rPr>
        <w:t xml:space="preserve"> business. According to a </w:t>
      </w:r>
      <w:r w:rsidR="009520E9">
        <w:rPr>
          <w:rFonts w:ascii="Times New Roman" w:hAnsi="Times New Roman" w:cs="Times New Roman"/>
        </w:rPr>
        <w:t xml:space="preserve">recent </w:t>
      </w:r>
      <w:r w:rsidR="000A0ACB">
        <w:rPr>
          <w:rFonts w:ascii="Times New Roman" w:hAnsi="Times New Roman" w:cs="Times New Roman"/>
        </w:rPr>
        <w:t>financial</w:t>
      </w:r>
      <w:r w:rsidR="009520E9">
        <w:rPr>
          <w:rFonts w:ascii="Times New Roman" w:hAnsi="Times New Roman" w:cs="Times New Roman"/>
        </w:rPr>
        <w:t xml:space="preserve"> press release</w:t>
      </w:r>
      <w:r w:rsidR="000A0ACB">
        <w:rPr>
          <w:rFonts w:ascii="Times New Roman" w:hAnsi="Times New Roman" w:cs="Times New Roman"/>
        </w:rPr>
        <w:t xml:space="preserve">, Starbucks </w:t>
      </w:r>
      <w:r w:rsidR="009520E9">
        <w:rPr>
          <w:rFonts w:ascii="Times New Roman" w:hAnsi="Times New Roman" w:cs="Times New Roman"/>
        </w:rPr>
        <w:t xml:space="preserve">plans to “add 12,000 stores globally –to a total of 37,000 – by 2021” (Starbucks, 2016). </w:t>
      </w:r>
      <w:r w:rsidR="00612E60">
        <w:rPr>
          <w:rFonts w:ascii="Times New Roman" w:hAnsi="Times New Roman" w:cs="Times New Roman"/>
        </w:rPr>
        <w:t>The expansion of stores internationally is</w:t>
      </w:r>
      <w:r w:rsidR="009520E9">
        <w:rPr>
          <w:rFonts w:ascii="Times New Roman" w:hAnsi="Times New Roman" w:cs="Times New Roman"/>
        </w:rPr>
        <w:t xml:space="preserve"> </w:t>
      </w:r>
      <w:r w:rsidR="00B2011D">
        <w:rPr>
          <w:rFonts w:ascii="Times New Roman" w:hAnsi="Times New Roman" w:cs="Times New Roman"/>
        </w:rPr>
        <w:t xml:space="preserve">the biggest opportunity to for the company. With the planned expansion, Starbucks </w:t>
      </w:r>
      <w:r w:rsidR="008970DE">
        <w:rPr>
          <w:rFonts w:ascii="Times New Roman" w:hAnsi="Times New Roman" w:cs="Times New Roman"/>
        </w:rPr>
        <w:t xml:space="preserve">will </w:t>
      </w:r>
      <w:r w:rsidR="001638AF">
        <w:rPr>
          <w:rFonts w:ascii="Times New Roman" w:hAnsi="Times New Roman" w:cs="Times New Roman"/>
        </w:rPr>
        <w:t>gain forecasted net sales</w:t>
      </w:r>
      <w:r w:rsidR="008970DE">
        <w:rPr>
          <w:rFonts w:ascii="Times New Roman" w:hAnsi="Times New Roman" w:cs="Times New Roman"/>
        </w:rPr>
        <w:t xml:space="preserve"> of </w:t>
      </w:r>
      <w:r w:rsidR="001638AF">
        <w:rPr>
          <w:rFonts w:ascii="Times New Roman" w:hAnsi="Times New Roman" w:cs="Times New Roman"/>
        </w:rPr>
        <w:t xml:space="preserve">more than $29 billion from 2015 to 2025 according to </w:t>
      </w:r>
      <w:r w:rsidR="005512E1">
        <w:rPr>
          <w:rFonts w:ascii="Times New Roman" w:hAnsi="Times New Roman" w:cs="Times New Roman"/>
        </w:rPr>
        <w:t xml:space="preserve">the </w:t>
      </w:r>
      <w:r w:rsidR="001638AF">
        <w:rPr>
          <w:rFonts w:ascii="Times New Roman" w:hAnsi="Times New Roman" w:cs="Times New Roman"/>
        </w:rPr>
        <w:t xml:space="preserve">eVal. </w:t>
      </w:r>
    </w:p>
    <w:p w14:paraId="53067BFB" w14:textId="77777777" w:rsidR="0043174E" w:rsidRDefault="0043174E" w:rsidP="00655FDF">
      <w:pPr>
        <w:spacing w:line="480" w:lineRule="auto"/>
        <w:jc w:val="center"/>
        <w:rPr>
          <w:rFonts w:ascii="Times New Roman" w:hAnsi="Times New Roman" w:cs="Times New Roman"/>
          <w:b/>
        </w:rPr>
      </w:pPr>
    </w:p>
    <w:p w14:paraId="3ACF311D" w14:textId="77777777" w:rsidR="0043174E" w:rsidRDefault="0043174E" w:rsidP="00655FDF">
      <w:pPr>
        <w:spacing w:line="480" w:lineRule="auto"/>
        <w:jc w:val="center"/>
        <w:rPr>
          <w:rFonts w:ascii="Times New Roman" w:hAnsi="Times New Roman" w:cs="Times New Roman"/>
          <w:b/>
        </w:rPr>
      </w:pPr>
    </w:p>
    <w:p w14:paraId="399BF2B6" w14:textId="77777777" w:rsidR="0043174E" w:rsidRDefault="0043174E" w:rsidP="00655FDF">
      <w:pPr>
        <w:spacing w:line="480" w:lineRule="auto"/>
        <w:jc w:val="center"/>
        <w:rPr>
          <w:rFonts w:ascii="Times New Roman" w:hAnsi="Times New Roman" w:cs="Times New Roman"/>
          <w:b/>
        </w:rPr>
      </w:pPr>
    </w:p>
    <w:p w14:paraId="2EBB0D67" w14:textId="77777777" w:rsidR="0043174E" w:rsidRDefault="0043174E" w:rsidP="00655FDF">
      <w:pPr>
        <w:spacing w:line="480" w:lineRule="auto"/>
        <w:jc w:val="center"/>
        <w:rPr>
          <w:rFonts w:ascii="Times New Roman" w:hAnsi="Times New Roman" w:cs="Times New Roman"/>
          <w:b/>
        </w:rPr>
      </w:pPr>
    </w:p>
    <w:p w14:paraId="58FE07BA" w14:textId="77777777" w:rsidR="0043174E" w:rsidRDefault="0043174E" w:rsidP="00655FDF">
      <w:pPr>
        <w:spacing w:line="480" w:lineRule="auto"/>
        <w:jc w:val="center"/>
        <w:rPr>
          <w:rFonts w:ascii="Times New Roman" w:hAnsi="Times New Roman" w:cs="Times New Roman"/>
          <w:b/>
        </w:rPr>
      </w:pPr>
    </w:p>
    <w:p w14:paraId="7B3CE9DD" w14:textId="65128565" w:rsidR="00032710" w:rsidRPr="00032710" w:rsidRDefault="00032710" w:rsidP="00655FDF">
      <w:pPr>
        <w:spacing w:line="480" w:lineRule="auto"/>
        <w:jc w:val="center"/>
        <w:rPr>
          <w:rFonts w:ascii="Times New Roman" w:hAnsi="Times New Roman" w:cs="Times New Roman"/>
          <w:b/>
        </w:rPr>
      </w:pPr>
      <w:r w:rsidRPr="00032710">
        <w:rPr>
          <w:rFonts w:ascii="Times New Roman" w:hAnsi="Times New Roman" w:cs="Times New Roman"/>
          <w:b/>
        </w:rPr>
        <w:t>Explanation of All Other Assumptions</w:t>
      </w:r>
    </w:p>
    <w:p w14:paraId="6AE4C2D0" w14:textId="3FAABFC5" w:rsidR="00032710" w:rsidRPr="00F00EB5" w:rsidRDefault="0043174E" w:rsidP="004513BB">
      <w:pPr>
        <w:spacing w:line="480" w:lineRule="auto"/>
        <w:jc w:val="center"/>
        <w:rPr>
          <w:rFonts w:ascii="Times New Roman" w:hAnsi="Times New Roman" w:cs="Times New Roman"/>
        </w:rPr>
      </w:pPr>
      <w:r w:rsidRPr="0043174E">
        <w:rPr>
          <w:rFonts w:ascii="Times New Roman" w:hAnsi="Times New Roman" w:cs="Times New Roman"/>
        </w:rPr>
        <w:drawing>
          <wp:inline distT="0" distB="0" distL="0" distR="0" wp14:anchorId="148BBDC3" wp14:editId="47B1B4BA">
            <wp:extent cx="5943600" cy="58458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845810"/>
                    </a:xfrm>
                    <a:prstGeom prst="rect">
                      <a:avLst/>
                    </a:prstGeom>
                  </pic:spPr>
                </pic:pic>
              </a:graphicData>
            </a:graphic>
          </wp:inline>
        </w:drawing>
      </w:r>
    </w:p>
    <w:p w14:paraId="2CCC3DD0" w14:textId="4DF5514B" w:rsidR="00F35F67" w:rsidRDefault="00F35F67" w:rsidP="00655FDF">
      <w:pPr>
        <w:spacing w:line="480" w:lineRule="auto"/>
        <w:jc w:val="center"/>
        <w:rPr>
          <w:rFonts w:ascii="Times New Roman" w:hAnsi="Times New Roman" w:cs="Times New Roman"/>
          <w:i/>
        </w:rPr>
      </w:pPr>
      <w:r w:rsidRPr="00F35F67">
        <w:rPr>
          <w:rFonts w:ascii="Times New Roman" w:hAnsi="Times New Roman" w:cs="Times New Roman"/>
          <w:i/>
        </w:rPr>
        <w:t>Table 1: eVal Assumptions for Financial Forecast Using eVal</w:t>
      </w:r>
    </w:p>
    <w:p w14:paraId="573C9B9D" w14:textId="6E0F613F" w:rsidR="00F35F67" w:rsidRPr="00F35F67" w:rsidRDefault="00F35F67" w:rsidP="00F35F67">
      <w:pPr>
        <w:spacing w:line="480" w:lineRule="auto"/>
        <w:rPr>
          <w:rFonts w:ascii="Times New Roman" w:hAnsi="Times New Roman" w:cs="Times New Roman"/>
        </w:rPr>
      </w:pPr>
      <w:r>
        <w:rPr>
          <w:rFonts w:ascii="Times New Roman" w:hAnsi="Times New Roman" w:cs="Times New Roman"/>
        </w:rPr>
        <w:tab/>
        <w:t xml:space="preserve">As mentioned previously, sales growth is forecasted by eVal to continue to remain positive into 2025, but slowly </w:t>
      </w:r>
      <w:r w:rsidR="00272E6D">
        <w:rPr>
          <w:rFonts w:ascii="Times New Roman" w:hAnsi="Times New Roman" w:cs="Times New Roman"/>
        </w:rPr>
        <w:t xml:space="preserve">decrease in its velocity from 16.5% to 3% in 2015 and 2025 respectively. The eVal </w:t>
      </w:r>
      <w:r w:rsidR="009443A7">
        <w:rPr>
          <w:rFonts w:ascii="Times New Roman" w:hAnsi="Times New Roman" w:cs="Times New Roman"/>
        </w:rPr>
        <w:t>assumes all other indicators above</w:t>
      </w:r>
      <w:r w:rsidR="007F4BAE">
        <w:rPr>
          <w:rFonts w:ascii="Times New Roman" w:hAnsi="Times New Roman" w:cs="Times New Roman"/>
        </w:rPr>
        <w:t>,</w:t>
      </w:r>
      <w:r w:rsidR="009443A7">
        <w:rPr>
          <w:rFonts w:ascii="Times New Roman" w:hAnsi="Times New Roman" w:cs="Times New Roman"/>
        </w:rPr>
        <w:t xml:space="preserve"> referenced in table 1</w:t>
      </w:r>
      <w:r w:rsidR="007F4BAE">
        <w:rPr>
          <w:rFonts w:ascii="Times New Roman" w:hAnsi="Times New Roman" w:cs="Times New Roman"/>
        </w:rPr>
        <w:t>,</w:t>
      </w:r>
      <w:r w:rsidR="009443A7">
        <w:rPr>
          <w:rFonts w:ascii="Times New Roman" w:hAnsi="Times New Roman" w:cs="Times New Roman"/>
        </w:rPr>
        <w:t xml:space="preserve"> to remain </w:t>
      </w:r>
      <w:r w:rsidR="00F815EA">
        <w:rPr>
          <w:rFonts w:ascii="Times New Roman" w:hAnsi="Times New Roman" w:cs="Times New Roman"/>
        </w:rPr>
        <w:t xml:space="preserve">constant into the future. Cost of goods sold are forecasted at 68.7% constantly over the next 10 years, showing investors </w:t>
      </w:r>
      <w:r w:rsidR="00367921">
        <w:rPr>
          <w:rFonts w:ascii="Times New Roman" w:hAnsi="Times New Roman" w:cs="Times New Roman"/>
        </w:rPr>
        <w:t>that Starbucks will be able to maintain healthy relationships with its suppliers, and that buyers and negotiators will be able to maintain stability as it relates to costs.</w:t>
      </w:r>
      <w:r w:rsidR="00C73286">
        <w:rPr>
          <w:rFonts w:ascii="Times New Roman" w:hAnsi="Times New Roman" w:cs="Times New Roman"/>
        </w:rPr>
        <w:t xml:space="preserve"> In addition, the ending operating cash/sales ratio remains forecasted at a constant 8.4%, informing investors that Starbucks will continue to turn the sales it earns into cash to use for business. Shareholders should also notate the constant 36.9% dividend payout ratio forecasted, as this informs them to expect a continuous growth of their investment. </w:t>
      </w:r>
      <w:r w:rsidR="00CA4763">
        <w:rPr>
          <w:rFonts w:ascii="Times New Roman" w:hAnsi="Times New Roman" w:cs="Times New Roman"/>
        </w:rPr>
        <w:t>This high p</w:t>
      </w:r>
      <w:r w:rsidR="005F494D">
        <w:rPr>
          <w:rFonts w:ascii="Times New Roman" w:hAnsi="Times New Roman" w:cs="Times New Roman"/>
        </w:rPr>
        <w:t xml:space="preserve">ay-out ratio will most likely hold true </w:t>
      </w:r>
      <w:r w:rsidR="00F30B52">
        <w:rPr>
          <w:rFonts w:ascii="Times New Roman" w:hAnsi="Times New Roman" w:cs="Times New Roman"/>
        </w:rPr>
        <w:t>based on</w:t>
      </w:r>
      <w:r w:rsidR="00CA4763">
        <w:rPr>
          <w:rFonts w:ascii="Times New Roman" w:hAnsi="Times New Roman" w:cs="Times New Roman"/>
        </w:rPr>
        <w:t xml:space="preserve"> the recent announcement of its intent to open 12,000 stores globally (Starbucks, 2016). </w:t>
      </w:r>
      <w:r w:rsidR="005F494D">
        <w:rPr>
          <w:rFonts w:ascii="Times New Roman" w:hAnsi="Times New Roman" w:cs="Times New Roman"/>
        </w:rPr>
        <w:t xml:space="preserve">It should </w:t>
      </w:r>
      <w:r w:rsidR="00F30B52">
        <w:rPr>
          <w:rFonts w:ascii="Times New Roman" w:hAnsi="Times New Roman" w:cs="Times New Roman"/>
        </w:rPr>
        <w:t xml:space="preserve">also </w:t>
      </w:r>
      <w:r w:rsidR="005F494D">
        <w:rPr>
          <w:rFonts w:ascii="Times New Roman" w:hAnsi="Times New Roman" w:cs="Times New Roman"/>
        </w:rPr>
        <w:t xml:space="preserve">be noted that the eVal forecast did not take into account this </w:t>
      </w:r>
      <w:r w:rsidR="00F30B52">
        <w:rPr>
          <w:rFonts w:ascii="Times New Roman" w:hAnsi="Times New Roman" w:cs="Times New Roman"/>
        </w:rPr>
        <w:t xml:space="preserve">announcement, and the financing </w:t>
      </w:r>
      <w:r w:rsidR="001633A9">
        <w:rPr>
          <w:rFonts w:ascii="Times New Roman" w:hAnsi="Times New Roman" w:cs="Times New Roman"/>
        </w:rPr>
        <w:t xml:space="preserve">assumptions will most likely change. With the </w:t>
      </w:r>
      <w:r w:rsidR="004F67FA">
        <w:rPr>
          <w:rFonts w:ascii="Times New Roman" w:hAnsi="Times New Roman" w:cs="Times New Roman"/>
        </w:rPr>
        <w:t>planned expansion of stores, Starbucks will most likely incur increases in its long</w:t>
      </w:r>
      <w:r w:rsidR="001633A9">
        <w:rPr>
          <w:rFonts w:ascii="Times New Roman" w:hAnsi="Times New Roman" w:cs="Times New Roman"/>
        </w:rPr>
        <w:t>-term deb</w:t>
      </w:r>
      <w:r w:rsidR="004F67FA">
        <w:rPr>
          <w:rFonts w:ascii="Times New Roman" w:hAnsi="Times New Roman" w:cs="Times New Roman"/>
        </w:rPr>
        <w:t xml:space="preserve">t as a result of </w:t>
      </w:r>
      <w:r w:rsidR="005E50F2">
        <w:rPr>
          <w:rFonts w:ascii="Times New Roman" w:hAnsi="Times New Roman" w:cs="Times New Roman"/>
        </w:rPr>
        <w:t>additional</w:t>
      </w:r>
      <w:r w:rsidR="004F67FA">
        <w:rPr>
          <w:rFonts w:ascii="Times New Roman" w:hAnsi="Times New Roman" w:cs="Times New Roman"/>
        </w:rPr>
        <w:t xml:space="preserve"> leases. </w:t>
      </w:r>
      <w:r w:rsidR="005E50F2">
        <w:rPr>
          <w:rFonts w:ascii="Times New Roman" w:hAnsi="Times New Roman" w:cs="Times New Roman"/>
        </w:rPr>
        <w:t>According to Starbucks’ Form 10k, the company</w:t>
      </w:r>
      <w:r w:rsidR="004F67FA">
        <w:rPr>
          <w:rFonts w:ascii="Times New Roman" w:hAnsi="Times New Roman" w:cs="Times New Roman"/>
        </w:rPr>
        <w:t xml:space="preserve"> currently has about “12,235 company-operated stores, almost all of which are leased”</w:t>
      </w:r>
      <w:r w:rsidR="005E50F2">
        <w:rPr>
          <w:rFonts w:ascii="Times New Roman" w:hAnsi="Times New Roman" w:cs="Times New Roman"/>
        </w:rPr>
        <w:t xml:space="preserve"> (Starbucks, 2016). </w:t>
      </w:r>
    </w:p>
    <w:p w14:paraId="129459D2" w14:textId="0F16AABA" w:rsidR="00032710" w:rsidRDefault="00032710" w:rsidP="00655FDF">
      <w:pPr>
        <w:spacing w:line="480" w:lineRule="auto"/>
        <w:jc w:val="center"/>
        <w:rPr>
          <w:rFonts w:ascii="Times New Roman" w:hAnsi="Times New Roman" w:cs="Times New Roman"/>
          <w:b/>
        </w:rPr>
      </w:pPr>
      <w:r w:rsidRPr="00032710">
        <w:rPr>
          <w:rFonts w:ascii="Times New Roman" w:hAnsi="Times New Roman" w:cs="Times New Roman"/>
          <w:b/>
        </w:rPr>
        <w:t>Explanation and Interpretation of Projected Financial Statements</w:t>
      </w:r>
    </w:p>
    <w:p w14:paraId="604696DE" w14:textId="7B6893F2" w:rsidR="00032710" w:rsidRDefault="00DF7DE2" w:rsidP="005F4C26">
      <w:pPr>
        <w:spacing w:line="480" w:lineRule="auto"/>
        <w:rPr>
          <w:rFonts w:ascii="Times New Roman" w:hAnsi="Times New Roman" w:cs="Times New Roman"/>
        </w:rPr>
      </w:pPr>
      <w:r>
        <w:rPr>
          <w:rFonts w:ascii="Times New Roman" w:hAnsi="Times New Roman" w:cs="Times New Roman"/>
        </w:rPr>
        <w:tab/>
        <w:t xml:space="preserve">Net sales of Starbucks were </w:t>
      </w:r>
      <w:r w:rsidR="00CF1272">
        <w:rPr>
          <w:rFonts w:ascii="Times New Roman" w:hAnsi="Times New Roman" w:cs="Times New Roman"/>
        </w:rPr>
        <w:t xml:space="preserve">$19 billion in 2015, and are forecasted by eVal to reach $48 billion by 2025, more than double its current sales. This large increase in sales will most likely occur as a result of the company’s expanded footprint globally, and over the past 5 years, the company has seen similar growth, increasing net sales from $11 billion in 2011 to $19 billion in 2015. </w:t>
      </w:r>
      <w:r w:rsidR="00B171AA">
        <w:rPr>
          <w:rFonts w:ascii="Times New Roman" w:hAnsi="Times New Roman" w:cs="Times New Roman"/>
        </w:rPr>
        <w:t xml:space="preserve">Net income aligns with net sales, forecasted at a continuous positive increase. </w:t>
      </w:r>
      <w:r w:rsidR="002250F6">
        <w:rPr>
          <w:rFonts w:ascii="Times New Roman" w:hAnsi="Times New Roman" w:cs="Times New Roman"/>
        </w:rPr>
        <w:t>The company also is forecasted to continue with a healthy 20% EBITDA</w:t>
      </w:r>
      <w:r w:rsidR="00E24F86">
        <w:rPr>
          <w:rFonts w:ascii="Times New Roman" w:hAnsi="Times New Roman" w:cs="Times New Roman"/>
        </w:rPr>
        <w:t xml:space="preserve">. The non-operating income forecasted </w:t>
      </w:r>
      <w:r w:rsidR="000D5733">
        <w:rPr>
          <w:rFonts w:ascii="Times New Roman" w:hAnsi="Times New Roman" w:cs="Times New Roman"/>
        </w:rPr>
        <w:t xml:space="preserve">may be offset by a large </w:t>
      </w:r>
      <w:r w:rsidR="00B43139">
        <w:rPr>
          <w:rFonts w:ascii="Times New Roman" w:hAnsi="Times New Roman" w:cs="Times New Roman"/>
        </w:rPr>
        <w:t xml:space="preserve">litigation charge of $2,784 million to Kraft that posted to the company’s income statement in 2013 (Starbucks, 2016). In developing a strategy for the future, Starbucks should limit its partnerships with third-party companies </w:t>
      </w:r>
      <w:r w:rsidR="00082066">
        <w:rPr>
          <w:rFonts w:ascii="Times New Roman" w:hAnsi="Times New Roman" w:cs="Times New Roman"/>
        </w:rPr>
        <w:t xml:space="preserve">on large scale agreements to diversify its financial risk. </w:t>
      </w:r>
    </w:p>
    <w:p w14:paraId="7600B47B" w14:textId="1809756A" w:rsidR="005F4C26" w:rsidRPr="005F4C26" w:rsidRDefault="005F4C26" w:rsidP="005F4C26">
      <w:pPr>
        <w:spacing w:line="480" w:lineRule="auto"/>
        <w:rPr>
          <w:rFonts w:ascii="Times New Roman" w:hAnsi="Times New Roman" w:cs="Times New Roman"/>
        </w:rPr>
      </w:pPr>
      <w:r>
        <w:rPr>
          <w:rFonts w:ascii="Times New Roman" w:hAnsi="Times New Roman" w:cs="Times New Roman"/>
        </w:rPr>
        <w:tab/>
        <w:t xml:space="preserve">On the historical balance sheet of Starbucks, the company maintained operating cash of $2 billion in 2011, </w:t>
      </w:r>
      <w:r w:rsidR="00486342">
        <w:rPr>
          <w:rFonts w:ascii="Times New Roman" w:hAnsi="Times New Roman" w:cs="Times New Roman"/>
        </w:rPr>
        <w:t xml:space="preserve">yet is only forecasted for $1.8 billion in 2016. </w:t>
      </w:r>
      <w:r w:rsidR="00372D95">
        <w:rPr>
          <w:rFonts w:ascii="Times New Roman" w:hAnsi="Times New Roman" w:cs="Times New Roman"/>
        </w:rPr>
        <w:t>The company is forecasted to eventually reach its 2011 operating cash flow in</w:t>
      </w:r>
      <w:r w:rsidR="00B66194">
        <w:rPr>
          <w:rFonts w:ascii="Times New Roman" w:hAnsi="Times New Roman" w:cs="Times New Roman"/>
        </w:rPr>
        <w:t xml:space="preserve"> 2017, with </w:t>
      </w:r>
      <w:r w:rsidR="00942D58">
        <w:rPr>
          <w:rFonts w:ascii="Times New Roman" w:hAnsi="Times New Roman" w:cs="Times New Roman"/>
        </w:rPr>
        <w:t xml:space="preserve">$2.1 billion, and continue on its positive trend. </w:t>
      </w:r>
      <w:r w:rsidR="00BD5011">
        <w:rPr>
          <w:rFonts w:ascii="Times New Roman" w:hAnsi="Times New Roman" w:cs="Times New Roman"/>
        </w:rPr>
        <w:t xml:space="preserve">Other current liabilities also were also affected by the Kraft litigation payment, and may have skewed the forecast. </w:t>
      </w:r>
      <w:r w:rsidR="004869DD">
        <w:rPr>
          <w:rFonts w:ascii="Times New Roman" w:hAnsi="Times New Roman" w:cs="Times New Roman"/>
        </w:rPr>
        <w:t xml:space="preserve">When the 2013 other current liabilities were adjusted to reflect no litigation payment, the eVal forecast was not affected. </w:t>
      </w:r>
    </w:p>
    <w:p w14:paraId="7A170A3C" w14:textId="35D135B2" w:rsidR="00F00EB5" w:rsidRDefault="00032710" w:rsidP="00587F8D">
      <w:pPr>
        <w:spacing w:line="480" w:lineRule="auto"/>
        <w:jc w:val="center"/>
        <w:rPr>
          <w:rFonts w:ascii="Times New Roman" w:hAnsi="Times New Roman" w:cs="Times New Roman"/>
          <w:b/>
        </w:rPr>
      </w:pPr>
      <w:r w:rsidRPr="00032710">
        <w:rPr>
          <w:rFonts w:ascii="Times New Roman" w:hAnsi="Times New Roman" w:cs="Times New Roman"/>
          <w:b/>
        </w:rPr>
        <w:t>Explanation and Interpretation of Overall For</w:t>
      </w:r>
      <w:r w:rsidR="00587F8D">
        <w:rPr>
          <w:rFonts w:ascii="Times New Roman" w:hAnsi="Times New Roman" w:cs="Times New Roman"/>
          <w:b/>
        </w:rPr>
        <w:t>ecast Results &amp; Financial Ratio</w:t>
      </w:r>
    </w:p>
    <w:p w14:paraId="313C0DCA" w14:textId="1D220824" w:rsidR="00061105" w:rsidRDefault="00061105" w:rsidP="00061105">
      <w:pPr>
        <w:spacing w:line="480" w:lineRule="auto"/>
        <w:rPr>
          <w:rFonts w:ascii="Times New Roman" w:hAnsi="Times New Roman" w:cs="Times New Roman"/>
        </w:rPr>
      </w:pPr>
      <w:r>
        <w:rPr>
          <w:rFonts w:ascii="Times New Roman" w:hAnsi="Times New Roman" w:cs="Times New Roman"/>
        </w:rPr>
        <w:tab/>
        <w:t xml:space="preserve">Starbucks’ positive sales performance has a trickle effect on the financial ratios forecasted </w:t>
      </w:r>
      <w:r w:rsidR="00B22D18">
        <w:rPr>
          <w:rFonts w:ascii="Times New Roman" w:hAnsi="Times New Roman" w:cs="Times New Roman"/>
        </w:rPr>
        <w:t xml:space="preserve">using eVal. As it relates to annual growth rates, </w:t>
      </w:r>
      <w:r w:rsidR="00BE65F1">
        <w:rPr>
          <w:rFonts w:ascii="Times New Roman" w:hAnsi="Times New Roman" w:cs="Times New Roman"/>
        </w:rPr>
        <w:t>sales, assets and common equity continue into 2025 positively trending, although slightly decrease year-over-year. In 2016, a 15.3% sales, asset and common equity growth is forecasted compared with a 4.2% growth in 2025. Earnings are about (0.1)% off of sales every year. Free cash flow to investors is forecasted as a huge spike in 2016, to 153.2% and then decreases to 19% the following year in 2017. This is most likely a skewed forecast du</w:t>
      </w:r>
      <w:r w:rsidR="001D5C2B">
        <w:rPr>
          <w:rFonts w:ascii="Times New Roman" w:hAnsi="Times New Roman" w:cs="Times New Roman"/>
        </w:rPr>
        <w:t xml:space="preserve">e to the $2.8 billion arbitration payment made to Kraft Foods in 2014, as a result of breach of contract (Starbucks, 2016). </w:t>
      </w:r>
      <w:r w:rsidR="001C0DA8">
        <w:rPr>
          <w:rFonts w:ascii="Times New Roman" w:hAnsi="Times New Roman" w:cs="Times New Roman"/>
        </w:rPr>
        <w:t xml:space="preserve">Starbucks should invest heavily in its legal and risk departments to avoid future legal proceedings that may result in similar negative financial consequences. </w:t>
      </w:r>
    </w:p>
    <w:p w14:paraId="46BFC593" w14:textId="0BE5EFBD" w:rsidR="0008735E" w:rsidRDefault="0008735E" w:rsidP="00061105">
      <w:pPr>
        <w:spacing w:line="480" w:lineRule="auto"/>
        <w:rPr>
          <w:rFonts w:ascii="Times New Roman" w:hAnsi="Times New Roman" w:cs="Times New Roman"/>
        </w:rPr>
      </w:pPr>
      <w:r>
        <w:rPr>
          <w:rFonts w:ascii="Times New Roman" w:hAnsi="Times New Roman" w:cs="Times New Roman"/>
        </w:rPr>
        <w:tab/>
        <w:t xml:space="preserve">As it relates to profitability, the eVal forecasts that Starbucks will remain consistent with its return on equity at 0.497 in 2015, and forecasted at 0.470 in 2025. </w:t>
      </w:r>
      <w:r w:rsidR="00BB1BCC">
        <w:rPr>
          <w:rFonts w:ascii="Times New Roman" w:hAnsi="Times New Roman" w:cs="Times New Roman"/>
        </w:rPr>
        <w:t xml:space="preserve">The company is doing well with generating profits from </w:t>
      </w:r>
      <w:r w:rsidR="005512E1">
        <w:rPr>
          <w:rFonts w:ascii="Times New Roman" w:hAnsi="Times New Roman" w:cs="Times New Roman"/>
        </w:rPr>
        <w:t>shareholder’s</w:t>
      </w:r>
      <w:r w:rsidR="00BB1BCC">
        <w:rPr>
          <w:rFonts w:ascii="Times New Roman" w:hAnsi="Times New Roman" w:cs="Times New Roman"/>
        </w:rPr>
        <w:t xml:space="preserve"> equity, and in order to continue this trend, the executive leadership team should continue their </w:t>
      </w:r>
      <w:r w:rsidR="00597B99">
        <w:rPr>
          <w:rFonts w:ascii="Times New Roman" w:hAnsi="Times New Roman" w:cs="Times New Roman"/>
        </w:rPr>
        <w:t>growth strategy of expanding the company’s</w:t>
      </w:r>
      <w:r w:rsidR="00BB1BCC">
        <w:rPr>
          <w:rFonts w:ascii="Times New Roman" w:hAnsi="Times New Roman" w:cs="Times New Roman"/>
        </w:rPr>
        <w:t xml:space="preserve"> footprint of stores internationally. </w:t>
      </w:r>
      <w:r w:rsidR="005512E1">
        <w:rPr>
          <w:rFonts w:ascii="Times New Roman" w:hAnsi="Times New Roman" w:cs="Times New Roman"/>
        </w:rPr>
        <w:t>From 2015 to 2025, the gross margin, EBITDA margin and net o</w:t>
      </w:r>
      <w:r w:rsidR="00597B99">
        <w:rPr>
          <w:rFonts w:ascii="Times New Roman" w:hAnsi="Times New Roman" w:cs="Times New Roman"/>
        </w:rPr>
        <w:t>perating margin are all forecasted at a constant.</w:t>
      </w:r>
      <w:r w:rsidR="00C37DC0">
        <w:rPr>
          <w:rFonts w:ascii="Times New Roman" w:hAnsi="Times New Roman" w:cs="Times New Roman"/>
        </w:rPr>
        <w:t xml:space="preserve"> </w:t>
      </w:r>
      <w:r w:rsidR="00192AD6">
        <w:rPr>
          <w:rFonts w:ascii="Times New Roman" w:hAnsi="Times New Roman" w:cs="Times New Roman"/>
        </w:rPr>
        <w:t xml:space="preserve">This forecast will likely be true for Starbucks if coffee bean prices align with top line sales. One of the challenges faced by Starbucks is the rising price of coffee beans, which can be attributed to weather conditions in the countries where it does business. “The primary contributor towards the rise in prices of coffee beans is the drought in Brazil and Vietnam, the largest producers of coffee beans” (Team, 2016). In order to maintain the constant healthy margins, Starbucks should seek out alternate, back-up locations for similar quality beans. </w:t>
      </w:r>
    </w:p>
    <w:p w14:paraId="0F2ACDFA" w14:textId="4E40D74F" w:rsidR="00192AD6" w:rsidRDefault="00192AD6" w:rsidP="00061105">
      <w:pPr>
        <w:spacing w:line="480" w:lineRule="auto"/>
        <w:rPr>
          <w:rFonts w:ascii="Times New Roman" w:hAnsi="Times New Roman" w:cs="Times New Roman"/>
        </w:rPr>
      </w:pPr>
      <w:r>
        <w:rPr>
          <w:rFonts w:ascii="Times New Roman" w:hAnsi="Times New Roman" w:cs="Times New Roman"/>
        </w:rPr>
        <w:tab/>
        <w:t xml:space="preserve">Short-term liquidity is an important aspect of any organization, as one needs to be able to pay its debts quickly in order to continue doing business. The current ratio </w:t>
      </w:r>
      <w:r w:rsidR="00894DD5">
        <w:rPr>
          <w:rFonts w:ascii="Times New Roman" w:hAnsi="Times New Roman" w:cs="Times New Roman"/>
        </w:rPr>
        <w:t xml:space="preserve">of Starbucks </w:t>
      </w:r>
      <w:r>
        <w:rPr>
          <w:rFonts w:ascii="Times New Roman" w:hAnsi="Times New Roman" w:cs="Times New Roman"/>
        </w:rPr>
        <w:t xml:space="preserve">increased from 2013 to 2015 from 1.017 to 1.191 respectively. The eVal forecasts that the current ratio will continue to remain at 1.91 until 2025. The quick ratio seen a slight decrease from 2013 to 2015 from 0.706 to 0.638 respectively. According to the eVal forecast, the quick ratio is also to remain constant through 2025. </w:t>
      </w:r>
      <w:r w:rsidR="00894DD5">
        <w:rPr>
          <w:rFonts w:ascii="Times New Roman" w:hAnsi="Times New Roman" w:cs="Times New Roman"/>
        </w:rPr>
        <w:t xml:space="preserve">The consistency in the positive leverage that Starbucks is forecasted at, </w:t>
      </w:r>
      <w:r w:rsidR="00042FDC">
        <w:rPr>
          <w:rFonts w:ascii="Times New Roman" w:hAnsi="Times New Roman" w:cs="Times New Roman"/>
        </w:rPr>
        <w:t xml:space="preserve">allows the company to continue its current daily operation while being able to protect itself from any financial need that should arise without notice, such as the Kraft arbitration. </w:t>
      </w:r>
    </w:p>
    <w:p w14:paraId="5A9A1B09" w14:textId="30ADC870" w:rsidR="004869DD" w:rsidRDefault="004869DD" w:rsidP="004869DD">
      <w:pPr>
        <w:spacing w:line="480" w:lineRule="auto"/>
        <w:ind w:firstLine="720"/>
        <w:rPr>
          <w:rFonts w:ascii="Times New Roman" w:hAnsi="Times New Roman"/>
        </w:rPr>
      </w:pPr>
      <w:r>
        <w:rPr>
          <w:rFonts w:ascii="Times New Roman" w:hAnsi="Times New Roman"/>
        </w:rPr>
        <w:t xml:space="preserve">From a profitability standpoint, Starbucks hits all the marks, showing effective maximization of assets, equity and investments. Management should take notice of the company’s liquidity, as the company has become less liquid over the past five years. Starbucks has increased its long-term debt but reduced its overall debt, and indicates to investors that it can pay its interest payments on time. Starbucks may have found its most effective asset management strategies as asset management ratios have maintained relatively neutral over the past five years. </w:t>
      </w:r>
      <w:r>
        <w:rPr>
          <w:rFonts w:ascii="Times New Roman" w:hAnsi="Times New Roman"/>
        </w:rPr>
        <w:t xml:space="preserve">Historically Starbucks has had stellar financial performance, and is forecasted to continue the trend. With the expansion of its stores globally, the company is likely to see record sales and growth over the next 10 years. </w:t>
      </w:r>
    </w:p>
    <w:p w14:paraId="3DEA24FF" w14:textId="77777777" w:rsidR="004869DD" w:rsidRPr="00061105" w:rsidRDefault="004869DD" w:rsidP="00061105">
      <w:pPr>
        <w:spacing w:line="480" w:lineRule="auto"/>
        <w:rPr>
          <w:rFonts w:ascii="Times New Roman" w:hAnsi="Times New Roman" w:cs="Times New Roman"/>
        </w:rPr>
      </w:pPr>
    </w:p>
    <w:p w14:paraId="7057BBEE" w14:textId="77777777" w:rsidR="00311861" w:rsidRDefault="00311861" w:rsidP="00655FDF">
      <w:pPr>
        <w:spacing w:line="480" w:lineRule="auto"/>
        <w:jc w:val="center"/>
        <w:rPr>
          <w:rFonts w:ascii="Times New Roman" w:hAnsi="Times New Roman" w:cs="Times New Roman"/>
          <w:b/>
        </w:rPr>
      </w:pPr>
    </w:p>
    <w:p w14:paraId="6E738A9F" w14:textId="77777777" w:rsidR="00AE2F1F" w:rsidRDefault="00AE2F1F" w:rsidP="00655FDF">
      <w:pPr>
        <w:spacing w:line="480" w:lineRule="auto"/>
        <w:jc w:val="center"/>
        <w:rPr>
          <w:rFonts w:ascii="Times New Roman" w:hAnsi="Times New Roman" w:cs="Times New Roman"/>
          <w:b/>
        </w:rPr>
      </w:pPr>
    </w:p>
    <w:p w14:paraId="6199F058" w14:textId="77777777" w:rsidR="00AE2F1F" w:rsidRDefault="00AE2F1F" w:rsidP="00655FDF">
      <w:pPr>
        <w:spacing w:line="480" w:lineRule="auto"/>
        <w:jc w:val="center"/>
        <w:rPr>
          <w:rFonts w:ascii="Times New Roman" w:hAnsi="Times New Roman" w:cs="Times New Roman"/>
          <w:b/>
        </w:rPr>
      </w:pPr>
    </w:p>
    <w:p w14:paraId="69A64019" w14:textId="77777777" w:rsidR="00AE2F1F" w:rsidRDefault="00AE2F1F" w:rsidP="00655FDF">
      <w:pPr>
        <w:spacing w:line="480" w:lineRule="auto"/>
        <w:jc w:val="center"/>
        <w:rPr>
          <w:rFonts w:ascii="Times New Roman" w:hAnsi="Times New Roman" w:cs="Times New Roman"/>
          <w:b/>
        </w:rPr>
      </w:pPr>
    </w:p>
    <w:p w14:paraId="29F60102" w14:textId="77777777" w:rsidR="00AE2F1F" w:rsidRDefault="00AE2F1F" w:rsidP="00655FDF">
      <w:pPr>
        <w:spacing w:line="480" w:lineRule="auto"/>
        <w:jc w:val="center"/>
        <w:rPr>
          <w:rFonts w:ascii="Times New Roman" w:hAnsi="Times New Roman" w:cs="Times New Roman"/>
          <w:b/>
        </w:rPr>
      </w:pPr>
    </w:p>
    <w:p w14:paraId="5D918237" w14:textId="77777777" w:rsidR="00AE2F1F" w:rsidRDefault="00AE2F1F" w:rsidP="00655FDF">
      <w:pPr>
        <w:spacing w:line="480" w:lineRule="auto"/>
        <w:jc w:val="center"/>
        <w:rPr>
          <w:rFonts w:ascii="Times New Roman" w:hAnsi="Times New Roman" w:cs="Times New Roman"/>
          <w:b/>
        </w:rPr>
      </w:pPr>
    </w:p>
    <w:p w14:paraId="323D65AD" w14:textId="77777777" w:rsidR="00AE2F1F" w:rsidRDefault="00AE2F1F" w:rsidP="00655FDF">
      <w:pPr>
        <w:spacing w:line="480" w:lineRule="auto"/>
        <w:jc w:val="center"/>
        <w:rPr>
          <w:rFonts w:ascii="Times New Roman" w:hAnsi="Times New Roman" w:cs="Times New Roman"/>
          <w:b/>
        </w:rPr>
      </w:pPr>
    </w:p>
    <w:p w14:paraId="787274B0" w14:textId="77777777" w:rsidR="00AE2F1F" w:rsidRDefault="00AE2F1F" w:rsidP="00655FDF">
      <w:pPr>
        <w:spacing w:line="480" w:lineRule="auto"/>
        <w:jc w:val="center"/>
        <w:rPr>
          <w:rFonts w:ascii="Times New Roman" w:hAnsi="Times New Roman" w:cs="Times New Roman"/>
          <w:b/>
        </w:rPr>
      </w:pPr>
    </w:p>
    <w:p w14:paraId="59F371C8" w14:textId="77777777" w:rsidR="00AE2F1F" w:rsidRDefault="00AE2F1F" w:rsidP="00655FDF">
      <w:pPr>
        <w:spacing w:line="480" w:lineRule="auto"/>
        <w:jc w:val="center"/>
        <w:rPr>
          <w:rFonts w:ascii="Times New Roman" w:hAnsi="Times New Roman" w:cs="Times New Roman"/>
          <w:b/>
        </w:rPr>
      </w:pPr>
    </w:p>
    <w:p w14:paraId="6B60EA95" w14:textId="77777777" w:rsidR="00AE2F1F" w:rsidRDefault="00AE2F1F" w:rsidP="00655FDF">
      <w:pPr>
        <w:spacing w:line="480" w:lineRule="auto"/>
        <w:jc w:val="center"/>
        <w:rPr>
          <w:rFonts w:ascii="Times New Roman" w:hAnsi="Times New Roman" w:cs="Times New Roman"/>
          <w:b/>
        </w:rPr>
      </w:pPr>
    </w:p>
    <w:p w14:paraId="001449AC" w14:textId="77777777" w:rsidR="00AE2F1F" w:rsidRDefault="00AE2F1F" w:rsidP="00655FDF">
      <w:pPr>
        <w:spacing w:line="480" w:lineRule="auto"/>
        <w:jc w:val="center"/>
        <w:rPr>
          <w:rFonts w:ascii="Times New Roman" w:hAnsi="Times New Roman" w:cs="Times New Roman"/>
          <w:b/>
        </w:rPr>
      </w:pPr>
    </w:p>
    <w:p w14:paraId="255B028F" w14:textId="77777777" w:rsidR="00AE2F1F" w:rsidRDefault="00AE2F1F" w:rsidP="00655FDF">
      <w:pPr>
        <w:spacing w:line="480" w:lineRule="auto"/>
        <w:jc w:val="center"/>
        <w:rPr>
          <w:rFonts w:ascii="Times New Roman" w:hAnsi="Times New Roman" w:cs="Times New Roman"/>
          <w:b/>
        </w:rPr>
      </w:pPr>
    </w:p>
    <w:p w14:paraId="2F7DEED6" w14:textId="77777777" w:rsidR="00AE2F1F" w:rsidRDefault="00AE2F1F" w:rsidP="00655FDF">
      <w:pPr>
        <w:spacing w:line="480" w:lineRule="auto"/>
        <w:jc w:val="center"/>
        <w:rPr>
          <w:rFonts w:ascii="Times New Roman" w:hAnsi="Times New Roman" w:cs="Times New Roman"/>
          <w:b/>
        </w:rPr>
      </w:pPr>
    </w:p>
    <w:p w14:paraId="0D40426A" w14:textId="77777777" w:rsidR="00AE2F1F" w:rsidRDefault="00AE2F1F" w:rsidP="00655FDF">
      <w:pPr>
        <w:spacing w:line="480" w:lineRule="auto"/>
        <w:jc w:val="center"/>
        <w:rPr>
          <w:rFonts w:ascii="Times New Roman" w:hAnsi="Times New Roman" w:cs="Times New Roman"/>
          <w:b/>
        </w:rPr>
      </w:pPr>
    </w:p>
    <w:p w14:paraId="75409899" w14:textId="77777777" w:rsidR="00AE2F1F" w:rsidRDefault="00AE2F1F" w:rsidP="00655FDF">
      <w:pPr>
        <w:spacing w:line="480" w:lineRule="auto"/>
        <w:jc w:val="center"/>
        <w:rPr>
          <w:rFonts w:ascii="Times New Roman" w:hAnsi="Times New Roman" w:cs="Times New Roman"/>
          <w:b/>
        </w:rPr>
      </w:pPr>
    </w:p>
    <w:p w14:paraId="4A2B1959" w14:textId="77777777" w:rsidR="00AE2F1F" w:rsidRDefault="00AE2F1F" w:rsidP="00655FDF">
      <w:pPr>
        <w:spacing w:line="480" w:lineRule="auto"/>
        <w:jc w:val="center"/>
        <w:rPr>
          <w:rFonts w:ascii="Times New Roman" w:hAnsi="Times New Roman" w:cs="Times New Roman"/>
          <w:b/>
        </w:rPr>
      </w:pPr>
    </w:p>
    <w:p w14:paraId="7278373B" w14:textId="77777777" w:rsidR="00AE2F1F" w:rsidRDefault="00AE2F1F" w:rsidP="00655FDF">
      <w:pPr>
        <w:spacing w:line="480" w:lineRule="auto"/>
        <w:jc w:val="center"/>
        <w:rPr>
          <w:rFonts w:ascii="Times New Roman" w:hAnsi="Times New Roman" w:cs="Times New Roman"/>
          <w:b/>
        </w:rPr>
      </w:pPr>
    </w:p>
    <w:p w14:paraId="08EBD2B7" w14:textId="77777777" w:rsidR="00AE2F1F" w:rsidRDefault="00AE2F1F" w:rsidP="00655FDF">
      <w:pPr>
        <w:spacing w:line="480" w:lineRule="auto"/>
        <w:jc w:val="center"/>
        <w:rPr>
          <w:rFonts w:ascii="Times New Roman" w:hAnsi="Times New Roman" w:cs="Times New Roman"/>
          <w:b/>
        </w:rPr>
      </w:pPr>
    </w:p>
    <w:p w14:paraId="59FF68C2" w14:textId="77777777" w:rsidR="00AE2F1F" w:rsidRDefault="00AE2F1F" w:rsidP="00655FDF">
      <w:pPr>
        <w:spacing w:line="480" w:lineRule="auto"/>
        <w:jc w:val="center"/>
        <w:rPr>
          <w:rFonts w:ascii="Times New Roman" w:hAnsi="Times New Roman" w:cs="Times New Roman"/>
          <w:b/>
        </w:rPr>
      </w:pPr>
    </w:p>
    <w:p w14:paraId="3662AFBF" w14:textId="77777777" w:rsidR="00AE2F1F" w:rsidRDefault="00AE2F1F" w:rsidP="00655FDF">
      <w:pPr>
        <w:spacing w:line="480" w:lineRule="auto"/>
        <w:jc w:val="center"/>
        <w:rPr>
          <w:rFonts w:ascii="Times New Roman" w:hAnsi="Times New Roman" w:cs="Times New Roman"/>
          <w:b/>
        </w:rPr>
      </w:pPr>
    </w:p>
    <w:p w14:paraId="70D186DB" w14:textId="01A4E2DF" w:rsidR="00311861" w:rsidRDefault="00311861" w:rsidP="00655FDF">
      <w:pPr>
        <w:spacing w:line="480" w:lineRule="auto"/>
        <w:jc w:val="center"/>
        <w:rPr>
          <w:rFonts w:ascii="Times New Roman" w:hAnsi="Times New Roman" w:cs="Times New Roman"/>
          <w:b/>
        </w:rPr>
      </w:pPr>
      <w:r>
        <w:rPr>
          <w:rFonts w:ascii="Times New Roman" w:hAnsi="Times New Roman" w:cs="Times New Roman"/>
          <w:b/>
        </w:rPr>
        <w:t>Appendix</w:t>
      </w:r>
    </w:p>
    <w:p w14:paraId="312F60E4" w14:textId="1E4C78B9" w:rsidR="00311861" w:rsidRDefault="00D42578" w:rsidP="00311861">
      <w:pPr>
        <w:spacing w:line="480" w:lineRule="auto"/>
        <w:rPr>
          <w:rFonts w:ascii="Times New Roman" w:hAnsi="Times New Roman" w:cs="Times New Roman"/>
        </w:rPr>
      </w:pPr>
      <w:r>
        <w:rPr>
          <w:rFonts w:ascii="Times New Roman" w:hAnsi="Times New Roman" w:cs="Times New Roman"/>
        </w:rPr>
        <w:t>Appendix A – Income Statement Assumptions</w:t>
      </w:r>
      <w:r w:rsidR="00BA01CD">
        <w:rPr>
          <w:rFonts w:ascii="Times New Roman" w:hAnsi="Times New Roman" w:cs="Times New Roman"/>
        </w:rPr>
        <w:t xml:space="preserve"> eVal</w:t>
      </w:r>
    </w:p>
    <w:p w14:paraId="48449923" w14:textId="38CCF908" w:rsidR="00BA01CD" w:rsidRDefault="00BA01CD" w:rsidP="00311861">
      <w:pPr>
        <w:spacing w:line="480" w:lineRule="auto"/>
        <w:rPr>
          <w:rFonts w:ascii="Times New Roman" w:hAnsi="Times New Roman" w:cs="Times New Roman"/>
        </w:rPr>
      </w:pPr>
      <w:r w:rsidRPr="00BA01CD">
        <w:rPr>
          <w:rFonts w:ascii="Times New Roman" w:hAnsi="Times New Roman" w:cs="Times New Roman"/>
        </w:rPr>
        <w:drawing>
          <wp:inline distT="0" distB="0" distL="0" distR="0" wp14:anchorId="2A7A8737" wp14:editId="7BC97E91">
            <wp:extent cx="5943600" cy="1654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654175"/>
                    </a:xfrm>
                    <a:prstGeom prst="rect">
                      <a:avLst/>
                    </a:prstGeom>
                  </pic:spPr>
                </pic:pic>
              </a:graphicData>
            </a:graphic>
          </wp:inline>
        </w:drawing>
      </w:r>
    </w:p>
    <w:p w14:paraId="7C096AFF" w14:textId="72AE2849" w:rsidR="00BA01CD" w:rsidRDefault="00BA01CD" w:rsidP="00311861">
      <w:pPr>
        <w:spacing w:line="480" w:lineRule="auto"/>
        <w:rPr>
          <w:rFonts w:ascii="Times New Roman" w:hAnsi="Times New Roman" w:cs="Times New Roman"/>
        </w:rPr>
      </w:pPr>
      <w:r>
        <w:rPr>
          <w:rFonts w:ascii="Times New Roman" w:hAnsi="Times New Roman" w:cs="Times New Roman"/>
        </w:rPr>
        <w:t>Appendix B – Balance Sheet Assumptions eVal</w:t>
      </w:r>
    </w:p>
    <w:p w14:paraId="76C022F3" w14:textId="066E01D6" w:rsidR="00BA01CD" w:rsidRDefault="00394087" w:rsidP="00311861">
      <w:pPr>
        <w:spacing w:line="480" w:lineRule="auto"/>
        <w:rPr>
          <w:rFonts w:ascii="Times New Roman" w:hAnsi="Times New Roman" w:cs="Times New Roman"/>
        </w:rPr>
      </w:pPr>
      <w:r w:rsidRPr="00394087">
        <w:rPr>
          <w:rFonts w:ascii="Times New Roman" w:hAnsi="Times New Roman" w:cs="Times New Roman"/>
        </w:rPr>
        <w:drawing>
          <wp:inline distT="0" distB="0" distL="0" distR="0" wp14:anchorId="454933AD" wp14:editId="4931CB64">
            <wp:extent cx="5943600" cy="1927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927225"/>
                    </a:xfrm>
                    <a:prstGeom prst="rect">
                      <a:avLst/>
                    </a:prstGeom>
                  </pic:spPr>
                </pic:pic>
              </a:graphicData>
            </a:graphic>
          </wp:inline>
        </w:drawing>
      </w:r>
    </w:p>
    <w:p w14:paraId="4C0FB971" w14:textId="71D8F995" w:rsidR="00394087" w:rsidRDefault="00394087" w:rsidP="00311861">
      <w:pPr>
        <w:spacing w:line="480" w:lineRule="auto"/>
        <w:rPr>
          <w:rFonts w:ascii="Times New Roman" w:hAnsi="Times New Roman" w:cs="Times New Roman"/>
        </w:rPr>
      </w:pPr>
      <w:r>
        <w:rPr>
          <w:rFonts w:ascii="Times New Roman" w:hAnsi="Times New Roman" w:cs="Times New Roman"/>
        </w:rPr>
        <w:t>Appendix C – Financing Assumptions eVal</w:t>
      </w:r>
    </w:p>
    <w:p w14:paraId="1654A80D" w14:textId="4D0FA74A" w:rsidR="00394087" w:rsidRDefault="00394087" w:rsidP="00311861">
      <w:pPr>
        <w:spacing w:line="480" w:lineRule="auto"/>
        <w:rPr>
          <w:rFonts w:ascii="Times New Roman" w:hAnsi="Times New Roman" w:cs="Times New Roman"/>
        </w:rPr>
      </w:pPr>
      <w:r w:rsidRPr="00394087">
        <w:rPr>
          <w:rFonts w:ascii="Times New Roman" w:hAnsi="Times New Roman" w:cs="Times New Roman"/>
        </w:rPr>
        <w:drawing>
          <wp:inline distT="0" distB="0" distL="0" distR="0" wp14:anchorId="6C91908E" wp14:editId="1724EFA5">
            <wp:extent cx="5943600" cy="925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925195"/>
                    </a:xfrm>
                    <a:prstGeom prst="rect">
                      <a:avLst/>
                    </a:prstGeom>
                  </pic:spPr>
                </pic:pic>
              </a:graphicData>
            </a:graphic>
          </wp:inline>
        </w:drawing>
      </w:r>
    </w:p>
    <w:p w14:paraId="7F0A5A6A" w14:textId="1A3626D1" w:rsidR="00394087" w:rsidRDefault="00394087" w:rsidP="00311861">
      <w:pPr>
        <w:spacing w:line="480" w:lineRule="auto"/>
        <w:rPr>
          <w:rFonts w:ascii="Times New Roman" w:hAnsi="Times New Roman" w:cs="Times New Roman"/>
        </w:rPr>
      </w:pPr>
      <w:r>
        <w:rPr>
          <w:rFonts w:ascii="Times New Roman" w:hAnsi="Times New Roman" w:cs="Times New Roman"/>
        </w:rPr>
        <w:t>Appendix D – Short-Term Liquidity eVal</w:t>
      </w:r>
    </w:p>
    <w:p w14:paraId="550ACBB8" w14:textId="09E890A7" w:rsidR="00394087" w:rsidRDefault="00236B71" w:rsidP="00311861">
      <w:pPr>
        <w:spacing w:line="480" w:lineRule="auto"/>
        <w:rPr>
          <w:rFonts w:ascii="Times New Roman" w:hAnsi="Times New Roman" w:cs="Times New Roman"/>
        </w:rPr>
      </w:pPr>
      <w:r w:rsidRPr="00236B71">
        <w:rPr>
          <w:rFonts w:ascii="Times New Roman" w:hAnsi="Times New Roman" w:cs="Times New Roman"/>
        </w:rPr>
        <w:drawing>
          <wp:inline distT="0" distB="0" distL="0" distR="0" wp14:anchorId="3A020054" wp14:editId="38EB044F">
            <wp:extent cx="5943600" cy="958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58850"/>
                    </a:xfrm>
                    <a:prstGeom prst="rect">
                      <a:avLst/>
                    </a:prstGeom>
                  </pic:spPr>
                </pic:pic>
              </a:graphicData>
            </a:graphic>
          </wp:inline>
        </w:drawing>
      </w:r>
    </w:p>
    <w:p w14:paraId="296BCD83" w14:textId="75E2D8B6" w:rsidR="0084439A" w:rsidRDefault="0084439A" w:rsidP="00311861">
      <w:pPr>
        <w:spacing w:line="480" w:lineRule="auto"/>
        <w:rPr>
          <w:rFonts w:ascii="Times New Roman" w:hAnsi="Times New Roman" w:cs="Times New Roman"/>
        </w:rPr>
      </w:pPr>
      <w:r>
        <w:rPr>
          <w:rFonts w:ascii="Times New Roman" w:hAnsi="Times New Roman" w:cs="Times New Roman"/>
        </w:rPr>
        <w:t>Appendix E – Financial Ratios eVal</w:t>
      </w:r>
    </w:p>
    <w:p w14:paraId="1D703D0D" w14:textId="5248BE34" w:rsidR="0084439A" w:rsidRDefault="0084439A" w:rsidP="00311861">
      <w:pPr>
        <w:spacing w:line="480" w:lineRule="auto"/>
        <w:rPr>
          <w:rFonts w:ascii="Times New Roman" w:hAnsi="Times New Roman" w:cs="Times New Roman"/>
        </w:rPr>
      </w:pPr>
      <w:r w:rsidRPr="0084439A">
        <w:rPr>
          <w:rFonts w:ascii="Times New Roman" w:hAnsi="Times New Roman" w:cs="Times New Roman"/>
        </w:rPr>
        <w:drawing>
          <wp:inline distT="0" distB="0" distL="0" distR="0" wp14:anchorId="4BB5C4CE" wp14:editId="46DAB2C7">
            <wp:extent cx="5943600" cy="2092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92325"/>
                    </a:xfrm>
                    <a:prstGeom prst="rect">
                      <a:avLst/>
                    </a:prstGeom>
                  </pic:spPr>
                </pic:pic>
              </a:graphicData>
            </a:graphic>
          </wp:inline>
        </w:drawing>
      </w:r>
    </w:p>
    <w:p w14:paraId="35F0CC43" w14:textId="77777777" w:rsidR="00394087" w:rsidRDefault="00394087" w:rsidP="00311861">
      <w:pPr>
        <w:spacing w:line="480" w:lineRule="auto"/>
        <w:rPr>
          <w:rFonts w:ascii="Times New Roman" w:hAnsi="Times New Roman" w:cs="Times New Roman"/>
        </w:rPr>
      </w:pPr>
    </w:p>
    <w:p w14:paraId="02FD00FE" w14:textId="77777777" w:rsidR="00AE2F1F" w:rsidRDefault="00AE2F1F" w:rsidP="0026108B">
      <w:pPr>
        <w:spacing w:line="480" w:lineRule="auto"/>
        <w:jc w:val="center"/>
        <w:rPr>
          <w:rFonts w:ascii="Times New Roman" w:hAnsi="Times New Roman" w:cs="Times New Roman"/>
          <w:b/>
        </w:rPr>
      </w:pPr>
    </w:p>
    <w:p w14:paraId="3F1BB224" w14:textId="77777777" w:rsidR="00AE2F1F" w:rsidRDefault="00AE2F1F" w:rsidP="0026108B">
      <w:pPr>
        <w:spacing w:line="480" w:lineRule="auto"/>
        <w:jc w:val="center"/>
        <w:rPr>
          <w:rFonts w:ascii="Times New Roman" w:hAnsi="Times New Roman" w:cs="Times New Roman"/>
          <w:b/>
        </w:rPr>
      </w:pPr>
    </w:p>
    <w:p w14:paraId="248DECD1" w14:textId="77777777" w:rsidR="00AE2F1F" w:rsidRDefault="00AE2F1F" w:rsidP="0026108B">
      <w:pPr>
        <w:spacing w:line="480" w:lineRule="auto"/>
        <w:jc w:val="center"/>
        <w:rPr>
          <w:rFonts w:ascii="Times New Roman" w:hAnsi="Times New Roman" w:cs="Times New Roman"/>
          <w:b/>
        </w:rPr>
      </w:pPr>
    </w:p>
    <w:p w14:paraId="73C2E151" w14:textId="77777777" w:rsidR="00AE2F1F" w:rsidRDefault="00AE2F1F" w:rsidP="0026108B">
      <w:pPr>
        <w:spacing w:line="480" w:lineRule="auto"/>
        <w:jc w:val="center"/>
        <w:rPr>
          <w:rFonts w:ascii="Times New Roman" w:hAnsi="Times New Roman" w:cs="Times New Roman"/>
          <w:b/>
        </w:rPr>
      </w:pPr>
    </w:p>
    <w:p w14:paraId="164AE700" w14:textId="77777777" w:rsidR="00AE2F1F" w:rsidRDefault="00AE2F1F" w:rsidP="0026108B">
      <w:pPr>
        <w:spacing w:line="480" w:lineRule="auto"/>
        <w:jc w:val="center"/>
        <w:rPr>
          <w:rFonts w:ascii="Times New Roman" w:hAnsi="Times New Roman" w:cs="Times New Roman"/>
          <w:b/>
        </w:rPr>
      </w:pPr>
    </w:p>
    <w:p w14:paraId="528CA72B" w14:textId="77777777" w:rsidR="00AE2F1F" w:rsidRDefault="00AE2F1F" w:rsidP="0026108B">
      <w:pPr>
        <w:spacing w:line="480" w:lineRule="auto"/>
        <w:jc w:val="center"/>
        <w:rPr>
          <w:rFonts w:ascii="Times New Roman" w:hAnsi="Times New Roman" w:cs="Times New Roman"/>
          <w:b/>
        </w:rPr>
      </w:pPr>
    </w:p>
    <w:p w14:paraId="78F5F0FD" w14:textId="77777777" w:rsidR="00AE2F1F" w:rsidRDefault="00AE2F1F" w:rsidP="0026108B">
      <w:pPr>
        <w:spacing w:line="480" w:lineRule="auto"/>
        <w:jc w:val="center"/>
        <w:rPr>
          <w:rFonts w:ascii="Times New Roman" w:hAnsi="Times New Roman" w:cs="Times New Roman"/>
          <w:b/>
        </w:rPr>
      </w:pPr>
    </w:p>
    <w:p w14:paraId="0E2B07FC" w14:textId="77777777" w:rsidR="00AE2F1F" w:rsidRDefault="00AE2F1F" w:rsidP="0026108B">
      <w:pPr>
        <w:spacing w:line="480" w:lineRule="auto"/>
        <w:jc w:val="center"/>
        <w:rPr>
          <w:rFonts w:ascii="Times New Roman" w:hAnsi="Times New Roman" w:cs="Times New Roman"/>
          <w:b/>
        </w:rPr>
      </w:pPr>
    </w:p>
    <w:p w14:paraId="23DDFB95" w14:textId="77777777" w:rsidR="00AE2F1F" w:rsidRDefault="00AE2F1F" w:rsidP="0026108B">
      <w:pPr>
        <w:spacing w:line="480" w:lineRule="auto"/>
        <w:jc w:val="center"/>
        <w:rPr>
          <w:rFonts w:ascii="Times New Roman" w:hAnsi="Times New Roman" w:cs="Times New Roman"/>
          <w:b/>
        </w:rPr>
      </w:pPr>
    </w:p>
    <w:p w14:paraId="16093CFA" w14:textId="77777777" w:rsidR="00AE2F1F" w:rsidRDefault="00AE2F1F" w:rsidP="0026108B">
      <w:pPr>
        <w:spacing w:line="480" w:lineRule="auto"/>
        <w:jc w:val="center"/>
        <w:rPr>
          <w:rFonts w:ascii="Times New Roman" w:hAnsi="Times New Roman" w:cs="Times New Roman"/>
          <w:b/>
        </w:rPr>
      </w:pPr>
    </w:p>
    <w:p w14:paraId="7B74FEFC" w14:textId="77777777" w:rsidR="00AE2F1F" w:rsidRDefault="00AE2F1F" w:rsidP="0026108B">
      <w:pPr>
        <w:spacing w:line="480" w:lineRule="auto"/>
        <w:jc w:val="center"/>
        <w:rPr>
          <w:rFonts w:ascii="Times New Roman" w:hAnsi="Times New Roman" w:cs="Times New Roman"/>
          <w:b/>
        </w:rPr>
      </w:pPr>
    </w:p>
    <w:p w14:paraId="52670447" w14:textId="77777777" w:rsidR="00AE2F1F" w:rsidRDefault="00AE2F1F" w:rsidP="0026108B">
      <w:pPr>
        <w:spacing w:line="480" w:lineRule="auto"/>
        <w:jc w:val="center"/>
        <w:rPr>
          <w:rFonts w:ascii="Times New Roman" w:hAnsi="Times New Roman" w:cs="Times New Roman"/>
          <w:b/>
        </w:rPr>
      </w:pPr>
    </w:p>
    <w:p w14:paraId="551C0603" w14:textId="77777777" w:rsidR="00AE2F1F" w:rsidRDefault="00AE2F1F" w:rsidP="0026108B">
      <w:pPr>
        <w:spacing w:line="480" w:lineRule="auto"/>
        <w:jc w:val="center"/>
        <w:rPr>
          <w:rFonts w:ascii="Times New Roman" w:hAnsi="Times New Roman" w:cs="Times New Roman"/>
          <w:b/>
        </w:rPr>
      </w:pPr>
    </w:p>
    <w:p w14:paraId="2F1F8259" w14:textId="77777777" w:rsidR="00AE2F1F" w:rsidRDefault="00AE2F1F" w:rsidP="0026108B">
      <w:pPr>
        <w:spacing w:line="480" w:lineRule="auto"/>
        <w:jc w:val="center"/>
        <w:rPr>
          <w:rFonts w:ascii="Times New Roman" w:hAnsi="Times New Roman" w:cs="Times New Roman"/>
          <w:b/>
        </w:rPr>
      </w:pPr>
    </w:p>
    <w:p w14:paraId="66D86154" w14:textId="77777777" w:rsidR="00AE2F1F" w:rsidRDefault="00AE2F1F" w:rsidP="0026108B">
      <w:pPr>
        <w:spacing w:line="480" w:lineRule="auto"/>
        <w:jc w:val="center"/>
        <w:rPr>
          <w:rFonts w:ascii="Times New Roman" w:hAnsi="Times New Roman" w:cs="Times New Roman"/>
          <w:b/>
        </w:rPr>
      </w:pPr>
    </w:p>
    <w:p w14:paraId="161ABAEB" w14:textId="77777777" w:rsidR="00AE2F1F" w:rsidRDefault="00AE2F1F" w:rsidP="0026108B">
      <w:pPr>
        <w:spacing w:line="480" w:lineRule="auto"/>
        <w:jc w:val="center"/>
        <w:rPr>
          <w:rFonts w:ascii="Times New Roman" w:hAnsi="Times New Roman" w:cs="Times New Roman"/>
          <w:b/>
        </w:rPr>
      </w:pPr>
    </w:p>
    <w:p w14:paraId="700DDAA4" w14:textId="5BF94F9F" w:rsidR="00D42578" w:rsidRDefault="0026108B" w:rsidP="0026108B">
      <w:pPr>
        <w:spacing w:line="480" w:lineRule="auto"/>
        <w:jc w:val="center"/>
        <w:rPr>
          <w:rFonts w:ascii="Times New Roman" w:hAnsi="Times New Roman" w:cs="Times New Roman"/>
          <w:b/>
        </w:rPr>
      </w:pPr>
      <w:bookmarkStart w:id="0" w:name="_GoBack"/>
      <w:bookmarkEnd w:id="0"/>
      <w:r>
        <w:rPr>
          <w:rFonts w:ascii="Times New Roman" w:hAnsi="Times New Roman" w:cs="Times New Roman"/>
          <w:b/>
        </w:rPr>
        <w:t>References</w:t>
      </w:r>
    </w:p>
    <w:p w14:paraId="399ABEAF" w14:textId="77777777" w:rsidR="007208C1" w:rsidRDefault="007208C1" w:rsidP="007208C1">
      <w:pPr>
        <w:spacing w:line="480" w:lineRule="auto"/>
        <w:rPr>
          <w:rFonts w:ascii="Times New Roman" w:hAnsi="Times New Roman"/>
        </w:rPr>
      </w:pPr>
      <w:r>
        <w:rPr>
          <w:rFonts w:ascii="Times New Roman" w:hAnsi="Times New Roman"/>
        </w:rPr>
        <w:t xml:space="preserve">Lim, P. (2014). </w:t>
      </w:r>
      <w:r w:rsidRPr="00B27C77">
        <w:rPr>
          <w:rFonts w:ascii="Times New Roman" w:hAnsi="Times New Roman"/>
          <w:i/>
        </w:rPr>
        <w:t>Dunkin’, Mickey D’s, or Starbucks? The surprising winner of the coffee war</w:t>
      </w:r>
      <w:r>
        <w:rPr>
          <w:rFonts w:ascii="Times New Roman" w:hAnsi="Times New Roman"/>
        </w:rPr>
        <w:t xml:space="preserve">. </w:t>
      </w:r>
    </w:p>
    <w:p w14:paraId="0067235D" w14:textId="0AC07C08" w:rsidR="007208C1" w:rsidRDefault="007208C1" w:rsidP="00C138FA">
      <w:pPr>
        <w:spacing w:line="480" w:lineRule="auto"/>
        <w:ind w:left="720"/>
        <w:rPr>
          <w:rFonts w:ascii="Times New Roman" w:hAnsi="Times New Roman"/>
        </w:rPr>
      </w:pPr>
      <w:r>
        <w:rPr>
          <w:rFonts w:ascii="Times New Roman" w:hAnsi="Times New Roman"/>
        </w:rPr>
        <w:t xml:space="preserve">Time. Retrieved online from: </w:t>
      </w:r>
      <w:r w:rsidR="00B27C77" w:rsidRPr="00B27C77">
        <w:rPr>
          <w:rFonts w:ascii="Times New Roman" w:hAnsi="Times New Roman"/>
        </w:rPr>
        <w:t>h</w:t>
      </w:r>
      <w:hyperlink r:id="rId10" w:history="1">
        <w:r w:rsidR="00B27C77" w:rsidRPr="00305249">
          <w:rPr>
            <w:rStyle w:val="Hyperlink"/>
            <w:rFonts w:ascii="Times New Roman" w:hAnsi="Times New Roman"/>
          </w:rPr>
          <w:t>ttp://time.com/money/3028578/dunkin-donuts-mcdonalds-s</w:t>
        </w:r>
      </w:hyperlink>
      <w:r w:rsidR="00B27C77" w:rsidRPr="00B27C77">
        <w:rPr>
          <w:rFonts w:ascii="Times New Roman" w:hAnsi="Times New Roman"/>
        </w:rPr>
        <w:t>tarbucks-coffee-wars/</w:t>
      </w:r>
      <w:r w:rsidR="00B27C77">
        <w:rPr>
          <w:rFonts w:ascii="Times New Roman" w:hAnsi="Times New Roman"/>
        </w:rPr>
        <w:t>.</w:t>
      </w:r>
    </w:p>
    <w:p w14:paraId="50552035" w14:textId="56D3DFBF" w:rsidR="00B2011D" w:rsidRPr="00B2011D" w:rsidRDefault="00B2011D" w:rsidP="00B2011D">
      <w:pPr>
        <w:spacing w:line="480" w:lineRule="auto"/>
        <w:rPr>
          <w:rFonts w:ascii="Times New Roman" w:hAnsi="Times New Roman"/>
          <w:i/>
        </w:rPr>
      </w:pPr>
      <w:r>
        <w:rPr>
          <w:rFonts w:ascii="Times New Roman" w:hAnsi="Times New Roman"/>
        </w:rPr>
        <w:t xml:space="preserve">Starbucks. (2016). </w:t>
      </w:r>
      <w:r w:rsidRPr="00B2011D">
        <w:rPr>
          <w:rFonts w:ascii="Times New Roman" w:hAnsi="Times New Roman"/>
          <w:i/>
        </w:rPr>
        <w:t xml:space="preserve">Starbucks presents its five-year plan for strong global growth fueled by a </w:t>
      </w:r>
    </w:p>
    <w:p w14:paraId="6CC18338" w14:textId="51115E0E" w:rsidR="00B2011D" w:rsidRDefault="00B2011D" w:rsidP="00B2011D">
      <w:pPr>
        <w:spacing w:line="480" w:lineRule="auto"/>
        <w:ind w:left="720"/>
        <w:rPr>
          <w:rFonts w:ascii="Times New Roman" w:hAnsi="Times New Roman"/>
        </w:rPr>
      </w:pPr>
      <w:r w:rsidRPr="00B2011D">
        <w:rPr>
          <w:rFonts w:ascii="Times New Roman" w:hAnsi="Times New Roman"/>
          <w:i/>
        </w:rPr>
        <w:t>Robust pipeline of innovation at biennial investor conference</w:t>
      </w:r>
      <w:r>
        <w:rPr>
          <w:rFonts w:ascii="Times New Roman" w:hAnsi="Times New Roman"/>
        </w:rPr>
        <w:t xml:space="preserve">. Starbucks Investor Relations. Retrieved online from: </w:t>
      </w:r>
      <w:r w:rsidRPr="00B2011D">
        <w:rPr>
          <w:rFonts w:ascii="Times New Roman" w:hAnsi="Times New Roman"/>
        </w:rPr>
        <w:t>http://investor.starbucks.com/press-releases/financial-release/2016/Starbucks-Presents-Its-Five-Year-Plan-for-Strong-Global-Growth-Fueled-by-a-Robust-Pipeline-of-Innovation-at-Biennial-Investor-Conference/default.aspx</w:t>
      </w:r>
      <w:r>
        <w:rPr>
          <w:rFonts w:ascii="Times New Roman" w:hAnsi="Times New Roman"/>
        </w:rPr>
        <w:t>.</w:t>
      </w:r>
    </w:p>
    <w:p w14:paraId="06706181" w14:textId="00921CCA" w:rsidR="0026108B" w:rsidRDefault="0026108B" w:rsidP="007208C1">
      <w:pPr>
        <w:spacing w:line="480" w:lineRule="auto"/>
        <w:rPr>
          <w:rFonts w:ascii="Times New Roman" w:hAnsi="Times New Roman"/>
        </w:rPr>
      </w:pPr>
      <w:r>
        <w:rPr>
          <w:rFonts w:ascii="Times New Roman" w:hAnsi="Times New Roman"/>
        </w:rPr>
        <w:t xml:space="preserve">Starbucks. (2016). </w:t>
      </w:r>
      <w:r w:rsidRPr="00343290">
        <w:rPr>
          <w:rFonts w:ascii="Times New Roman" w:hAnsi="Times New Roman"/>
          <w:i/>
        </w:rPr>
        <w:t>Starbucks fiscal 2015 form 10-k</w:t>
      </w:r>
      <w:r>
        <w:rPr>
          <w:rFonts w:ascii="Times New Roman" w:hAnsi="Times New Roman"/>
        </w:rPr>
        <w:t>. Retrieved online from:</w:t>
      </w:r>
    </w:p>
    <w:p w14:paraId="20594411" w14:textId="77777777" w:rsidR="0026108B" w:rsidRDefault="0026108B" w:rsidP="0026108B">
      <w:pPr>
        <w:spacing w:line="480" w:lineRule="auto"/>
        <w:rPr>
          <w:rFonts w:ascii="Times New Roman" w:hAnsi="Times New Roman"/>
        </w:rPr>
      </w:pPr>
      <w:r>
        <w:rPr>
          <w:rFonts w:ascii="Times New Roman" w:hAnsi="Times New Roman"/>
        </w:rPr>
        <w:tab/>
      </w:r>
      <w:hyperlink r:id="rId11" w:history="1">
        <w:r w:rsidRPr="004C31BF">
          <w:rPr>
            <w:rStyle w:val="Hyperlink"/>
            <w:rFonts w:ascii="Times New Roman" w:hAnsi="Times New Roman"/>
          </w:rPr>
          <w:t>http://investor.starbucks.com/phoenix.zhtml?c=99518&amp;p=irol-reportsAnnual</w:t>
        </w:r>
      </w:hyperlink>
      <w:r>
        <w:rPr>
          <w:rFonts w:ascii="Times New Roman" w:hAnsi="Times New Roman"/>
        </w:rPr>
        <w:t>.</w:t>
      </w:r>
    </w:p>
    <w:p w14:paraId="3EEF11FD" w14:textId="77777777" w:rsidR="001D5C2B" w:rsidRDefault="001D5C2B" w:rsidP="001D5C2B">
      <w:pPr>
        <w:spacing w:line="480" w:lineRule="auto"/>
        <w:rPr>
          <w:rFonts w:ascii="Times New Roman" w:hAnsi="Times New Roman"/>
        </w:rPr>
      </w:pPr>
      <w:r>
        <w:rPr>
          <w:rFonts w:ascii="Times New Roman" w:hAnsi="Times New Roman"/>
        </w:rPr>
        <w:t xml:space="preserve">Starbucks. (2016). </w:t>
      </w:r>
      <w:r w:rsidRPr="00343290">
        <w:rPr>
          <w:rFonts w:ascii="Times New Roman" w:hAnsi="Times New Roman"/>
          <w:i/>
        </w:rPr>
        <w:t>Starbucks fiscal 2015 form 10-k</w:t>
      </w:r>
      <w:r>
        <w:rPr>
          <w:rFonts w:ascii="Times New Roman" w:hAnsi="Times New Roman"/>
        </w:rPr>
        <w:t>. Retrieved online from:</w:t>
      </w:r>
    </w:p>
    <w:p w14:paraId="44B06A69" w14:textId="1F46567C" w:rsidR="001D5C2B" w:rsidRDefault="001D5C2B" w:rsidP="0026108B">
      <w:pPr>
        <w:spacing w:line="480" w:lineRule="auto"/>
        <w:rPr>
          <w:rFonts w:ascii="Times New Roman" w:hAnsi="Times New Roman"/>
        </w:rPr>
      </w:pPr>
      <w:r>
        <w:rPr>
          <w:rFonts w:ascii="Times New Roman" w:hAnsi="Times New Roman"/>
        </w:rPr>
        <w:tab/>
      </w:r>
      <w:r w:rsidRPr="00343290">
        <w:rPr>
          <w:rFonts w:ascii="Times New Roman" w:hAnsi="Times New Roman"/>
        </w:rPr>
        <w:t>http://investor.starbucks.com/phoenix.zhtml?c=99518&amp;p=irol-reportsAnnual</w:t>
      </w:r>
      <w:r>
        <w:rPr>
          <w:rFonts w:ascii="Times New Roman" w:hAnsi="Times New Roman"/>
        </w:rPr>
        <w:t>.</w:t>
      </w:r>
    </w:p>
    <w:p w14:paraId="1562F2AF" w14:textId="162B5D6F" w:rsidR="00C138FA" w:rsidRDefault="00C138FA" w:rsidP="0026108B">
      <w:pPr>
        <w:spacing w:line="480" w:lineRule="auto"/>
        <w:rPr>
          <w:rFonts w:ascii="Times New Roman" w:hAnsi="Times New Roman"/>
        </w:rPr>
      </w:pPr>
      <w:r>
        <w:rPr>
          <w:rFonts w:ascii="Times New Roman" w:hAnsi="Times New Roman"/>
        </w:rPr>
        <w:t xml:space="preserve">Team, T. (2016). Starbucks’ challenges and how it can overcome them. Forbes. Retrieved </w:t>
      </w:r>
    </w:p>
    <w:p w14:paraId="2D64FC2F" w14:textId="15DFFC57" w:rsidR="00C138FA" w:rsidRDefault="00C138FA" w:rsidP="00C138FA">
      <w:pPr>
        <w:spacing w:line="480" w:lineRule="auto"/>
        <w:ind w:left="720"/>
        <w:rPr>
          <w:rFonts w:ascii="Times New Roman" w:hAnsi="Times New Roman"/>
        </w:rPr>
      </w:pPr>
      <w:r>
        <w:rPr>
          <w:rFonts w:ascii="Times New Roman" w:hAnsi="Times New Roman"/>
        </w:rPr>
        <w:t xml:space="preserve">online from: </w:t>
      </w:r>
      <w:r w:rsidRPr="00C138FA">
        <w:rPr>
          <w:rFonts w:ascii="Times New Roman" w:hAnsi="Times New Roman"/>
        </w:rPr>
        <w:t>h</w:t>
      </w:r>
      <w:hyperlink r:id="rId12" w:history="1">
        <w:r w:rsidRPr="00305249">
          <w:rPr>
            <w:rStyle w:val="Hyperlink"/>
            <w:rFonts w:ascii="Times New Roman" w:hAnsi="Times New Roman"/>
          </w:rPr>
          <w:t>ttp://www.forbes.com/sites/greatspeculations/2016/12/05/starbucks-c</w:t>
        </w:r>
      </w:hyperlink>
      <w:r w:rsidRPr="00C138FA">
        <w:rPr>
          <w:rFonts w:ascii="Times New Roman" w:hAnsi="Times New Roman"/>
        </w:rPr>
        <w:t>hallenges-and-how-it-can-overcome-them/#4165625f71ed</w:t>
      </w:r>
      <w:r>
        <w:rPr>
          <w:rFonts w:ascii="Times New Roman" w:hAnsi="Times New Roman"/>
        </w:rPr>
        <w:t>.</w:t>
      </w:r>
    </w:p>
    <w:p w14:paraId="79415F7E" w14:textId="77777777" w:rsidR="0026108B" w:rsidRPr="0026108B" w:rsidRDefault="0026108B" w:rsidP="0026108B">
      <w:pPr>
        <w:spacing w:line="480" w:lineRule="auto"/>
        <w:rPr>
          <w:rFonts w:ascii="Times New Roman" w:hAnsi="Times New Roman" w:cs="Times New Roman"/>
        </w:rPr>
      </w:pPr>
    </w:p>
    <w:sectPr w:rsidR="0026108B" w:rsidRPr="0026108B" w:rsidSect="00F87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DF"/>
    <w:rsid w:val="00032710"/>
    <w:rsid w:val="00042FDC"/>
    <w:rsid w:val="00061105"/>
    <w:rsid w:val="000736A5"/>
    <w:rsid w:val="00082066"/>
    <w:rsid w:val="0008735E"/>
    <w:rsid w:val="000A0ACB"/>
    <w:rsid w:val="000D51D3"/>
    <w:rsid w:val="000D5733"/>
    <w:rsid w:val="000E77B9"/>
    <w:rsid w:val="00154A5F"/>
    <w:rsid w:val="001633A9"/>
    <w:rsid w:val="001638AF"/>
    <w:rsid w:val="00192AD6"/>
    <w:rsid w:val="001C00E1"/>
    <w:rsid w:val="001C0DA8"/>
    <w:rsid w:val="001D5C2B"/>
    <w:rsid w:val="001E5971"/>
    <w:rsid w:val="002250F6"/>
    <w:rsid w:val="00236B71"/>
    <w:rsid w:val="0026108B"/>
    <w:rsid w:val="00272E6D"/>
    <w:rsid w:val="002C2213"/>
    <w:rsid w:val="002D4058"/>
    <w:rsid w:val="00311861"/>
    <w:rsid w:val="00367921"/>
    <w:rsid w:val="00372D95"/>
    <w:rsid w:val="00394087"/>
    <w:rsid w:val="003D0031"/>
    <w:rsid w:val="00401FC5"/>
    <w:rsid w:val="0043174E"/>
    <w:rsid w:val="004513BB"/>
    <w:rsid w:val="00467CBA"/>
    <w:rsid w:val="00486342"/>
    <w:rsid w:val="004869DD"/>
    <w:rsid w:val="004F67FA"/>
    <w:rsid w:val="005512E1"/>
    <w:rsid w:val="005571A3"/>
    <w:rsid w:val="00587F8D"/>
    <w:rsid w:val="00597B99"/>
    <w:rsid w:val="005B13A3"/>
    <w:rsid w:val="005C32E0"/>
    <w:rsid w:val="005E50F2"/>
    <w:rsid w:val="005F494D"/>
    <w:rsid w:val="005F4C26"/>
    <w:rsid w:val="00612E60"/>
    <w:rsid w:val="00655FDF"/>
    <w:rsid w:val="007208C1"/>
    <w:rsid w:val="00732D0F"/>
    <w:rsid w:val="0074130E"/>
    <w:rsid w:val="00785BB3"/>
    <w:rsid w:val="007A20E1"/>
    <w:rsid w:val="007F4BAE"/>
    <w:rsid w:val="00817139"/>
    <w:rsid w:val="0084439A"/>
    <w:rsid w:val="0086023A"/>
    <w:rsid w:val="00894DD5"/>
    <w:rsid w:val="008970DE"/>
    <w:rsid w:val="008E6BA3"/>
    <w:rsid w:val="0093544B"/>
    <w:rsid w:val="00942D58"/>
    <w:rsid w:val="009443A7"/>
    <w:rsid w:val="009520E9"/>
    <w:rsid w:val="00964E63"/>
    <w:rsid w:val="009710AD"/>
    <w:rsid w:val="00A16D8B"/>
    <w:rsid w:val="00A7287F"/>
    <w:rsid w:val="00AE2F1F"/>
    <w:rsid w:val="00B06957"/>
    <w:rsid w:val="00B171AA"/>
    <w:rsid w:val="00B2011D"/>
    <w:rsid w:val="00B22D18"/>
    <w:rsid w:val="00B27C77"/>
    <w:rsid w:val="00B43139"/>
    <w:rsid w:val="00B65CC1"/>
    <w:rsid w:val="00B66194"/>
    <w:rsid w:val="00BA01CD"/>
    <w:rsid w:val="00BB1BCC"/>
    <w:rsid w:val="00BD5011"/>
    <w:rsid w:val="00BE0E63"/>
    <w:rsid w:val="00BE65F1"/>
    <w:rsid w:val="00BF4AEF"/>
    <w:rsid w:val="00C06BFD"/>
    <w:rsid w:val="00C130E2"/>
    <w:rsid w:val="00C138FA"/>
    <w:rsid w:val="00C14356"/>
    <w:rsid w:val="00C2687C"/>
    <w:rsid w:val="00C37DC0"/>
    <w:rsid w:val="00C70842"/>
    <w:rsid w:val="00C73286"/>
    <w:rsid w:val="00C95C62"/>
    <w:rsid w:val="00CA4763"/>
    <w:rsid w:val="00CF1272"/>
    <w:rsid w:val="00D110DB"/>
    <w:rsid w:val="00D42578"/>
    <w:rsid w:val="00D63364"/>
    <w:rsid w:val="00DF7DE2"/>
    <w:rsid w:val="00E24F86"/>
    <w:rsid w:val="00E34886"/>
    <w:rsid w:val="00EA627C"/>
    <w:rsid w:val="00EA6E81"/>
    <w:rsid w:val="00F00EB5"/>
    <w:rsid w:val="00F30B52"/>
    <w:rsid w:val="00F35F67"/>
    <w:rsid w:val="00F815EA"/>
    <w:rsid w:val="00F8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08B2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48751">
      <w:bodyDiv w:val="1"/>
      <w:marLeft w:val="0"/>
      <w:marRight w:val="0"/>
      <w:marTop w:val="0"/>
      <w:marBottom w:val="0"/>
      <w:divBdr>
        <w:top w:val="none" w:sz="0" w:space="0" w:color="auto"/>
        <w:left w:val="none" w:sz="0" w:space="0" w:color="auto"/>
        <w:bottom w:val="none" w:sz="0" w:space="0" w:color="auto"/>
        <w:right w:val="none" w:sz="0" w:space="0" w:color="auto"/>
      </w:divBdr>
    </w:div>
    <w:div w:id="1387483819">
      <w:bodyDiv w:val="1"/>
      <w:marLeft w:val="0"/>
      <w:marRight w:val="0"/>
      <w:marTop w:val="0"/>
      <w:marBottom w:val="0"/>
      <w:divBdr>
        <w:top w:val="none" w:sz="0" w:space="0" w:color="auto"/>
        <w:left w:val="none" w:sz="0" w:space="0" w:color="auto"/>
        <w:bottom w:val="none" w:sz="0" w:space="0" w:color="auto"/>
        <w:right w:val="none" w:sz="0" w:space="0" w:color="auto"/>
      </w:divBdr>
    </w:div>
    <w:div w:id="1851481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ttp://time.com/money/3028578/dunkin-donuts-mcdonalds-s"/>
  <Relationship Id="rId11" Type="http://schemas.openxmlformats.org/officeDocument/2006/relationships/hyperlink" TargetMode="External" Target="http://investor.starbucks.com/phoenix.zhtml?c=99518&amp;p=irol-reportsAnnual"/>
  <Relationship Id="rId12" Type="http://schemas.openxmlformats.org/officeDocument/2006/relationships/hyperlink" TargetMode="External" Target="ttp://www.forbes.com/sites/greatspeculations/2016/12/05/starbucks-c"/>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emf"/>
  <Relationship Id="rId7" Type="http://schemas.openxmlformats.org/officeDocument/2006/relationships/image" Target="media/image4.emf"/>
  <Relationship Id="rId8" Type="http://schemas.openxmlformats.org/officeDocument/2006/relationships/image" Target="media/image5.emf"/>
  <Relationship Id="rId9" Type="http://schemas.openxmlformats.org/officeDocument/2006/relationships/image" Target="media/image6.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1777</Words>
  <Characters>10130</Characters>
  <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