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63E" w:rsidRDefault="00CD763E" w:rsidP="00CD763E">
      <w:pPr>
        <w:spacing w:line="480" w:lineRule="auto"/>
        <w:jc w:val="center"/>
        <w:rPr>
          <w:b/>
        </w:rPr>
      </w:pPr>
    </w:p>
    <w:p w:rsidR="00CD763E" w:rsidRDefault="00CD763E" w:rsidP="00CD763E">
      <w:pPr>
        <w:spacing w:line="480" w:lineRule="auto"/>
        <w:jc w:val="center"/>
        <w:rPr>
          <w:b/>
        </w:rPr>
      </w:pPr>
    </w:p>
    <w:p w:rsidR="00CD763E" w:rsidRDefault="00CD763E" w:rsidP="00CD763E">
      <w:pPr>
        <w:spacing w:line="480" w:lineRule="auto"/>
        <w:jc w:val="center"/>
        <w:rPr>
          <w:b/>
        </w:rPr>
      </w:pPr>
    </w:p>
    <w:p w:rsidR="00CD763E" w:rsidRDefault="00CD763E" w:rsidP="00CD763E">
      <w:pPr>
        <w:spacing w:line="480" w:lineRule="auto"/>
        <w:jc w:val="center"/>
        <w:rPr>
          <w:b/>
        </w:rPr>
      </w:pPr>
    </w:p>
    <w:p w:rsidR="00CD763E" w:rsidRDefault="00CD763E" w:rsidP="00CD763E">
      <w:pPr>
        <w:spacing w:line="480" w:lineRule="auto"/>
        <w:jc w:val="center"/>
        <w:rPr>
          <w:b/>
        </w:rPr>
      </w:pPr>
    </w:p>
    <w:p w:rsidR="00CD763E" w:rsidRDefault="00CD763E" w:rsidP="00CD763E">
      <w:pPr>
        <w:spacing w:line="480" w:lineRule="auto"/>
        <w:jc w:val="center"/>
        <w:rPr>
          <w:b/>
        </w:rPr>
      </w:pPr>
    </w:p>
    <w:p w:rsidR="00CD763E" w:rsidRDefault="00CD763E" w:rsidP="00CD763E">
      <w:pPr>
        <w:spacing w:line="480" w:lineRule="auto"/>
        <w:jc w:val="center"/>
        <w:rPr>
          <w:b/>
        </w:rPr>
      </w:pPr>
    </w:p>
    <w:p w:rsidR="00CD763E" w:rsidRPr="00CD763E" w:rsidRDefault="00CD763E" w:rsidP="00CD763E">
      <w:pPr>
        <w:spacing w:line="480" w:lineRule="auto"/>
        <w:jc w:val="center"/>
      </w:pPr>
      <w:r w:rsidRPr="00CD763E">
        <w:t xml:space="preserve">Conflict in </w:t>
      </w:r>
      <w:r>
        <w:t xml:space="preserve">Care Delivery </w:t>
      </w:r>
    </w:p>
    <w:p w:rsidR="00CD763E" w:rsidRPr="00CD763E" w:rsidRDefault="00CD763E" w:rsidP="00CD763E">
      <w:pPr>
        <w:spacing w:line="480" w:lineRule="auto"/>
        <w:jc w:val="center"/>
      </w:pPr>
      <w:r w:rsidRPr="00CD763E">
        <w:t>Student Name</w:t>
      </w:r>
    </w:p>
    <w:p w:rsidR="00CD763E" w:rsidRPr="00CD763E" w:rsidRDefault="00CD763E" w:rsidP="00CD763E">
      <w:pPr>
        <w:spacing w:line="480" w:lineRule="auto"/>
        <w:jc w:val="center"/>
      </w:pPr>
      <w:r w:rsidRPr="00CD763E">
        <w:t>Professor Name</w:t>
      </w:r>
    </w:p>
    <w:p w:rsidR="00CD763E" w:rsidRPr="00CD763E" w:rsidRDefault="00CD763E" w:rsidP="00CD763E">
      <w:pPr>
        <w:spacing w:line="480" w:lineRule="auto"/>
        <w:jc w:val="center"/>
      </w:pPr>
      <w:r w:rsidRPr="00CD763E">
        <w:t>January 5, 2016</w:t>
      </w:r>
    </w:p>
    <w:p w:rsidR="00CD763E" w:rsidRDefault="00CD763E" w:rsidP="00CD763E">
      <w:pPr>
        <w:spacing w:line="480" w:lineRule="auto"/>
        <w:jc w:val="center"/>
        <w:rPr>
          <w:b/>
        </w:rPr>
      </w:pPr>
    </w:p>
    <w:p w:rsidR="00CD763E" w:rsidRDefault="00CD763E" w:rsidP="00CD763E">
      <w:pPr>
        <w:spacing w:line="480" w:lineRule="auto"/>
        <w:jc w:val="center"/>
        <w:rPr>
          <w:b/>
        </w:rPr>
      </w:pPr>
    </w:p>
    <w:p w:rsidR="00CD763E" w:rsidRDefault="00CD763E" w:rsidP="00CD763E">
      <w:pPr>
        <w:spacing w:line="480" w:lineRule="auto"/>
        <w:jc w:val="center"/>
        <w:rPr>
          <w:b/>
        </w:rPr>
      </w:pPr>
    </w:p>
    <w:p w:rsidR="00CD763E" w:rsidRDefault="00CD763E" w:rsidP="00CD763E">
      <w:pPr>
        <w:spacing w:line="480" w:lineRule="auto"/>
        <w:jc w:val="center"/>
        <w:rPr>
          <w:b/>
        </w:rPr>
      </w:pPr>
    </w:p>
    <w:p w:rsidR="00CD763E" w:rsidRDefault="00CD763E" w:rsidP="00CD763E">
      <w:pPr>
        <w:spacing w:line="480" w:lineRule="auto"/>
        <w:jc w:val="center"/>
        <w:rPr>
          <w:b/>
        </w:rPr>
      </w:pPr>
    </w:p>
    <w:p w:rsidR="00CD763E" w:rsidRDefault="00CD763E" w:rsidP="00CD763E">
      <w:pPr>
        <w:spacing w:line="480" w:lineRule="auto"/>
        <w:jc w:val="center"/>
        <w:rPr>
          <w:b/>
        </w:rPr>
      </w:pPr>
    </w:p>
    <w:p w:rsidR="00CD763E" w:rsidRDefault="00CD763E" w:rsidP="00CD763E">
      <w:pPr>
        <w:spacing w:line="480" w:lineRule="auto"/>
        <w:jc w:val="center"/>
        <w:rPr>
          <w:b/>
        </w:rPr>
      </w:pPr>
    </w:p>
    <w:p w:rsidR="00CD763E" w:rsidRDefault="00CD763E" w:rsidP="00CD763E">
      <w:pPr>
        <w:spacing w:line="480" w:lineRule="auto"/>
        <w:jc w:val="center"/>
        <w:rPr>
          <w:b/>
        </w:rPr>
      </w:pPr>
    </w:p>
    <w:p w:rsidR="00CD763E" w:rsidRDefault="00CD763E" w:rsidP="00CD763E">
      <w:pPr>
        <w:spacing w:line="480" w:lineRule="auto"/>
        <w:rPr>
          <w:b/>
        </w:rPr>
      </w:pPr>
    </w:p>
    <w:p w:rsidR="00333819" w:rsidRPr="00CD763E" w:rsidRDefault="00333819" w:rsidP="00CD763E">
      <w:pPr>
        <w:spacing w:line="480" w:lineRule="auto"/>
        <w:jc w:val="center"/>
        <w:rPr>
          <w:b/>
        </w:rPr>
      </w:pPr>
      <w:r w:rsidRPr="00CD763E">
        <w:rPr>
          <w:b/>
        </w:rPr>
        <w:lastRenderedPageBreak/>
        <w:t>Introduction</w:t>
      </w:r>
    </w:p>
    <w:p w:rsidR="00864477" w:rsidRDefault="00333819" w:rsidP="00202B80">
      <w:pPr>
        <w:spacing w:line="480" w:lineRule="auto"/>
        <w:ind w:firstLine="720"/>
      </w:pPr>
      <w:r>
        <w:t xml:space="preserve">Conflict is one of the issues that happens in any association uniquely hospitals where persistent human connections happen. Nurses assume distinctive parts, for example, mind supplier, instructor, and supervisor. These parts prompt to different sorts of cooperation among attendants and other human services colleagues, which fundamentally increment the likelihood for conflict to emerge in clinic settings among medical nurses. Conflict is a dynamic procedure that can be certain or negative, or healthy, inside workplace. Conflict is the results of experienced or saw varieties in like manner objectives, values, thoughts, states of mind, convictions, emotions, or activities. Conflict emerge for some reasons: it can start </w:t>
      </w:r>
      <w:r w:rsidR="00202B80">
        <w:rPr>
          <w:noProof/>
        </w:rPr>
        <w:t>given</w:t>
      </w:r>
      <w:r>
        <w:t xml:space="preserve"> rivalry among experts and varieties in monetary and expert qualities. Rare assets, change, ineffectively characterized parts and desires, the capacity to function as a group, interpersonal relational abilities, and assumptions about</w:t>
      </w:r>
      <w:r w:rsidR="00202B80">
        <w:t xml:space="preserve"> the</w:t>
      </w:r>
      <w:r>
        <w:t xml:space="preserve"> </w:t>
      </w:r>
      <w:r w:rsidRPr="00202B80">
        <w:rPr>
          <w:noProof/>
        </w:rPr>
        <w:t>level</w:t>
      </w:r>
      <w:r>
        <w:t xml:space="preserve"> of execution in different attendants' parts are all wellsprings of conflict in health care associations.</w:t>
      </w:r>
      <w:r w:rsidR="00A857A5">
        <w:t xml:space="preserve"> </w:t>
      </w:r>
    </w:p>
    <w:p w:rsidR="00333819" w:rsidRPr="00A857A5" w:rsidRDefault="00333819" w:rsidP="00A857A5">
      <w:pPr>
        <w:spacing w:line="480" w:lineRule="auto"/>
        <w:jc w:val="center"/>
        <w:rPr>
          <w:b/>
        </w:rPr>
      </w:pPr>
      <w:r w:rsidRPr="00A857A5">
        <w:rPr>
          <w:b/>
        </w:rPr>
        <w:t>Type of Conflict</w:t>
      </w:r>
    </w:p>
    <w:p w:rsidR="00333819" w:rsidRDefault="00333819" w:rsidP="00A857A5">
      <w:pPr>
        <w:pStyle w:val="NormalWeb"/>
        <w:spacing w:before="0" w:beforeAutospacing="0" w:after="0" w:afterAutospacing="0" w:line="480" w:lineRule="auto"/>
        <w:ind w:firstLine="720"/>
      </w:pPr>
      <w:r>
        <w:t xml:space="preserve">The nurses in the health care </w:t>
      </w:r>
      <w:r w:rsidRPr="00202B80">
        <w:rPr>
          <w:noProof/>
        </w:rPr>
        <w:t>organi</w:t>
      </w:r>
      <w:r w:rsidR="00202B80">
        <w:rPr>
          <w:noProof/>
        </w:rPr>
        <w:t>z</w:t>
      </w:r>
      <w:r w:rsidRPr="00202B80">
        <w:rPr>
          <w:noProof/>
        </w:rPr>
        <w:t>ation</w:t>
      </w:r>
      <w:r>
        <w:t xml:space="preserve"> face three type of conflicts: Organisational, </w:t>
      </w:r>
      <w:r w:rsidR="00202B80">
        <w:rPr>
          <w:noProof/>
        </w:rPr>
        <w:t>I</w:t>
      </w:r>
      <w:r w:rsidRPr="00202B80">
        <w:rPr>
          <w:noProof/>
        </w:rPr>
        <w:t>nterpersonal</w:t>
      </w:r>
      <w:r>
        <w:t>, and, individual conflict. I have encounter the interpersonal conflict. Interpersonal conflict happens between people in the workplace. On the off chance that two individuals are on an identical power level, interpersonal differences may bring about</w:t>
      </w:r>
      <w:r w:rsidR="00202B80">
        <w:t xml:space="preserve"> the</w:t>
      </w:r>
      <w:r>
        <w:t xml:space="preserve"> </w:t>
      </w:r>
      <w:r w:rsidRPr="00202B80">
        <w:rPr>
          <w:noProof/>
        </w:rPr>
        <w:t>inconvenience</w:t>
      </w:r>
      <w:r>
        <w:t xml:space="preserve">. In any case, on the off chance that one individual has genuine or seen power over the other, the circumstance </w:t>
      </w:r>
      <w:r w:rsidRPr="00202B80">
        <w:rPr>
          <w:noProof/>
        </w:rPr>
        <w:t>can</w:t>
      </w:r>
      <w:r>
        <w:t xml:space="preserve"> prompt to struggle. Interpersonal conflict is strife that happens between people. Interpersonal conflicts happen when strain comes about because of contrasts between two or more </w:t>
      </w:r>
      <w:r w:rsidRPr="00202B80">
        <w:rPr>
          <w:noProof/>
        </w:rPr>
        <w:t>individuals</w:t>
      </w:r>
      <w:r w:rsidR="00202B80">
        <w:rPr>
          <w:noProof/>
        </w:rPr>
        <w:t>;</w:t>
      </w:r>
      <w:r w:rsidRPr="00202B80">
        <w:rPr>
          <w:noProof/>
        </w:rPr>
        <w:t xml:space="preserve"> frequently</w:t>
      </w:r>
      <w:r>
        <w:t xml:space="preserve"> individuals dared to progress in the direction of shared objectives. Regular reasons for interpersonal conflict incorporate contrasts in social back- </w:t>
      </w:r>
      <w:r w:rsidR="001A265A">
        <w:t>ground, sex, race</w:t>
      </w:r>
      <w:r>
        <w:t>, and</w:t>
      </w:r>
      <w:r w:rsidR="001A265A">
        <w:t xml:space="preserve"> </w:t>
      </w:r>
      <w:r>
        <w:t>qualities</w:t>
      </w:r>
      <w:sdt>
        <w:sdtPr>
          <w:id w:val="258497542"/>
          <w:citation/>
        </w:sdtPr>
        <w:sdtEndPr/>
        <w:sdtContent>
          <w:r w:rsidR="001A265A">
            <w:fldChar w:fldCharType="begin"/>
          </w:r>
          <w:r w:rsidR="001A265A">
            <w:rPr>
              <w:lang w:val="en-US"/>
            </w:rPr>
            <w:instrText xml:space="preserve"> CITATION Est152 \l 1033 </w:instrText>
          </w:r>
          <w:r w:rsidR="001A265A">
            <w:fldChar w:fldCharType="separate"/>
          </w:r>
          <w:r w:rsidR="001A265A">
            <w:rPr>
              <w:noProof/>
              <w:lang w:val="en-US"/>
            </w:rPr>
            <w:t xml:space="preserve"> (Esther Chang, 2015)</w:t>
          </w:r>
          <w:r w:rsidR="001A265A">
            <w:fldChar w:fldCharType="end"/>
          </w:r>
        </w:sdtContent>
      </w:sdt>
      <w:r>
        <w:t xml:space="preserve">. </w:t>
      </w:r>
    </w:p>
    <w:p w:rsidR="00333819" w:rsidRDefault="00333819" w:rsidP="00A857A5">
      <w:pPr>
        <w:pStyle w:val="NormalWeb"/>
        <w:spacing w:before="0" w:beforeAutospacing="0" w:after="0" w:afterAutospacing="0" w:line="480" w:lineRule="auto"/>
        <w:ind w:firstLine="720"/>
      </w:pPr>
      <w:r>
        <w:lastRenderedPageBreak/>
        <w:t xml:space="preserve">Section level staff nurture </w:t>
      </w:r>
      <w:r w:rsidRPr="00202B80">
        <w:rPr>
          <w:noProof/>
        </w:rPr>
        <w:t>often</w:t>
      </w:r>
      <w:r>
        <w:t xml:space="preserve"> </w:t>
      </w:r>
      <w:r w:rsidRPr="00202B80">
        <w:rPr>
          <w:noProof/>
        </w:rPr>
        <w:t>experience</w:t>
      </w:r>
      <w:r w:rsidR="00202B80">
        <w:rPr>
          <w:noProof/>
        </w:rPr>
        <w:t>s</w:t>
      </w:r>
      <w:r>
        <w:t xml:space="preserve"> interperson</w:t>
      </w:r>
      <w:r w:rsidR="001A265A">
        <w:t xml:space="preserve">al conflict as they manage the </w:t>
      </w:r>
      <w:r>
        <w:t>work of authorized pragmatic medical caretakers or nursing colleagues who hold</w:t>
      </w:r>
      <w:r w:rsidR="00202B80">
        <w:t xml:space="preserve"> a</w:t>
      </w:r>
      <w:r>
        <w:t xml:space="preserve"> </w:t>
      </w:r>
      <w:r w:rsidRPr="00202B80">
        <w:rPr>
          <w:noProof/>
        </w:rPr>
        <w:t>diverse</w:t>
      </w:r>
      <w:r>
        <w:t xml:space="preserve"> impression of customer care needs and how they </w:t>
      </w:r>
      <w:r w:rsidRPr="00202B80">
        <w:rPr>
          <w:noProof/>
        </w:rPr>
        <w:t>acc</w:t>
      </w:r>
      <w:r w:rsidR="001A265A" w:rsidRPr="00202B80">
        <w:rPr>
          <w:noProof/>
        </w:rPr>
        <w:t>ommodated</w:t>
      </w:r>
      <w:r w:rsidR="001A265A">
        <w:t xml:space="preserve">. Section level staff </w:t>
      </w:r>
      <w:r>
        <w:t>attendants are relied upon to distinguish and attempt to determine th</w:t>
      </w:r>
      <w:r w:rsidR="001A265A">
        <w:t xml:space="preserve">ese contentions by elucidating </w:t>
      </w:r>
      <w:r>
        <w:t>parts and capacities. Struggle determination methods regularly incorporate communication with the man</w:t>
      </w:r>
      <w:r w:rsidR="001A265A">
        <w:t xml:space="preserve">agerial staff to deal with the </w:t>
      </w:r>
      <w:r>
        <w:t xml:space="preserve">struggle and work toward distinguishing issue arrangements. These collective interchanges may prompt to </w:t>
      </w:r>
      <w:r w:rsidR="001A265A">
        <w:t>a framework</w:t>
      </w:r>
      <w:r>
        <w:t xml:space="preserve"> c</w:t>
      </w:r>
      <w:r w:rsidR="001A265A">
        <w:t xml:space="preserve">hange through a quality change </w:t>
      </w:r>
      <w:r>
        <w:t>prepare</w:t>
      </w:r>
      <w:sdt>
        <w:sdtPr>
          <w:id w:val="-607662888"/>
          <w:citation/>
        </w:sdtPr>
        <w:sdtContent>
          <w:r w:rsidR="00DB4AD2">
            <w:fldChar w:fldCharType="begin"/>
          </w:r>
          <w:r w:rsidR="00DB4AD2">
            <w:rPr>
              <w:lang w:val="en-US"/>
            </w:rPr>
            <w:instrText xml:space="preserve"> CITATION Jer10 \l 1033 </w:instrText>
          </w:r>
          <w:r w:rsidR="00DB4AD2">
            <w:fldChar w:fldCharType="separate"/>
          </w:r>
          <w:r w:rsidR="00DB4AD2">
            <w:rPr>
              <w:noProof/>
              <w:lang w:val="en-US"/>
            </w:rPr>
            <w:t xml:space="preserve"> (Jerry M. Suls, 2010)</w:t>
          </w:r>
          <w:r w:rsidR="00DB4AD2">
            <w:fldChar w:fldCharType="end"/>
          </w:r>
        </w:sdtContent>
      </w:sdt>
      <w:r>
        <w:t>.</w:t>
      </w:r>
    </w:p>
    <w:p w:rsidR="001A265A" w:rsidRPr="00A857A5" w:rsidRDefault="003C3550" w:rsidP="00A857A5">
      <w:pPr>
        <w:pStyle w:val="NormalWeb"/>
        <w:spacing w:before="0" w:beforeAutospacing="0" w:after="0" w:afterAutospacing="0" w:line="480" w:lineRule="auto"/>
        <w:jc w:val="center"/>
        <w:rPr>
          <w:b/>
        </w:rPr>
      </w:pPr>
      <w:r w:rsidRPr="00A857A5">
        <w:rPr>
          <w:b/>
        </w:rPr>
        <w:t>Stages of Conflict</w:t>
      </w:r>
    </w:p>
    <w:p w:rsidR="003C3550" w:rsidRDefault="003C3550" w:rsidP="003C3550">
      <w:pPr>
        <w:pStyle w:val="NormalWeb"/>
        <w:spacing w:after="0" w:line="480" w:lineRule="auto"/>
      </w:pPr>
      <w:r w:rsidRPr="0021747C">
        <w:rPr>
          <w:b/>
        </w:rPr>
        <w:t>1 Latent conflict</w:t>
      </w:r>
      <w:r>
        <w:t xml:space="preserve">. This stage includes the reckoning of contention. Rivalry for assets or insufficient correspondence can be indicators of contention. Expecting strife can expand pressure. </w:t>
      </w:r>
      <w:r w:rsidR="00202B80" w:rsidRPr="00202B80">
        <w:rPr>
          <w:noProof/>
        </w:rPr>
        <w:t>I</w:t>
      </w:r>
      <w:r w:rsidR="00202B80">
        <w:rPr>
          <w:noProof/>
        </w:rPr>
        <w:t>t</w:t>
      </w:r>
      <w:r w:rsidRPr="00202B80">
        <w:rPr>
          <w:noProof/>
        </w:rPr>
        <w:t xml:space="preserve"> is</w:t>
      </w:r>
      <w:r>
        <w:t xml:space="preserve"> when staff may verbalize, "We know we will have a bother with this" or may feel this inside. The foresight of contention can happen between units that acknowledge each other's patients when one unit does not imagine that the staff individuals on the other unit is extremely skillful but then they should acknowledge requests and patient arrangements from them. </w:t>
      </w:r>
    </w:p>
    <w:p w:rsidR="003C3550" w:rsidRDefault="003C3550" w:rsidP="003C3550">
      <w:pPr>
        <w:pStyle w:val="NormalWeb"/>
        <w:spacing w:after="0" w:line="480" w:lineRule="auto"/>
      </w:pPr>
      <w:r w:rsidRPr="0021747C">
        <w:rPr>
          <w:b/>
        </w:rPr>
        <w:t>2 Perceived conflict</w:t>
      </w:r>
      <w:r>
        <w:t xml:space="preserve">. This stage requires acknowledgment or mindfulness that contention exists at a specific time. It may not </w:t>
      </w:r>
      <w:r w:rsidRPr="00202B80">
        <w:rPr>
          <w:noProof/>
        </w:rPr>
        <w:t>examine</w:t>
      </w:r>
      <w:r>
        <w:t xml:space="preserve"> but rather just felt. Observation is critical as it can influence regardless of whether there truly is a contention, what </w:t>
      </w:r>
      <w:r w:rsidRPr="00202B80">
        <w:rPr>
          <w:noProof/>
        </w:rPr>
        <w:t>thought</w:t>
      </w:r>
      <w:r>
        <w:t xml:space="preserve"> about the contention, and how it </w:t>
      </w:r>
      <w:r w:rsidRPr="00202B80">
        <w:rPr>
          <w:noProof/>
        </w:rPr>
        <w:t>settled</w:t>
      </w:r>
      <w:r>
        <w:t xml:space="preserve">. </w:t>
      </w:r>
    </w:p>
    <w:p w:rsidR="003C3550" w:rsidRDefault="003C3550" w:rsidP="003C3550">
      <w:pPr>
        <w:pStyle w:val="NormalWeb"/>
        <w:spacing w:after="0" w:line="480" w:lineRule="auto"/>
      </w:pPr>
      <w:r w:rsidRPr="0021747C">
        <w:rPr>
          <w:b/>
        </w:rPr>
        <w:t>3 Felt conflict</w:t>
      </w:r>
      <w:r>
        <w:t xml:space="preserve">. </w:t>
      </w:r>
      <w:r w:rsidR="00202B80" w:rsidRPr="00202B80">
        <w:rPr>
          <w:noProof/>
        </w:rPr>
        <w:t>I</w:t>
      </w:r>
      <w:r w:rsidR="00202B80">
        <w:rPr>
          <w:noProof/>
        </w:rPr>
        <w:t>t</w:t>
      </w:r>
      <w:r w:rsidRPr="00202B80">
        <w:rPr>
          <w:noProof/>
        </w:rPr>
        <w:t xml:space="preserve"> happens</w:t>
      </w:r>
      <w:r>
        <w:t xml:space="preserve"> when people start to have sentiments about the contention, for example, tension or outrage. Staff feels </w:t>
      </w:r>
      <w:r w:rsidRPr="00202B80">
        <w:rPr>
          <w:noProof/>
        </w:rPr>
        <w:t>worr</w:t>
      </w:r>
      <w:r w:rsidR="00202B80">
        <w:rPr>
          <w:noProof/>
        </w:rPr>
        <w:t>ied</w:t>
      </w:r>
      <w:r>
        <w:t xml:space="preserve"> right now. On the off chance that evasion </w:t>
      </w:r>
      <w:r w:rsidRPr="00202B80">
        <w:rPr>
          <w:noProof/>
        </w:rPr>
        <w:t>utilized</w:t>
      </w:r>
      <w:r>
        <w:t xml:space="preserve"> right now, it might keep the contention from moving to the following stage. Evasion might be proper in a few conditions, yet occasionally it just covers over the contention and </w:t>
      </w:r>
      <w:r>
        <w:lastRenderedPageBreak/>
        <w:t xml:space="preserve">does not resolve it. For this situation, the contention may come up again and be more entangled. Trust assumes a part here. What amount does staff assume that the circumstance </w:t>
      </w:r>
      <w:r w:rsidRPr="00202B80">
        <w:rPr>
          <w:noProof/>
        </w:rPr>
        <w:t>settled</w:t>
      </w:r>
      <w:r>
        <w:t xml:space="preserve"> adequately? How agreeable do staff individuals feel in opening up to their sentiments and assessments? </w:t>
      </w:r>
    </w:p>
    <w:p w:rsidR="003C3550" w:rsidRDefault="003C3550" w:rsidP="0021747C">
      <w:pPr>
        <w:pStyle w:val="NormalWeb"/>
        <w:spacing w:after="0" w:line="480" w:lineRule="auto"/>
      </w:pPr>
      <w:r w:rsidRPr="0021747C">
        <w:rPr>
          <w:b/>
        </w:rPr>
        <w:t>4 Manifest conflict</w:t>
      </w:r>
      <w:r>
        <w:t xml:space="preserve">. </w:t>
      </w:r>
      <w:r w:rsidR="0021747C">
        <w:t>In the Manifest Conflict organize,</w:t>
      </w:r>
      <w:r w:rsidR="00202B80">
        <w:t xml:space="preserve"> the</w:t>
      </w:r>
      <w:r w:rsidR="0021747C">
        <w:t xml:space="preserve"> </w:t>
      </w:r>
      <w:r w:rsidR="0021747C" w:rsidRPr="00202B80">
        <w:rPr>
          <w:noProof/>
        </w:rPr>
        <w:t>move</w:t>
      </w:r>
      <w:r w:rsidR="0021747C">
        <w:t xml:space="preserve"> is made to determine the conten</w:t>
      </w:r>
      <w:r w:rsidR="0021747C">
        <w:t xml:space="preserve">tion. The objective is for the </w:t>
      </w:r>
      <w:r w:rsidR="0021747C">
        <w:t>activity to bring about a positive development encounter. Whether</w:t>
      </w:r>
      <w:r w:rsidR="0021747C">
        <w:t xml:space="preserve"> a positive or negative result </w:t>
      </w:r>
      <w:r w:rsidR="0021747C">
        <w:t xml:space="preserve">happens relies on upon the </w:t>
      </w:r>
      <w:r w:rsidR="0021747C">
        <w:t>conflict determination</w:t>
      </w:r>
      <w:r w:rsidR="0021747C">
        <w:t xml:space="preserve"> strategy utilized and the ability of th</w:t>
      </w:r>
      <w:r w:rsidR="0021747C">
        <w:t xml:space="preserve">e general population utilizing </w:t>
      </w:r>
      <w:r w:rsidR="0021747C">
        <w:t xml:space="preserve">the methodology. Different procedures </w:t>
      </w:r>
      <w:r w:rsidR="0021747C" w:rsidRPr="00202B80">
        <w:rPr>
          <w:noProof/>
        </w:rPr>
        <w:t>utilized</w:t>
      </w:r>
      <w:r w:rsidR="0021747C">
        <w:t xml:space="preserve"> amid this stage. These procedures incorpora</w:t>
      </w:r>
      <w:r w:rsidR="0021747C">
        <w:t xml:space="preserve">te collaboration, competition, </w:t>
      </w:r>
      <w:r w:rsidR="0021747C">
        <w:t xml:space="preserve">accommodation, compromise, and avoidance. Not one system </w:t>
      </w:r>
      <w:r w:rsidR="0021747C">
        <w:t xml:space="preserve">works for all contentions. The </w:t>
      </w:r>
      <w:r w:rsidR="0021747C">
        <w:t>strategy picked ought to coordinate the contention circumstance</w:t>
      </w:r>
      <w:r w:rsidR="0021747C">
        <w:t xml:space="preserve"> </w:t>
      </w:r>
      <w:sdt>
        <w:sdtPr>
          <w:id w:val="-72740377"/>
          <w:citation/>
        </w:sdtPr>
        <w:sdtEndPr/>
        <w:sdtContent>
          <w:r w:rsidR="00CD763E">
            <w:fldChar w:fldCharType="begin"/>
          </w:r>
          <w:r w:rsidR="00CD763E">
            <w:rPr>
              <w:lang w:val="en-US"/>
            </w:rPr>
            <w:instrText xml:space="preserve"> CITATION Pat11 \l 1033 </w:instrText>
          </w:r>
          <w:r w:rsidR="00CD763E">
            <w:fldChar w:fldCharType="separate"/>
          </w:r>
          <w:r w:rsidR="00CD763E">
            <w:rPr>
              <w:noProof/>
              <w:lang w:val="en-US"/>
            </w:rPr>
            <w:t xml:space="preserve"> (Kelly, 2011)</w:t>
          </w:r>
          <w:r w:rsidR="00CD763E">
            <w:fldChar w:fldCharType="end"/>
          </w:r>
        </w:sdtContent>
      </w:sdt>
      <w:r w:rsidR="00CD763E">
        <w:t>.</w:t>
      </w:r>
    </w:p>
    <w:p w:rsidR="0021747C" w:rsidRPr="00DB4AD2" w:rsidRDefault="00184B6E" w:rsidP="00DB4AD2">
      <w:pPr>
        <w:pStyle w:val="NormalWeb"/>
        <w:spacing w:after="0" w:line="480" w:lineRule="auto"/>
        <w:jc w:val="center"/>
        <w:rPr>
          <w:b/>
        </w:rPr>
      </w:pPr>
      <w:r w:rsidRPr="00DB4AD2">
        <w:rPr>
          <w:b/>
        </w:rPr>
        <w:t>Conflict Resolution</w:t>
      </w:r>
    </w:p>
    <w:p w:rsidR="00184B6E" w:rsidRDefault="00184B6E" w:rsidP="00DB4AD2">
      <w:pPr>
        <w:pStyle w:val="NormalWeb"/>
        <w:spacing w:after="0" w:line="480" w:lineRule="auto"/>
        <w:ind w:firstLine="720"/>
      </w:pPr>
      <w:r>
        <w:t>The work of</w:t>
      </w:r>
      <w:r>
        <w:t xml:space="preserve"> effective managers and nurses </w:t>
      </w:r>
      <w:r>
        <w:t>on the</w:t>
      </w:r>
      <w:r>
        <w:t xml:space="preserve"> capacity to negotiate. Nurses </w:t>
      </w:r>
      <w:r>
        <w:t>ready to understandable</w:t>
      </w:r>
      <w:r>
        <w:t xml:space="preserve"> needs, positions, and defense </w:t>
      </w:r>
      <w:r>
        <w:t xml:space="preserve">for assets. The diverse methods of conflict resolution and impacting in </w:t>
      </w:r>
      <w:r>
        <w:t xml:space="preserve">nursing incorporate bargaining </w:t>
      </w:r>
      <w:r w:rsidR="00202B80">
        <w:rPr>
          <w:noProof/>
        </w:rPr>
        <w:t>and</w:t>
      </w:r>
      <w:r>
        <w:t>,</w:t>
      </w:r>
      <w:r w:rsidR="00202B80">
        <w:t xml:space="preserve"> the</w:t>
      </w:r>
      <w:r>
        <w:t xml:space="preserve"> </w:t>
      </w:r>
      <w:r w:rsidRPr="00202B80">
        <w:rPr>
          <w:noProof/>
        </w:rPr>
        <w:t>transaction</w:t>
      </w:r>
      <w:r>
        <w:t xml:space="preserve"> as one tech</w:t>
      </w:r>
      <w:r>
        <w:t xml:space="preserve">nique for picking up power and </w:t>
      </w:r>
      <w:r>
        <w:t>convincing others to concede self-sufficiency by utilizing individual and aggregate activity. The utilization of aggregate activity at wor</w:t>
      </w:r>
      <w:r>
        <w:t xml:space="preserve">k </w:t>
      </w:r>
      <w:r w:rsidR="00202B80">
        <w:rPr>
          <w:noProof/>
        </w:rPr>
        <w:t>group</w:t>
      </w:r>
      <w:r>
        <w:t xml:space="preserve"> </w:t>
      </w:r>
      <w:r w:rsidR="00202B80">
        <w:t>as well as</w:t>
      </w:r>
      <w:r>
        <w:t xml:space="preserve"> the bigger calling </w:t>
      </w:r>
      <w:r>
        <w:t>levels can have any effect as far as independence in expert practice, w</w:t>
      </w:r>
      <w:r>
        <w:t xml:space="preserve">ork fulfillment, and a general </w:t>
      </w:r>
      <w:r>
        <w:t xml:space="preserve">positive feeling about the calling of nursing. </w:t>
      </w:r>
    </w:p>
    <w:p w:rsidR="00DB4AD2" w:rsidRDefault="00184B6E" w:rsidP="00DB4AD2">
      <w:pPr>
        <w:pStyle w:val="NormalWeb"/>
        <w:spacing w:after="0" w:line="480" w:lineRule="auto"/>
        <w:ind w:firstLine="720"/>
      </w:pPr>
      <w:r>
        <w:t>Both nego</w:t>
      </w:r>
      <w:r>
        <w:t xml:space="preserve">tiation and conflict resolution </w:t>
      </w:r>
      <w:r>
        <w:t xml:space="preserve">procedures and ought to </w:t>
      </w:r>
      <w:r>
        <w:t xml:space="preserve">be utilized to oversee change. </w:t>
      </w:r>
      <w:r>
        <w:t>As nurses gone up against with the effect of mergers, cutting back, reb</w:t>
      </w:r>
      <w:r>
        <w:t xml:space="preserve">uilding and </w:t>
      </w:r>
      <w:r w:rsidRPr="00202B80">
        <w:rPr>
          <w:noProof/>
        </w:rPr>
        <w:t>re</w:t>
      </w:r>
      <w:r w:rsidR="00202B80">
        <w:rPr>
          <w:noProof/>
        </w:rPr>
        <w:t>-</w:t>
      </w:r>
      <w:r w:rsidRPr="00202B80">
        <w:rPr>
          <w:noProof/>
        </w:rPr>
        <w:t>engineering</w:t>
      </w:r>
      <w:r>
        <w:t xml:space="preserve">, and </w:t>
      </w:r>
      <w:r>
        <w:t>changes in expertise blend, trans</w:t>
      </w:r>
      <w:r>
        <w:t xml:space="preserve">action </w:t>
      </w:r>
      <w:r w:rsidRPr="00202B80">
        <w:rPr>
          <w:noProof/>
        </w:rPr>
        <w:t>a</w:t>
      </w:r>
      <w:r w:rsidR="00202B80">
        <w:rPr>
          <w:noProof/>
        </w:rPr>
        <w:t>t</w:t>
      </w:r>
      <w:r w:rsidRPr="00202B80">
        <w:rPr>
          <w:noProof/>
        </w:rPr>
        <w:t>titudes</w:t>
      </w:r>
      <w:r>
        <w:t xml:space="preserve"> are required. </w:t>
      </w:r>
    </w:p>
    <w:p w:rsidR="00184B6E" w:rsidRDefault="00184B6E" w:rsidP="00DB4AD2">
      <w:pPr>
        <w:pStyle w:val="NormalWeb"/>
        <w:spacing w:after="0" w:line="480" w:lineRule="auto"/>
        <w:ind w:firstLine="720"/>
      </w:pPr>
      <w:r>
        <w:lastRenderedPageBreak/>
        <w:t>These abilities ca</w:t>
      </w:r>
      <w:r>
        <w:t xml:space="preserve">n enhance connections and help </w:t>
      </w:r>
      <w:r>
        <w:t>supervisors to</w:t>
      </w:r>
      <w:r>
        <w:t xml:space="preserve"> work in their assigned parts. </w:t>
      </w:r>
      <w:r w:rsidR="00202B80">
        <w:rPr>
          <w:noProof/>
        </w:rPr>
        <w:t>The a</w:t>
      </w:r>
      <w:r w:rsidRPr="00202B80">
        <w:rPr>
          <w:noProof/>
        </w:rPr>
        <w:t>rrangement is utilized to instruct custome</w:t>
      </w:r>
      <w:r w:rsidRPr="00202B80">
        <w:rPr>
          <w:noProof/>
        </w:rPr>
        <w:t xml:space="preserve">rs and Other </w:t>
      </w:r>
      <w:r w:rsidRPr="00202B80">
        <w:rPr>
          <w:noProof/>
        </w:rPr>
        <w:t>experts about nur</w:t>
      </w:r>
      <w:r w:rsidRPr="00202B80">
        <w:rPr>
          <w:noProof/>
        </w:rPr>
        <w:t xml:space="preserve">ses' parts and commitments, to </w:t>
      </w:r>
      <w:r w:rsidRPr="00202B80">
        <w:rPr>
          <w:noProof/>
        </w:rPr>
        <w:t>get a more pleasant trade in bas</w:t>
      </w:r>
      <w:r w:rsidRPr="00202B80">
        <w:rPr>
          <w:noProof/>
        </w:rPr>
        <w:t xml:space="preserve">ic leadership independence, to </w:t>
      </w:r>
      <w:r w:rsidRPr="00202B80">
        <w:rPr>
          <w:noProof/>
        </w:rPr>
        <w:t xml:space="preserve">associate </w:t>
      </w:r>
      <w:r w:rsidRPr="00202B80">
        <w:rPr>
          <w:noProof/>
        </w:rPr>
        <w:t>to</w:t>
      </w:r>
      <w:r w:rsidR="00202B80" w:rsidRPr="00202B80">
        <w:rPr>
          <w:noProof/>
        </w:rPr>
        <w:t xml:space="preserve"> sellers</w:t>
      </w:r>
      <w:r w:rsidR="00202B80">
        <w:rPr>
          <w:noProof/>
        </w:rPr>
        <w:t>.</w:t>
      </w:r>
      <w:r w:rsidRPr="00202B80">
        <w:rPr>
          <w:noProof/>
        </w:rPr>
        <w:t xml:space="preserve"> </w:t>
      </w:r>
      <w:r w:rsidR="00202B80">
        <w:rPr>
          <w:noProof/>
        </w:rPr>
        <w:t>M</w:t>
      </w:r>
      <w:r w:rsidRPr="00202B80">
        <w:rPr>
          <w:noProof/>
        </w:rPr>
        <w:t xml:space="preserve">anage customer dissensions, </w:t>
      </w:r>
      <w:r w:rsidRPr="00202B80">
        <w:rPr>
          <w:noProof/>
        </w:rPr>
        <w:t>to associate with incorporated well</w:t>
      </w:r>
      <w:r w:rsidRPr="00202B80">
        <w:rPr>
          <w:noProof/>
        </w:rPr>
        <w:t xml:space="preserve">being frameworks and gathering </w:t>
      </w:r>
      <w:r w:rsidRPr="00202B80">
        <w:rPr>
          <w:noProof/>
        </w:rPr>
        <w:t>human services buyers, to manage unionized workers, to reac</w:t>
      </w:r>
      <w:r w:rsidRPr="00202B80">
        <w:rPr>
          <w:noProof/>
        </w:rPr>
        <w:t xml:space="preserve">t to the media, and to arrange </w:t>
      </w:r>
      <w:r w:rsidRPr="00202B80">
        <w:rPr>
          <w:noProof/>
        </w:rPr>
        <w:t>with restorative staff and oversaw mind gatherings to unite contracts.</w:t>
      </w:r>
    </w:p>
    <w:p w:rsidR="00BC13B3" w:rsidRPr="00DB4AD2" w:rsidRDefault="00BC13B3" w:rsidP="00BC13B3">
      <w:pPr>
        <w:pStyle w:val="NormalWeb"/>
        <w:spacing w:after="0" w:line="480" w:lineRule="auto"/>
        <w:rPr>
          <w:b/>
        </w:rPr>
      </w:pPr>
      <w:r w:rsidRPr="0045083C">
        <w:rPr>
          <w:b/>
        </w:rPr>
        <w:t>Collaboration</w:t>
      </w:r>
      <w:r w:rsidR="00DB4AD2">
        <w:rPr>
          <w:b/>
        </w:rPr>
        <w:t xml:space="preserve">: </w:t>
      </w:r>
      <w:r>
        <w:t xml:space="preserve">With </w:t>
      </w:r>
      <w:r w:rsidR="007E5220">
        <w:t>collaboration,</w:t>
      </w:r>
      <w:r>
        <w:t xml:space="preserve"> the parties set their unique obje</w:t>
      </w:r>
      <w:r>
        <w:t xml:space="preserve">ctives and cooperate to set up </w:t>
      </w:r>
      <w:r>
        <w:t>a need shared objective. The individual is isolated from the</w:t>
      </w:r>
      <w:r>
        <w:t xml:space="preserve"> issue. Every individual takes </w:t>
      </w:r>
      <w:r>
        <w:t>common duty regarding achieving - the new objective with the emphasi</w:t>
      </w:r>
      <w:r>
        <w:t xml:space="preserve">s on taking care of the issue, not overcoming each Other. </w:t>
      </w:r>
      <w:r w:rsidR="00202B80">
        <w:rPr>
          <w:noProof/>
        </w:rPr>
        <w:t>C</w:t>
      </w:r>
      <w:r w:rsidRPr="00202B80">
        <w:rPr>
          <w:noProof/>
        </w:rPr>
        <w:t>ollaboration</w:t>
      </w:r>
      <w:r>
        <w:t xml:space="preserve"> is additionally called an </w:t>
      </w:r>
      <w:r w:rsidRPr="00202B80">
        <w:rPr>
          <w:noProof/>
        </w:rPr>
        <w:t>overhaul</w:t>
      </w:r>
      <w:r w:rsidR="00202B80">
        <w:rPr>
          <w:noProof/>
        </w:rPr>
        <w:t>ed</w:t>
      </w:r>
      <w:r>
        <w:t xml:space="preserve"> system since it upgr</w:t>
      </w:r>
      <w:r>
        <w:t xml:space="preserve">ades the issue and employments </w:t>
      </w:r>
      <w:r>
        <w:t xml:space="preserve">a win/win </w:t>
      </w:r>
      <w:r w:rsidRPr="00202B80">
        <w:rPr>
          <w:noProof/>
        </w:rPr>
        <w:t>approach</w:t>
      </w:r>
      <w:r w:rsidR="00202B80">
        <w:rPr>
          <w:noProof/>
        </w:rPr>
        <w:t>,</w:t>
      </w:r>
      <w:r>
        <w:t xml:space="preserve"> so all gatherings are happy with the</w:t>
      </w:r>
      <w:r>
        <w:t xml:space="preserve"> result, Conflict </w:t>
      </w:r>
      <w:r w:rsidRPr="00202B80">
        <w:rPr>
          <w:noProof/>
        </w:rPr>
        <w:t>viewed</w:t>
      </w:r>
      <w:r>
        <w:t xml:space="preserve"> as </w:t>
      </w:r>
      <w:r>
        <w:t>positive and a spark for change. All gatherings c</w:t>
      </w:r>
      <w:r>
        <w:t xml:space="preserve">ooperate with a positive, open </w:t>
      </w:r>
      <w:r>
        <w:t>disposition where every ind</w:t>
      </w:r>
      <w:r>
        <w:t xml:space="preserve">ividual is heard and regarded. </w:t>
      </w:r>
      <w:r w:rsidR="00202B80">
        <w:rPr>
          <w:noProof/>
        </w:rPr>
        <w:t>C</w:t>
      </w:r>
      <w:r w:rsidRPr="00202B80">
        <w:rPr>
          <w:noProof/>
        </w:rPr>
        <w:t>ollaboration</w:t>
      </w:r>
      <w:r>
        <w:t xml:space="preserve"> breeds</w:t>
      </w:r>
      <w:r>
        <w:t xml:space="preserve"> new and dynamic practices. It requires investment </w:t>
      </w:r>
      <w:r>
        <w:t xml:space="preserve">because the gatherings </w:t>
      </w:r>
      <w:r>
        <w:t>work through emotions that are meddling with the rela</w:t>
      </w:r>
      <w:r>
        <w:t xml:space="preserve">tionship. It is a great system </w:t>
      </w:r>
      <w:r>
        <w:t>to utilize when there is a noteworthy requirement for the relationship bet</w:t>
      </w:r>
      <w:r>
        <w:t xml:space="preserve">ween the gatherings to </w:t>
      </w:r>
      <w:r w:rsidRPr="00202B80">
        <w:rPr>
          <w:noProof/>
        </w:rPr>
        <w:t>develop</w:t>
      </w:r>
      <w:r w:rsidR="00202B80">
        <w:rPr>
          <w:noProof/>
        </w:rPr>
        <w:t>,</w:t>
      </w:r>
      <w:r>
        <w:t xml:space="preserve"> </w:t>
      </w:r>
      <w:r>
        <w:t>what's more, reinforce</w:t>
      </w:r>
      <w:sdt>
        <w:sdtPr>
          <w:id w:val="790935002"/>
          <w:citation/>
        </w:sdtPr>
        <w:sdtContent>
          <w:r w:rsidR="00DB4AD2">
            <w:fldChar w:fldCharType="begin"/>
          </w:r>
          <w:r w:rsidR="00DB4AD2">
            <w:rPr>
              <w:lang w:val="en-US"/>
            </w:rPr>
            <w:instrText xml:space="preserve"> CITATION Nan09 \l 1033 </w:instrText>
          </w:r>
          <w:r w:rsidR="00DB4AD2">
            <w:fldChar w:fldCharType="separate"/>
          </w:r>
          <w:r w:rsidR="00DB4AD2">
            <w:rPr>
              <w:noProof/>
              <w:lang w:val="en-US"/>
            </w:rPr>
            <w:t xml:space="preserve"> (Borkowski, 2009)</w:t>
          </w:r>
          <w:r w:rsidR="00DB4AD2">
            <w:fldChar w:fldCharType="end"/>
          </w:r>
        </w:sdtContent>
      </w:sdt>
      <w:r>
        <w:t>.</w:t>
      </w:r>
    </w:p>
    <w:p w:rsidR="007E5220" w:rsidRDefault="007E5220" w:rsidP="007E5220">
      <w:pPr>
        <w:pStyle w:val="NormalWeb"/>
        <w:spacing w:after="0" w:line="480" w:lineRule="auto"/>
      </w:pPr>
      <w:r w:rsidRPr="0045083C">
        <w:rPr>
          <w:b/>
        </w:rPr>
        <w:t>Accommodation</w:t>
      </w:r>
      <w:r>
        <w:t xml:space="preserve">: In accommodation one individual takes a </w:t>
      </w:r>
      <w:r>
        <w:t>non-assertive</w:t>
      </w:r>
      <w:r>
        <w:t xml:space="preserve"> position and permits the opposite side to win. The distinctions are minimized and never </w:t>
      </w:r>
      <w:r w:rsidRPr="00202B80">
        <w:rPr>
          <w:noProof/>
        </w:rPr>
        <w:t>recognize</w:t>
      </w:r>
      <w:r w:rsidRPr="00202B80">
        <w:rPr>
          <w:noProof/>
        </w:rPr>
        <w:t>d</w:t>
      </w:r>
      <w:r w:rsidR="00202B80">
        <w:rPr>
          <w:noProof/>
        </w:rPr>
        <w:t>,</w:t>
      </w:r>
      <w:r>
        <w:t xml:space="preserve"> so no solution </w:t>
      </w:r>
      <w:r w:rsidRPr="00202B80">
        <w:rPr>
          <w:noProof/>
        </w:rPr>
        <w:t>found</w:t>
      </w:r>
      <w:r>
        <w:t xml:space="preserve">. The </w:t>
      </w:r>
      <w:r>
        <w:t xml:space="preserve">pleasing individual is collaborating on one </w:t>
      </w:r>
      <w:r>
        <w:t xml:space="preserve">hand, yet is surrendering duty </w:t>
      </w:r>
      <w:r>
        <w:t>for giving</w:t>
      </w:r>
      <w:r w:rsidR="00202B80">
        <w:t xml:space="preserve"> an</w:t>
      </w:r>
      <w:r>
        <w:t xml:space="preserve"> </w:t>
      </w:r>
      <w:r w:rsidRPr="00202B80">
        <w:rPr>
          <w:noProof/>
        </w:rPr>
        <w:t>important</w:t>
      </w:r>
      <w:r>
        <w:t xml:space="preserve"> contribution to issue resolution on the other. The conflict is most ce</w:t>
      </w:r>
      <w:r>
        <w:t xml:space="preserve">rtainly not </w:t>
      </w:r>
      <w:r>
        <w:t xml:space="preserve">settled and may rise again </w:t>
      </w:r>
      <w:r>
        <w:t>later</w:t>
      </w:r>
      <w:r>
        <w:t xml:space="preserve">. </w:t>
      </w:r>
    </w:p>
    <w:p w:rsidR="007E5220" w:rsidRDefault="007E5220" w:rsidP="007E5220">
      <w:pPr>
        <w:pStyle w:val="NormalWeb"/>
        <w:spacing w:after="0" w:line="480" w:lineRule="auto"/>
      </w:pPr>
      <w:r w:rsidRPr="0045083C">
        <w:rPr>
          <w:b/>
        </w:rPr>
        <w:lastRenderedPageBreak/>
        <w:t>Compromise</w:t>
      </w:r>
      <w:r>
        <w:t xml:space="preserve">: In the </w:t>
      </w:r>
      <w:r w:rsidRPr="00202B80">
        <w:rPr>
          <w:noProof/>
        </w:rPr>
        <w:t>compromise</w:t>
      </w:r>
      <w:r w:rsidR="00202B80">
        <w:rPr>
          <w:noProof/>
        </w:rPr>
        <w:t>,</w:t>
      </w:r>
      <w:r>
        <w:t xml:space="preserve"> both parties pick up something, yet in the mean</w:t>
      </w:r>
      <w:r>
        <w:t xml:space="preserve">time, surrender something. The </w:t>
      </w:r>
      <w:r w:rsidR="00202B80" w:rsidRPr="00202B80">
        <w:rPr>
          <w:noProof/>
        </w:rPr>
        <w:t>downs</w:t>
      </w:r>
      <w:r w:rsidRPr="00202B80">
        <w:rPr>
          <w:noProof/>
        </w:rPr>
        <w:t>ide</w:t>
      </w:r>
      <w:r>
        <w:t xml:space="preserve"> of </w:t>
      </w:r>
      <w:r w:rsidR="00202B80">
        <w:t xml:space="preserve">the </w:t>
      </w:r>
      <w:r w:rsidR="00202B80" w:rsidRPr="00202B80">
        <w:rPr>
          <w:noProof/>
        </w:rPr>
        <w:t>compromise</w:t>
      </w:r>
      <w:r w:rsidR="00202B80">
        <w:t xml:space="preserve"> </w:t>
      </w:r>
      <w:r>
        <w:t xml:space="preserve">is that there might be resulting questions. </w:t>
      </w:r>
      <w:r w:rsidR="00202B80">
        <w:rPr>
          <w:noProof/>
        </w:rPr>
        <w:t>A</w:t>
      </w:r>
      <w:r w:rsidRPr="00202B80">
        <w:rPr>
          <w:noProof/>
        </w:rPr>
        <w:t>bout</w:t>
      </w:r>
      <w:r>
        <w:t xml:space="preserve"> the reasonableness </w:t>
      </w:r>
      <w:r>
        <w:t xml:space="preserve">of the </w:t>
      </w:r>
      <w:r>
        <w:t>result. Every gathering may scrutinize the uniformity of their conce</w:t>
      </w:r>
      <w:r>
        <w:t xml:space="preserve">ssions. </w:t>
      </w:r>
      <w:r w:rsidR="00202B80">
        <w:t>I</w:t>
      </w:r>
      <w:r>
        <w:t>t is useful to distinguish a s</w:t>
      </w:r>
      <w:r>
        <w:t>hared objective which supports</w:t>
      </w:r>
      <w:r w:rsidR="00202B80">
        <w:t xml:space="preserve"> a</w:t>
      </w:r>
      <w:r>
        <w:t xml:space="preserve"> </w:t>
      </w:r>
      <w:r w:rsidRPr="00202B80">
        <w:rPr>
          <w:noProof/>
        </w:rPr>
        <w:t>determination</w:t>
      </w:r>
      <w:r w:rsidR="00202B80">
        <w:t>, t</w:t>
      </w:r>
      <w:r w:rsidR="00202B80" w:rsidRPr="00202B80">
        <w:rPr>
          <w:noProof/>
        </w:rPr>
        <w:t>o stay away from this negative result</w:t>
      </w:r>
      <w:r w:rsidR="00202B80">
        <w:t xml:space="preserve">, </w:t>
      </w:r>
      <w:r>
        <w:t>by shared assent. That way both sides feel effectiv</w:t>
      </w:r>
      <w:r>
        <w:t>e and</w:t>
      </w:r>
      <w:r w:rsidR="00202B80">
        <w:t xml:space="preserve"> a</w:t>
      </w:r>
      <w:r>
        <w:t xml:space="preserve"> </w:t>
      </w:r>
      <w:r w:rsidRPr="00202B80">
        <w:rPr>
          <w:noProof/>
        </w:rPr>
        <w:t>dish</w:t>
      </w:r>
      <w:r>
        <w:t xml:space="preserve"> of the arrangement</w:t>
      </w:r>
      <w:sdt>
        <w:sdtPr>
          <w:id w:val="348150838"/>
          <w:citation/>
        </w:sdtPr>
        <w:sdtContent>
          <w:r>
            <w:fldChar w:fldCharType="begin"/>
          </w:r>
          <w:r>
            <w:rPr>
              <w:lang w:val="en-US"/>
            </w:rPr>
            <w:instrText xml:space="preserve"> CITATION Hub14 \l 1033 </w:instrText>
          </w:r>
          <w:r>
            <w:fldChar w:fldCharType="separate"/>
          </w:r>
          <w:r>
            <w:rPr>
              <w:noProof/>
              <w:lang w:val="en-US"/>
            </w:rPr>
            <w:t xml:space="preserve"> (Huber, 2014)</w:t>
          </w:r>
          <w:r>
            <w:fldChar w:fldCharType="end"/>
          </w:r>
        </w:sdtContent>
      </w:sdt>
      <w:r>
        <w:t xml:space="preserve">. </w:t>
      </w:r>
    </w:p>
    <w:p w:rsidR="007E5220" w:rsidRDefault="007E5220" w:rsidP="007E5220">
      <w:pPr>
        <w:pStyle w:val="NormalWeb"/>
        <w:spacing w:after="0" w:line="480" w:lineRule="auto"/>
      </w:pPr>
      <w:r w:rsidRPr="0045083C">
        <w:rPr>
          <w:b/>
        </w:rPr>
        <w:t>Competition</w:t>
      </w:r>
      <w:r>
        <w:t xml:space="preserve">: The competition places people or gatherings </w:t>
      </w:r>
      <w:r w:rsidRPr="00202B80">
        <w:rPr>
          <w:noProof/>
        </w:rPr>
        <w:t>indirect</w:t>
      </w:r>
      <w:r>
        <w:t xml:space="preserve"> restriction</w:t>
      </w:r>
      <w:r>
        <w:t xml:space="preserve">. Every gathering tends to </w:t>
      </w:r>
      <w:r w:rsidRPr="00202B80">
        <w:rPr>
          <w:noProof/>
        </w:rPr>
        <w:t>win</w:t>
      </w:r>
      <w:r w:rsidR="00202B80">
        <w:rPr>
          <w:noProof/>
        </w:rPr>
        <w:t>,</w:t>
      </w:r>
      <w:r>
        <w:t xml:space="preserve"> </w:t>
      </w:r>
      <w:r>
        <w:t>what's more, spotlights all alone concerns. At the point when</w:t>
      </w:r>
      <w:r w:rsidR="00202B80">
        <w:t xml:space="preserve"> the</w:t>
      </w:r>
      <w:r>
        <w:t xml:space="preserve"> </w:t>
      </w:r>
      <w:r w:rsidR="00202B80">
        <w:rPr>
          <w:noProof/>
        </w:rPr>
        <w:t>competition</w:t>
      </w:r>
      <w:r>
        <w:t xml:space="preserve"> </w:t>
      </w:r>
      <w:r w:rsidRPr="00202B80">
        <w:rPr>
          <w:noProof/>
        </w:rPr>
        <w:t>utilized</w:t>
      </w:r>
      <w:r w:rsidR="00202B80" w:rsidRPr="00202B80">
        <w:rPr>
          <w:noProof/>
        </w:rPr>
        <w:t>,</w:t>
      </w:r>
      <w:r>
        <w:t xml:space="preserve"> there is much self-intrigue with low enthusiasm for the other party's perspective. The accentuation i</w:t>
      </w:r>
      <w:r>
        <w:t xml:space="preserve">s on individual objectives and </w:t>
      </w:r>
      <w:r>
        <w:t>wants. Every gathering should be the champ.</w:t>
      </w:r>
    </w:p>
    <w:p w:rsidR="007E5220" w:rsidRPr="0045083C" w:rsidRDefault="007E5220" w:rsidP="0045083C">
      <w:pPr>
        <w:pStyle w:val="NormalWeb"/>
        <w:spacing w:after="0" w:line="480" w:lineRule="auto"/>
        <w:jc w:val="center"/>
        <w:rPr>
          <w:b/>
        </w:rPr>
      </w:pPr>
      <w:r w:rsidRPr="0045083C">
        <w:rPr>
          <w:b/>
        </w:rPr>
        <w:t>Conclusion</w:t>
      </w:r>
    </w:p>
    <w:p w:rsidR="00752F7F" w:rsidRDefault="007E5220" w:rsidP="00752F7F">
      <w:pPr>
        <w:pStyle w:val="NormalWeb"/>
        <w:spacing w:after="0" w:line="480" w:lineRule="auto"/>
        <w:ind w:firstLine="720"/>
      </w:pPr>
      <w:r>
        <w:t>The basic supposition about conflict is that it is ruinous, and it un</w:t>
      </w:r>
      <w:r>
        <w:t xml:space="preserve">questionably can be. There is, </w:t>
      </w:r>
      <w:r>
        <w:t>nonetheless, an</w:t>
      </w:r>
      <w:r w:rsidR="00CD1F34">
        <w:t>other perspective of</w:t>
      </w:r>
      <w:r w:rsidR="00202B80">
        <w:t xml:space="preserve"> the</w:t>
      </w:r>
      <w:r w:rsidR="00CD1F34">
        <w:t xml:space="preserve"> </w:t>
      </w:r>
      <w:r w:rsidR="00CD1F34" w:rsidRPr="00202B80">
        <w:rPr>
          <w:noProof/>
        </w:rPr>
        <w:t>conflict</w:t>
      </w:r>
      <w:r w:rsidR="00CD1F34">
        <w:t>. And d</w:t>
      </w:r>
      <w:r>
        <w:t>espite</w:t>
      </w:r>
      <w:r>
        <w:t xml:space="preserve"> its unfriendly i</w:t>
      </w:r>
      <w:r>
        <w:t xml:space="preserve">mpacts, strife is seen by most </w:t>
      </w:r>
      <w:r>
        <w:t>specialists today as conceivably valuable since it can, if legiti</w:t>
      </w:r>
      <w:r>
        <w:t xml:space="preserve">mately directed, be a motor of </w:t>
      </w:r>
      <w:r>
        <w:t>development and change. This view expressly energizes a specific mea</w:t>
      </w:r>
      <w:r>
        <w:t xml:space="preserve">sure of controlled conflict in </w:t>
      </w:r>
      <w:r>
        <w:t>associations since</w:t>
      </w:r>
      <w:r w:rsidR="00202B80">
        <w:t xml:space="preserve"> the</w:t>
      </w:r>
      <w:r>
        <w:t xml:space="preserve"> </w:t>
      </w:r>
      <w:r w:rsidRPr="00202B80">
        <w:rPr>
          <w:noProof/>
        </w:rPr>
        <w:t>absence</w:t>
      </w:r>
      <w:r>
        <w:t xml:space="preserve"> of dynamic open deliberation can allow the present state of </w:t>
      </w:r>
      <w:r>
        <w:t xml:space="preserve">affairs or average thoughts to </w:t>
      </w:r>
      <w:r>
        <w:t>win." in actuality,</w:t>
      </w:r>
      <w:r w:rsidR="00202B80">
        <w:t xml:space="preserve"> the</w:t>
      </w:r>
      <w:r>
        <w:t xml:space="preserve"> </w:t>
      </w:r>
      <w:r w:rsidRPr="00202B80">
        <w:rPr>
          <w:noProof/>
        </w:rPr>
        <w:t>staff</w:t>
      </w:r>
      <w:r>
        <w:t xml:space="preserve"> truly can't keep </w:t>
      </w:r>
      <w:r>
        <w:t xml:space="preserve">away from conflict since a few </w:t>
      </w:r>
      <w:r w:rsidR="00D849EE">
        <w:t>conflicts</w:t>
      </w:r>
      <w:r>
        <w:t xml:space="preserve"> </w:t>
      </w:r>
      <w:r w:rsidR="00D849EE">
        <w:t>are</w:t>
      </w:r>
      <w:r>
        <w:t xml:space="preserve"> unavoidable. The accompanying quote addresses the need to perceive most conflict as</w:t>
      </w:r>
      <w:r w:rsidR="00202B80">
        <w:t xml:space="preserve"> an</w:t>
      </w:r>
      <w:r>
        <w:t xml:space="preserve"> </w:t>
      </w:r>
      <w:r w:rsidRPr="00202B80">
        <w:rPr>
          <w:noProof/>
        </w:rPr>
        <w:t>opportunity</w:t>
      </w:r>
      <w:r>
        <w:t>. The part of the pioneer is to utilize clashing points of view to highlight and sharpen the rich assort</w:t>
      </w:r>
      <w:r w:rsidR="00202B80">
        <w:t xml:space="preserve">ed qualities, </w:t>
      </w:r>
      <w:r w:rsidR="00202B80">
        <w:rPr>
          <w:noProof/>
        </w:rPr>
        <w:t>are</w:t>
      </w:r>
      <w:r>
        <w:t xml:space="preserve"> available inside the group. </w:t>
      </w:r>
    </w:p>
    <w:p w:rsidR="007E5220" w:rsidRDefault="007E5220" w:rsidP="00752F7F">
      <w:pPr>
        <w:pStyle w:val="NormalWeb"/>
        <w:spacing w:after="0" w:line="480" w:lineRule="auto"/>
        <w:ind w:firstLine="720"/>
      </w:pPr>
      <w:bookmarkStart w:id="0" w:name="_GoBack"/>
      <w:bookmarkEnd w:id="0"/>
      <w:r>
        <w:lastRenderedPageBreak/>
        <w:t>The conflict additionally give</w:t>
      </w:r>
      <w:r>
        <w:t xml:space="preserve">s chances to people to display </w:t>
      </w:r>
      <w:r>
        <w:t>dissimilar yet similarly legitimate perspectives that permit all colleagues to pi</w:t>
      </w:r>
      <w:r>
        <w:t xml:space="preserve">ck up a comprehension of their </w:t>
      </w:r>
      <w:r>
        <w:t>commitments to the procedure. Regard for every colleague'</w:t>
      </w:r>
      <w:r>
        <w:t xml:space="preserve">s angle comes simply after the </w:t>
      </w:r>
      <w:r>
        <w:t xml:space="preserve">group has investigated completely and figured out how to welcome the assorted qualities of its participation." </w:t>
      </w:r>
      <w:r w:rsidR="00202B80" w:rsidRPr="00202B80">
        <w:rPr>
          <w:noProof/>
        </w:rPr>
        <w:t>I</w:t>
      </w:r>
      <w:r w:rsidR="00202B80">
        <w:rPr>
          <w:noProof/>
        </w:rPr>
        <w:t>t</w:t>
      </w:r>
      <w:r w:rsidRPr="00202B80">
        <w:rPr>
          <w:noProof/>
        </w:rPr>
        <w:t xml:space="preserve"> is</w:t>
      </w:r>
      <w:r>
        <w:t xml:space="preserve"> an extremely positive perspective of conflict, which at first glance may se</w:t>
      </w:r>
      <w:r>
        <w:t xml:space="preserve">em negative. </w:t>
      </w:r>
      <w:r>
        <w:t>On the off chance that one inquired as to whether they needed to experience strife, they woul</w:t>
      </w:r>
      <w:r>
        <w:t xml:space="preserve">d state no. Most likely behind </w:t>
      </w:r>
      <w:r>
        <w:t>their reaction is the way that they don't know how to handle c</w:t>
      </w:r>
      <w:r>
        <w:t xml:space="preserve">onflict and feel uncomfortable </w:t>
      </w:r>
      <w:r>
        <w:t xml:space="preserve">with it. Be that as it may, on the off chance that you asked staff, " 'Might you want to work in a domain where staff by </w:t>
      </w:r>
      <w:r>
        <w:t xml:space="preserve">any stretch of the imagination </w:t>
      </w:r>
      <w:r>
        <w:t>levels could be immediate without worry of repercussions and could ef</w:t>
      </w:r>
      <w:r>
        <w:t>fectively exchange about issues.</w:t>
      </w:r>
    </w:p>
    <w:p w:rsidR="00DB4AD2" w:rsidRDefault="00DB4AD2" w:rsidP="00DB4AD2">
      <w:pPr>
        <w:pStyle w:val="NormalWeb"/>
        <w:spacing w:after="0" w:line="480" w:lineRule="auto"/>
        <w:ind w:firstLine="720"/>
      </w:pPr>
    </w:p>
    <w:p w:rsidR="00DB4AD2" w:rsidRDefault="00DB4AD2" w:rsidP="00DB4AD2">
      <w:pPr>
        <w:pStyle w:val="NormalWeb"/>
        <w:spacing w:after="0" w:line="480" w:lineRule="auto"/>
        <w:ind w:firstLine="720"/>
      </w:pPr>
    </w:p>
    <w:p w:rsidR="00DB4AD2" w:rsidRDefault="00DB4AD2" w:rsidP="00DB4AD2">
      <w:pPr>
        <w:pStyle w:val="NormalWeb"/>
        <w:spacing w:after="0" w:line="480" w:lineRule="auto"/>
        <w:ind w:firstLine="720"/>
      </w:pPr>
    </w:p>
    <w:p w:rsidR="00DB4AD2" w:rsidRDefault="00DB4AD2" w:rsidP="00DB4AD2">
      <w:pPr>
        <w:pStyle w:val="NormalWeb"/>
        <w:spacing w:after="0" w:line="480" w:lineRule="auto"/>
        <w:ind w:firstLine="720"/>
      </w:pPr>
    </w:p>
    <w:p w:rsidR="00DB4AD2" w:rsidRDefault="00DB4AD2" w:rsidP="00DB4AD2">
      <w:pPr>
        <w:pStyle w:val="NormalWeb"/>
        <w:spacing w:after="0" w:line="480" w:lineRule="auto"/>
        <w:ind w:firstLine="720"/>
      </w:pPr>
    </w:p>
    <w:p w:rsidR="00DB4AD2" w:rsidRDefault="00DB4AD2" w:rsidP="00DB4AD2">
      <w:pPr>
        <w:pStyle w:val="NormalWeb"/>
        <w:spacing w:after="0" w:line="480" w:lineRule="auto"/>
        <w:ind w:firstLine="720"/>
      </w:pPr>
    </w:p>
    <w:p w:rsidR="00DB4AD2" w:rsidRDefault="00DB4AD2" w:rsidP="00DB4AD2">
      <w:pPr>
        <w:pStyle w:val="NormalWeb"/>
        <w:spacing w:after="0" w:line="480" w:lineRule="auto"/>
        <w:ind w:firstLine="720"/>
      </w:pPr>
    </w:p>
    <w:p w:rsidR="00DB4AD2" w:rsidRDefault="00DB4AD2" w:rsidP="00DB4AD2">
      <w:pPr>
        <w:pStyle w:val="NormalWeb"/>
        <w:spacing w:after="0" w:line="480" w:lineRule="auto"/>
        <w:ind w:firstLine="720"/>
      </w:pPr>
    </w:p>
    <w:p w:rsidR="00DB4AD2" w:rsidRDefault="00DB4AD2" w:rsidP="00DB4AD2">
      <w:pPr>
        <w:pStyle w:val="NormalWeb"/>
        <w:spacing w:after="0" w:line="480" w:lineRule="auto"/>
        <w:ind w:firstLine="720"/>
      </w:pPr>
    </w:p>
    <w:p w:rsidR="00DB4AD2" w:rsidRDefault="00DB4AD2" w:rsidP="00DB4AD2">
      <w:pPr>
        <w:pStyle w:val="NormalWeb"/>
        <w:spacing w:after="0" w:line="480" w:lineRule="auto"/>
        <w:ind w:firstLine="720"/>
      </w:pPr>
    </w:p>
    <w:p w:rsidR="00DB4AD2" w:rsidRDefault="00DB4AD2" w:rsidP="00DB4AD2">
      <w:pPr>
        <w:pStyle w:val="NormalWeb"/>
        <w:spacing w:after="0" w:line="480" w:lineRule="auto"/>
        <w:ind w:firstLine="720"/>
      </w:pPr>
    </w:p>
    <w:p w:rsidR="00DB4AD2" w:rsidRDefault="00DB4AD2" w:rsidP="00DB4AD2">
      <w:pPr>
        <w:pStyle w:val="NormalWeb"/>
        <w:spacing w:after="0" w:line="480" w:lineRule="auto"/>
        <w:ind w:firstLine="720"/>
      </w:pPr>
    </w:p>
    <w:p w:rsidR="00DB4AD2" w:rsidRDefault="00DB4AD2" w:rsidP="00DB4AD2">
      <w:pPr>
        <w:pStyle w:val="NormalWeb"/>
        <w:spacing w:after="0" w:line="480" w:lineRule="auto"/>
        <w:ind w:firstLine="720"/>
      </w:pPr>
    </w:p>
    <w:sdt>
      <w:sdtPr>
        <w:id w:val="-794062672"/>
        <w:docPartObj>
          <w:docPartGallery w:val="Bibliographies"/>
          <w:docPartUnique/>
        </w:docPartObj>
      </w:sdtPr>
      <w:sdtEndPr>
        <w:rPr>
          <w:rFonts w:ascii="Times New Roman" w:eastAsiaTheme="minorHAnsi" w:hAnsi="Times New Roman" w:cs="Arial"/>
          <w:color w:val="000000"/>
          <w:sz w:val="24"/>
          <w:szCs w:val="18"/>
          <w:lang w:val="en-IN"/>
        </w:rPr>
      </w:sdtEndPr>
      <w:sdtContent>
        <w:p w:rsidR="00DB4AD2" w:rsidRPr="00DB4AD2" w:rsidRDefault="00DB4AD2" w:rsidP="00DB4AD2">
          <w:pPr>
            <w:pStyle w:val="Heading1"/>
            <w:spacing w:line="480" w:lineRule="auto"/>
            <w:jc w:val="center"/>
            <w:rPr>
              <w:rFonts w:ascii="Times New Roman" w:hAnsi="Times New Roman" w:cs="Times New Roman"/>
              <w:b/>
              <w:color w:val="auto"/>
              <w:sz w:val="24"/>
              <w:szCs w:val="24"/>
            </w:rPr>
          </w:pPr>
          <w:r w:rsidRPr="00DB4AD2">
            <w:rPr>
              <w:rFonts w:ascii="Times New Roman" w:hAnsi="Times New Roman" w:cs="Times New Roman"/>
              <w:b/>
              <w:color w:val="auto"/>
              <w:sz w:val="24"/>
              <w:szCs w:val="24"/>
            </w:rPr>
            <w:t>References</w:t>
          </w:r>
        </w:p>
        <w:sdt>
          <w:sdtPr>
            <w:rPr>
              <w:rFonts w:cs="Times New Roman"/>
              <w:color w:val="auto"/>
              <w:szCs w:val="24"/>
            </w:rPr>
            <w:id w:val="-573587230"/>
            <w:bibliography/>
          </w:sdtPr>
          <w:sdtContent>
            <w:p w:rsidR="00DB4AD2" w:rsidRPr="00DB4AD2" w:rsidRDefault="00DB4AD2" w:rsidP="00DB4AD2">
              <w:pPr>
                <w:pStyle w:val="Bibliography"/>
                <w:spacing w:line="480" w:lineRule="auto"/>
                <w:ind w:left="720" w:hanging="720"/>
                <w:rPr>
                  <w:rFonts w:cs="Times New Roman"/>
                  <w:noProof/>
                  <w:color w:val="auto"/>
                  <w:szCs w:val="24"/>
                  <w:lang w:val="en-US"/>
                </w:rPr>
              </w:pPr>
              <w:r w:rsidRPr="00DB4AD2">
                <w:rPr>
                  <w:rFonts w:cs="Times New Roman"/>
                  <w:color w:val="auto"/>
                  <w:szCs w:val="24"/>
                </w:rPr>
                <w:fldChar w:fldCharType="begin"/>
              </w:r>
              <w:r w:rsidRPr="00DB4AD2">
                <w:rPr>
                  <w:rFonts w:cs="Times New Roman"/>
                  <w:color w:val="auto"/>
                  <w:szCs w:val="24"/>
                </w:rPr>
                <w:instrText xml:space="preserve"> BIBLIOGRAPHY </w:instrText>
              </w:r>
              <w:r w:rsidRPr="00DB4AD2">
                <w:rPr>
                  <w:rFonts w:cs="Times New Roman"/>
                  <w:color w:val="auto"/>
                  <w:szCs w:val="24"/>
                </w:rPr>
                <w:fldChar w:fldCharType="separate"/>
              </w:r>
              <w:r w:rsidRPr="00DB4AD2">
                <w:rPr>
                  <w:rFonts w:cs="Times New Roman"/>
                  <w:noProof/>
                  <w:color w:val="auto"/>
                  <w:szCs w:val="24"/>
                  <w:lang w:val="en-US"/>
                </w:rPr>
                <w:t xml:space="preserve">Borkowski, N. (2009). </w:t>
              </w:r>
              <w:r w:rsidRPr="00DB4AD2">
                <w:rPr>
                  <w:rFonts w:cs="Times New Roman"/>
                  <w:i/>
                  <w:iCs/>
                  <w:noProof/>
                  <w:color w:val="auto"/>
                  <w:szCs w:val="24"/>
                  <w:lang w:val="en-US"/>
                </w:rPr>
                <w:t>Organizational Behavior in Health Care.</w:t>
              </w:r>
              <w:r w:rsidRPr="00DB4AD2">
                <w:rPr>
                  <w:rFonts w:cs="Times New Roman"/>
                  <w:noProof/>
                  <w:color w:val="auto"/>
                  <w:szCs w:val="24"/>
                  <w:lang w:val="en-US"/>
                </w:rPr>
                <w:t xml:space="preserve"> Jones &amp; Bartlett Learning.</w:t>
              </w:r>
            </w:p>
            <w:p w:rsidR="00DB4AD2" w:rsidRPr="00DB4AD2" w:rsidRDefault="00DB4AD2" w:rsidP="00DB4AD2">
              <w:pPr>
                <w:pStyle w:val="Bibliography"/>
                <w:spacing w:line="480" w:lineRule="auto"/>
                <w:ind w:left="720" w:hanging="720"/>
                <w:rPr>
                  <w:rFonts w:cs="Times New Roman"/>
                  <w:noProof/>
                  <w:color w:val="auto"/>
                  <w:szCs w:val="24"/>
                  <w:lang w:val="en-US"/>
                </w:rPr>
              </w:pPr>
              <w:r w:rsidRPr="00DB4AD2">
                <w:rPr>
                  <w:rFonts w:cs="Times New Roman"/>
                  <w:noProof/>
                  <w:color w:val="auto"/>
                  <w:szCs w:val="24"/>
                  <w:lang w:val="en-US"/>
                </w:rPr>
                <w:t xml:space="preserve">Esther Chang, J. D. (2015). </w:t>
              </w:r>
              <w:r w:rsidRPr="00DB4AD2">
                <w:rPr>
                  <w:rFonts w:cs="Times New Roman"/>
                  <w:i/>
                  <w:iCs/>
                  <w:noProof/>
                  <w:color w:val="auto"/>
                  <w:szCs w:val="24"/>
                  <w:lang w:val="en-US"/>
                </w:rPr>
                <w:t>Transitions in Nursing: Preparing for Professional Practice.</w:t>
              </w:r>
              <w:r w:rsidRPr="00DB4AD2">
                <w:rPr>
                  <w:rFonts w:cs="Times New Roman"/>
                  <w:noProof/>
                  <w:color w:val="auto"/>
                  <w:szCs w:val="24"/>
                  <w:lang w:val="en-US"/>
                </w:rPr>
                <w:t xml:space="preserve"> Elsevier Health Sciences.</w:t>
              </w:r>
            </w:p>
            <w:p w:rsidR="00DB4AD2" w:rsidRPr="00DB4AD2" w:rsidRDefault="00DB4AD2" w:rsidP="00DB4AD2">
              <w:pPr>
                <w:pStyle w:val="Bibliography"/>
                <w:spacing w:line="480" w:lineRule="auto"/>
                <w:ind w:left="720" w:hanging="720"/>
                <w:rPr>
                  <w:rFonts w:cs="Times New Roman"/>
                  <w:noProof/>
                  <w:color w:val="auto"/>
                  <w:szCs w:val="24"/>
                  <w:lang w:val="en-US"/>
                </w:rPr>
              </w:pPr>
              <w:r w:rsidRPr="00DB4AD2">
                <w:rPr>
                  <w:rFonts w:cs="Times New Roman"/>
                  <w:noProof/>
                  <w:color w:val="auto"/>
                  <w:szCs w:val="24"/>
                  <w:lang w:val="en-US"/>
                </w:rPr>
                <w:t xml:space="preserve">Huber, D. (2014). </w:t>
              </w:r>
              <w:r w:rsidRPr="00DB4AD2">
                <w:rPr>
                  <w:rFonts w:cs="Times New Roman"/>
                  <w:i/>
                  <w:iCs/>
                  <w:noProof/>
                  <w:color w:val="auto"/>
                  <w:szCs w:val="24"/>
                  <w:lang w:val="en-US"/>
                </w:rPr>
                <w:t>Leadership and Nursing Care Management.</w:t>
              </w:r>
              <w:r w:rsidRPr="00DB4AD2">
                <w:rPr>
                  <w:rFonts w:cs="Times New Roman"/>
                  <w:noProof/>
                  <w:color w:val="auto"/>
                  <w:szCs w:val="24"/>
                  <w:lang w:val="en-US"/>
                </w:rPr>
                <w:t xml:space="preserve"> Elsevier Health Sciences.</w:t>
              </w:r>
            </w:p>
            <w:p w:rsidR="00DB4AD2" w:rsidRPr="00DB4AD2" w:rsidRDefault="00DB4AD2" w:rsidP="00DB4AD2">
              <w:pPr>
                <w:pStyle w:val="Bibliography"/>
                <w:spacing w:line="480" w:lineRule="auto"/>
                <w:ind w:left="720" w:hanging="720"/>
                <w:rPr>
                  <w:rFonts w:cs="Times New Roman"/>
                  <w:noProof/>
                  <w:color w:val="auto"/>
                  <w:szCs w:val="24"/>
                  <w:lang w:val="en-US"/>
                </w:rPr>
              </w:pPr>
              <w:r w:rsidRPr="00DB4AD2">
                <w:rPr>
                  <w:rFonts w:cs="Times New Roman"/>
                  <w:noProof/>
                  <w:color w:val="auto"/>
                  <w:szCs w:val="24"/>
                  <w:lang w:val="en-US"/>
                </w:rPr>
                <w:t xml:space="preserve">Jerry M. Suls, K. W. (2010). </w:t>
              </w:r>
              <w:r w:rsidRPr="00DB4AD2">
                <w:rPr>
                  <w:rFonts w:cs="Times New Roman"/>
                  <w:i/>
                  <w:iCs/>
                  <w:noProof/>
                  <w:color w:val="auto"/>
                  <w:szCs w:val="24"/>
                  <w:lang w:val="en-US"/>
                </w:rPr>
                <w:t>Handbook of Health Psychology and Behavioral Medicine.</w:t>
              </w:r>
              <w:r w:rsidRPr="00DB4AD2">
                <w:rPr>
                  <w:rFonts w:cs="Times New Roman"/>
                  <w:noProof/>
                  <w:color w:val="auto"/>
                  <w:szCs w:val="24"/>
                  <w:lang w:val="en-US"/>
                </w:rPr>
                <w:t xml:space="preserve"> Guilford Press.</w:t>
              </w:r>
            </w:p>
            <w:p w:rsidR="00DB4AD2" w:rsidRPr="00DB4AD2" w:rsidRDefault="00DB4AD2" w:rsidP="00DB4AD2">
              <w:pPr>
                <w:pStyle w:val="Bibliography"/>
                <w:spacing w:line="480" w:lineRule="auto"/>
                <w:ind w:left="720" w:hanging="720"/>
                <w:rPr>
                  <w:rFonts w:cs="Times New Roman"/>
                  <w:noProof/>
                  <w:color w:val="auto"/>
                  <w:szCs w:val="24"/>
                  <w:lang w:val="en-US"/>
                </w:rPr>
              </w:pPr>
              <w:r w:rsidRPr="00DB4AD2">
                <w:rPr>
                  <w:rFonts w:cs="Times New Roman"/>
                  <w:noProof/>
                  <w:color w:val="auto"/>
                  <w:szCs w:val="24"/>
                  <w:lang w:val="en-US"/>
                </w:rPr>
                <w:t xml:space="preserve">Kelly, P. (2011). </w:t>
              </w:r>
              <w:r w:rsidRPr="00DB4AD2">
                <w:rPr>
                  <w:rFonts w:cs="Times New Roman"/>
                  <w:i/>
                  <w:iCs/>
                  <w:noProof/>
                  <w:color w:val="auto"/>
                  <w:szCs w:val="24"/>
                  <w:lang w:val="en-US"/>
                </w:rPr>
                <w:t>Nursing Leadership &amp; Management.</w:t>
              </w:r>
              <w:r w:rsidRPr="00DB4AD2">
                <w:rPr>
                  <w:rFonts w:cs="Times New Roman"/>
                  <w:noProof/>
                  <w:color w:val="auto"/>
                  <w:szCs w:val="24"/>
                  <w:lang w:val="en-US"/>
                </w:rPr>
                <w:t xml:space="preserve"> Cengage Learning.</w:t>
              </w:r>
            </w:p>
            <w:p w:rsidR="00DB4AD2" w:rsidRDefault="00DB4AD2" w:rsidP="00DB4AD2">
              <w:pPr>
                <w:spacing w:line="480" w:lineRule="auto"/>
              </w:pPr>
              <w:r w:rsidRPr="00DB4AD2">
                <w:rPr>
                  <w:rFonts w:cs="Times New Roman"/>
                  <w:b/>
                  <w:bCs/>
                  <w:noProof/>
                  <w:color w:val="auto"/>
                  <w:szCs w:val="24"/>
                </w:rPr>
                <w:fldChar w:fldCharType="end"/>
              </w:r>
            </w:p>
          </w:sdtContent>
        </w:sdt>
      </w:sdtContent>
    </w:sdt>
    <w:p w:rsidR="00DB4AD2" w:rsidRDefault="00DB4AD2" w:rsidP="00DB4AD2">
      <w:pPr>
        <w:pStyle w:val="NormalWeb"/>
        <w:spacing w:after="0" w:line="480" w:lineRule="auto"/>
        <w:ind w:firstLine="720"/>
      </w:pPr>
    </w:p>
    <w:p w:rsidR="007E5220" w:rsidRDefault="007E5220" w:rsidP="007E5220">
      <w:pPr>
        <w:pStyle w:val="NormalWeb"/>
        <w:spacing w:after="0" w:line="480" w:lineRule="auto"/>
      </w:pPr>
    </w:p>
    <w:p w:rsidR="00333819" w:rsidRDefault="00333819" w:rsidP="00333819">
      <w:pPr>
        <w:spacing w:line="480" w:lineRule="auto"/>
      </w:pPr>
    </w:p>
    <w:sectPr w:rsidR="00333819" w:rsidSect="00CD763E">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BB4" w:rsidRDefault="00C67BB4" w:rsidP="00CD763E">
      <w:pPr>
        <w:spacing w:after="0" w:line="240" w:lineRule="auto"/>
      </w:pPr>
      <w:r>
        <w:separator/>
      </w:r>
    </w:p>
  </w:endnote>
  <w:endnote w:type="continuationSeparator" w:id="0">
    <w:p w:rsidR="00C67BB4" w:rsidRDefault="00C67BB4" w:rsidP="00CD7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BB4" w:rsidRDefault="00C67BB4" w:rsidP="00CD763E">
      <w:pPr>
        <w:spacing w:after="0" w:line="240" w:lineRule="auto"/>
      </w:pPr>
      <w:r>
        <w:separator/>
      </w:r>
    </w:p>
  </w:footnote>
  <w:footnote w:type="continuationSeparator" w:id="0">
    <w:p w:rsidR="00C67BB4" w:rsidRDefault="00C67BB4" w:rsidP="00CD7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63E" w:rsidRDefault="00CD763E">
    <w:pPr>
      <w:pStyle w:val="Header"/>
    </w:pPr>
    <w:r>
      <w:t xml:space="preserve">CONFLICTS IN CARE DELIVERY </w:t>
    </w:r>
    <w:r>
      <w:tab/>
    </w:r>
    <w:r>
      <w:tab/>
    </w:r>
    <w:sdt>
      <w:sdtPr>
        <w:id w:val="-136390139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52F7F">
          <w:rPr>
            <w:noProof/>
          </w:rPr>
          <w:t>7</w:t>
        </w:r>
        <w:r>
          <w:rPr>
            <w:noProof/>
          </w:rPr>
          <w:fldChar w:fldCharType="end"/>
        </w:r>
      </w:sdtContent>
    </w:sdt>
  </w:p>
  <w:p w:rsidR="00CD763E" w:rsidRDefault="00CD7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63E" w:rsidRDefault="00CD763E">
    <w:pPr>
      <w:pStyle w:val="Header"/>
    </w:pPr>
    <w:r>
      <w:t>Running head: CONFLICTS IN CARE DELIVERY</w:t>
    </w:r>
    <w:r>
      <w:tab/>
    </w:r>
    <w:sdt>
      <w:sdtPr>
        <w:id w:val="40040726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02B80">
          <w:rPr>
            <w:noProof/>
          </w:rPr>
          <w:t>1</w:t>
        </w:r>
        <w:r>
          <w:rPr>
            <w:noProof/>
          </w:rPr>
          <w:fldChar w:fldCharType="end"/>
        </w:r>
      </w:sdtContent>
    </w:sdt>
  </w:p>
  <w:p w:rsidR="00CD763E" w:rsidRDefault="00CD76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CwMDcyNjYwtTA2MDNQ0lEKTi0uzszPAykwqgUAIlilZCwAAAA="/>
  </w:docVars>
  <w:rsids>
    <w:rsidRoot w:val="00333819"/>
    <w:rsid w:val="00184B6E"/>
    <w:rsid w:val="001A265A"/>
    <w:rsid w:val="00202B80"/>
    <w:rsid w:val="0021747C"/>
    <w:rsid w:val="002D3C1C"/>
    <w:rsid w:val="00333819"/>
    <w:rsid w:val="003B6B7F"/>
    <w:rsid w:val="003C3550"/>
    <w:rsid w:val="00446F76"/>
    <w:rsid w:val="0045083C"/>
    <w:rsid w:val="004C6672"/>
    <w:rsid w:val="005A72A8"/>
    <w:rsid w:val="00752F7F"/>
    <w:rsid w:val="007B0E7B"/>
    <w:rsid w:val="007E5220"/>
    <w:rsid w:val="00864477"/>
    <w:rsid w:val="00975502"/>
    <w:rsid w:val="009E27B3"/>
    <w:rsid w:val="00A73555"/>
    <w:rsid w:val="00A857A5"/>
    <w:rsid w:val="00AB4890"/>
    <w:rsid w:val="00BC13B3"/>
    <w:rsid w:val="00C10CCF"/>
    <w:rsid w:val="00C67BB4"/>
    <w:rsid w:val="00CD1F34"/>
    <w:rsid w:val="00CD763E"/>
    <w:rsid w:val="00D03DF5"/>
    <w:rsid w:val="00D849EE"/>
    <w:rsid w:val="00DB4AD2"/>
    <w:rsid w:val="00DD1ECD"/>
    <w:rsid w:val="00DF7347"/>
    <w:rsid w:val="00E63B02"/>
    <w:rsid w:val="00F27D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CCEF9"/>
  <w15:chartTrackingRefBased/>
  <w15:docId w15:val="{2C37C3BB-4B16-4985-8706-669B9684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color w:val="000000"/>
        <w:sz w:val="24"/>
        <w:szCs w:val="18"/>
        <w:lang w:val="en-IN"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AD2"/>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3819"/>
    <w:pPr>
      <w:spacing w:before="100" w:beforeAutospacing="1" w:after="100" w:afterAutospacing="1" w:line="240" w:lineRule="auto"/>
    </w:pPr>
    <w:rPr>
      <w:rFonts w:eastAsia="Times New Roman" w:cs="Times New Roman"/>
      <w:color w:val="auto"/>
      <w:szCs w:val="24"/>
      <w:lang w:eastAsia="en-IN"/>
    </w:rPr>
  </w:style>
  <w:style w:type="paragraph" w:styleId="Header">
    <w:name w:val="header"/>
    <w:basedOn w:val="Normal"/>
    <w:link w:val="HeaderChar"/>
    <w:uiPriority w:val="99"/>
    <w:unhideWhenUsed/>
    <w:rsid w:val="00CD7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63E"/>
  </w:style>
  <w:style w:type="paragraph" w:styleId="Footer">
    <w:name w:val="footer"/>
    <w:basedOn w:val="Normal"/>
    <w:link w:val="FooterChar"/>
    <w:uiPriority w:val="99"/>
    <w:unhideWhenUsed/>
    <w:rsid w:val="00CD7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63E"/>
  </w:style>
  <w:style w:type="character" w:customStyle="1" w:styleId="Heading1Char">
    <w:name w:val="Heading 1 Char"/>
    <w:basedOn w:val="DefaultParagraphFont"/>
    <w:link w:val="Heading1"/>
    <w:uiPriority w:val="9"/>
    <w:rsid w:val="00DB4AD2"/>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DB4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22125">
      <w:bodyDiv w:val="1"/>
      <w:marLeft w:val="0"/>
      <w:marRight w:val="0"/>
      <w:marTop w:val="0"/>
      <w:marBottom w:val="0"/>
      <w:divBdr>
        <w:top w:val="none" w:sz="0" w:space="0" w:color="auto"/>
        <w:left w:val="none" w:sz="0" w:space="0" w:color="auto"/>
        <w:bottom w:val="none" w:sz="0" w:space="0" w:color="auto"/>
        <w:right w:val="none" w:sz="0" w:space="0" w:color="auto"/>
      </w:divBdr>
    </w:div>
    <w:div w:id="661665642">
      <w:bodyDiv w:val="1"/>
      <w:marLeft w:val="0"/>
      <w:marRight w:val="0"/>
      <w:marTop w:val="0"/>
      <w:marBottom w:val="0"/>
      <w:divBdr>
        <w:top w:val="none" w:sz="0" w:space="0" w:color="auto"/>
        <w:left w:val="none" w:sz="0" w:space="0" w:color="auto"/>
        <w:bottom w:val="none" w:sz="0" w:space="0" w:color="auto"/>
        <w:right w:val="none" w:sz="0" w:space="0" w:color="auto"/>
      </w:divBdr>
    </w:div>
    <w:div w:id="925118210">
      <w:bodyDiv w:val="1"/>
      <w:marLeft w:val="0"/>
      <w:marRight w:val="0"/>
      <w:marTop w:val="0"/>
      <w:marBottom w:val="0"/>
      <w:divBdr>
        <w:top w:val="none" w:sz="0" w:space="0" w:color="auto"/>
        <w:left w:val="none" w:sz="0" w:space="0" w:color="auto"/>
        <w:bottom w:val="none" w:sz="0" w:space="0" w:color="auto"/>
        <w:right w:val="none" w:sz="0" w:space="0" w:color="auto"/>
      </w:divBdr>
    </w:div>
    <w:div w:id="1548639071">
      <w:bodyDiv w:val="1"/>
      <w:marLeft w:val="0"/>
      <w:marRight w:val="0"/>
      <w:marTop w:val="0"/>
      <w:marBottom w:val="0"/>
      <w:divBdr>
        <w:top w:val="none" w:sz="0" w:space="0" w:color="auto"/>
        <w:left w:val="none" w:sz="0" w:space="0" w:color="auto"/>
        <w:bottom w:val="none" w:sz="0" w:space="0" w:color="auto"/>
        <w:right w:val="none" w:sz="0" w:space="0" w:color="auto"/>
      </w:divBdr>
    </w:div>
    <w:div w:id="1634477593">
      <w:bodyDiv w:val="1"/>
      <w:marLeft w:val="0"/>
      <w:marRight w:val="0"/>
      <w:marTop w:val="0"/>
      <w:marBottom w:val="0"/>
      <w:divBdr>
        <w:top w:val="none" w:sz="0" w:space="0" w:color="auto"/>
        <w:left w:val="none" w:sz="0" w:space="0" w:color="auto"/>
        <w:bottom w:val="none" w:sz="0" w:space="0" w:color="auto"/>
        <w:right w:val="none" w:sz="0" w:space="0" w:color="auto"/>
      </w:divBdr>
    </w:div>
    <w:div w:id="1711031364">
      <w:bodyDiv w:val="1"/>
      <w:marLeft w:val="0"/>
      <w:marRight w:val="0"/>
      <w:marTop w:val="0"/>
      <w:marBottom w:val="0"/>
      <w:divBdr>
        <w:top w:val="none" w:sz="0" w:space="0" w:color="auto"/>
        <w:left w:val="none" w:sz="0" w:space="0" w:color="auto"/>
        <w:bottom w:val="none" w:sz="0" w:space="0" w:color="auto"/>
        <w:right w:val="none" w:sz="0" w:space="0" w:color="auto"/>
      </w:divBdr>
    </w:div>
    <w:div w:id="1789080988">
      <w:bodyDiv w:val="1"/>
      <w:marLeft w:val="0"/>
      <w:marRight w:val="0"/>
      <w:marTop w:val="0"/>
      <w:marBottom w:val="0"/>
      <w:divBdr>
        <w:top w:val="none" w:sz="0" w:space="0" w:color="auto"/>
        <w:left w:val="none" w:sz="0" w:space="0" w:color="auto"/>
        <w:bottom w:val="none" w:sz="0" w:space="0" w:color="auto"/>
        <w:right w:val="none" w:sz="0" w:space="0" w:color="auto"/>
      </w:divBdr>
    </w:div>
    <w:div w:id="196380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Est152</b:Tag>
    <b:SourceType>Book</b:SourceType>
    <b:Guid>{FABD07C7-8557-4931-9A25-9BE735463009}</b:Guid>
    <b:Title>Transitions in Nursing: Preparing for Professional Practice</b:Title>
    <b:Year>2015</b:Year>
    <b:Author>
      <b:Author>
        <b:NameList>
          <b:Person>
            <b:Last>Esther Chang</b:Last>
            <b:First>John</b:First>
            <b:Middle>Daly</b:Middle>
          </b:Person>
        </b:NameList>
      </b:Author>
    </b:Author>
    <b:Publisher>Elsevier Health Sciences</b:Publisher>
    <b:RefOrder>1</b:RefOrder>
  </b:Source>
  <b:Source>
    <b:Tag>Pat11</b:Tag>
    <b:SourceType>Book</b:SourceType>
    <b:Guid>{44C09722-ED72-4FC3-81B6-0060BBF0039C}</b:Guid>
    <b:Author>
      <b:Author>
        <b:NameList>
          <b:Person>
            <b:Last>Kelly</b:Last>
            <b:First>Patricia</b:First>
          </b:Person>
        </b:NameList>
      </b:Author>
    </b:Author>
    <b:Title>Nursing Leadership &amp; Management</b:Title>
    <b:Year>2011</b:Year>
    <b:Publisher>Cengage Learning</b:Publisher>
    <b:RefOrder>3</b:RefOrder>
  </b:Source>
  <b:Source>
    <b:Tag>Hub14</b:Tag>
    <b:SourceType>Book</b:SourceType>
    <b:Guid>{E6E2C392-C4D4-4DDB-8283-8AAAF4268094}</b:Guid>
    <b:Author>
      <b:Author>
        <b:NameList>
          <b:Person>
            <b:Last>Huber</b:Last>
            <b:First>Diane</b:First>
          </b:Person>
        </b:NameList>
      </b:Author>
    </b:Author>
    <b:Title>Leadership and Nursing Care Management</b:Title>
    <b:Year>2014</b:Year>
    <b:Publisher>Elsevier Health Sciences</b:Publisher>
    <b:RefOrder>5</b:RefOrder>
  </b:Source>
  <b:Source>
    <b:Tag>Nan09</b:Tag>
    <b:SourceType>Book</b:SourceType>
    <b:Guid>{2FEB09BB-225B-490B-A37A-D3CC406B7E6C}</b:Guid>
    <b:Author>
      <b:Author>
        <b:NameList>
          <b:Person>
            <b:Last>Borkowski</b:Last>
            <b:First>Nancy</b:First>
          </b:Person>
        </b:NameList>
      </b:Author>
    </b:Author>
    <b:Title>Organizational Behavior in Health Care</b:Title>
    <b:Year>2009</b:Year>
    <b:Publisher>Jones &amp; Bartlett Learning</b:Publisher>
    <b:RefOrder>4</b:RefOrder>
  </b:Source>
  <b:Source>
    <b:Tag>Jer10</b:Tag>
    <b:SourceType>Book</b:SourceType>
    <b:Guid>{DA7BCE7A-EF98-4D52-81CC-8340C8DBB5C6}</b:Guid>
    <b:Author>
      <b:Author>
        <b:NameList>
          <b:Person>
            <b:Last>Jerry M. Suls</b:Last>
            <b:First>Karina</b:First>
            <b:Middle>W. Davidson, Robert Malcolm Kaplan</b:Middle>
          </b:Person>
        </b:NameList>
      </b:Author>
    </b:Author>
    <b:Title>Handbook of Health Psychology and Behavioral Medicine</b:Title>
    <b:Year>2010</b:Year>
    <b:Publisher>Guilford Press</b:Publisher>
    <b:RefOrder>2</b:RefOrder>
  </b:Source>
</b:Sources>
</file>

<file path=customXml/itemProps1.xml><?xml version="1.0" encoding="utf-8"?>
<ds:datastoreItem xmlns:ds="http://schemas.openxmlformats.org/officeDocument/2006/customXml" ds:itemID="{D2D2EA95-E40A-4579-9564-859C808FB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1657</Words>
  <Characters>9450</Characters>
  <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