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tbl>
      <w:tblPr>
        <w:tblStyle w:val="Table3"/>
        <w:bidiVisual w:val="0"/>
        <w:tblW w:w="9360.0" w:type="dxa"/>
        <w:jc w:val="left"/>
        <w:tblBorders>
          <w:bottom w:color="cccccc" w:space="0" w:sz="6"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bl>
            <w:tblPr>
              <w:tblStyle w:val="Table1"/>
              <w:bidiVisual w:val="0"/>
              <w:tblW w:w="4486.2583578496915" w:type="dxa"/>
              <w:jc w:val="left"/>
              <w:tblLayout w:type="fixed"/>
              <w:tblLook w:val="0600"/>
            </w:tblPr>
            <w:tblGrid>
              <w:gridCol w:w="2964.995049806919"/>
              <w:gridCol w:w="787.0628697981915"/>
              <w:gridCol w:w="734.2004382445817"/>
              <w:tblGridChange w:id="0">
                <w:tblGrid>
                  <w:gridCol w:w="2964.995049806919"/>
                  <w:gridCol w:w="787.0628697981915"/>
                  <w:gridCol w:w="734.2004382445817"/>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Discussion 2</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Ashley Tappin</w:t>
                  </w:r>
                  <w:r w:rsidDel="00000000" w:rsidR="00000000" w:rsidRPr="00000000">
                    <w:rPr>
                      <w:color w:val="0065a0"/>
                      <w:sz w:val="21"/>
                      <w:szCs w:val="21"/>
                      <w:highlight w:val="white"/>
                      <w:rtl w:val="0"/>
                    </w:rPr>
                    <w:t xml:space="preserve"> </w:t>
                  </w:r>
                  <w:r w:rsidDel="00000000" w:rsidR="00000000" w:rsidRPr="00000000">
                    <w:drawing>
                      <wp:inline distB="114300" distT="114300" distL="114300" distR="114300">
                        <wp:extent cx="266700" cy="190500"/>
                        <wp:effectExtent b="0" l="0" r="0" t="0"/>
                        <wp:docPr descr="Email this Author" id="1" name="image01.png" title="Email this Author"/>
                        <a:graphic>
                          <a:graphicData uri="http://schemas.openxmlformats.org/drawingml/2006/picture">
                            <pic:pic>
                              <pic:nvPicPr>
                                <pic:cNvPr descr="Email this Author" id="0" name="image01.png" title="Email this Author"/>
                                <pic:cNvPicPr preferRelativeResize="0"/>
                              </pic:nvPicPr>
                              <pic:blipFill>
                                <a:blip r:embed="rId5"/>
                                <a:srcRect b="0" l="0" r="0" t="0"/>
                                <a:stretch>
                                  <a:fillRect/>
                                </a:stretch>
                              </pic:blipFill>
                              <pic:spPr>
                                <a:xfrm>
                                  <a:off x="0" y="0"/>
                                  <a:ext cx="266700" cy="190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1/20/2017 2:14:26 AM</w:t>
                  </w:r>
                </w:p>
              </w:tc>
            </w:tr>
          </w:tbl>
          <w:p w:rsidR="00000000" w:rsidDel="00000000" w:rsidP="00000000" w:rsidRDefault="00000000" w:rsidRPr="00000000">
            <w:pPr>
              <w:spacing w:line="308.571428571428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bl>
            <w:tblPr>
              <w:tblStyle w:val="Table2"/>
              <w:bidiVisual w:val="0"/>
              <w:tblW w:w="8826.0" w:type="dxa"/>
              <w:jc w:val="left"/>
              <w:tblLayout w:type="fixed"/>
              <w:tblLook w:val="0600"/>
            </w:tblPr>
            <w:tblGrid>
              <w:gridCol w:w="99.62627739753012"/>
              <w:gridCol w:w="1946.5025393702217"/>
              <w:gridCol w:w="3389.935591616124"/>
              <w:gridCol w:w="3389.935591616124"/>
              <w:tblGridChange w:id="0">
                <w:tblGrid>
                  <w:gridCol w:w="99.62627739753012"/>
                  <w:gridCol w:w="1946.5025393702217"/>
                  <w:gridCol w:w="3389.935591616124"/>
                  <w:gridCol w:w="3389.935591616124"/>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pPr>
                    <w:spacing w:after="160" w:line="308.5714285714286" w:lineRule="auto"/>
                    <w:contextualSpacing w:val="0"/>
                  </w:pPr>
                  <w:r w:rsidDel="00000000" w:rsidR="00000000" w:rsidRPr="00000000">
                    <w:rPr>
                      <w:rFonts w:ascii="Times New Roman" w:cs="Times New Roman" w:eastAsia="Times New Roman" w:hAnsi="Times New Roman"/>
                      <w:b w:val="1"/>
                      <w:sz w:val="24"/>
                      <w:szCs w:val="24"/>
                      <w:highlight w:val="white"/>
                      <w:rtl w:val="0"/>
                    </w:rPr>
                    <w:t xml:space="preserve">Why might a writer feel compelled to write about literature? How does it benefit us personally and/or professionally?</w:t>
                  </w:r>
                </w:p>
                <w:p w:rsidR="00000000" w:rsidDel="00000000" w:rsidP="00000000" w:rsidRDefault="00000000" w:rsidRPr="00000000">
                  <w:pPr>
                    <w:spacing w:after="160"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A writer may be writing about their own personal experiences or deep feelings they have. Typically, literature deals with deeper meanings and underlying messages. I think of it as me writing my innermost thoughts and feelings in a journal. A writer creates metaphors to relate to what their experience is and describe it in a way that makes us, as readers, visualize and understand the angst, sadness, anger etc. I know personally I benefited from reading the various pieces of literature shown in Chapter 2 specifically. Each writer had a story to tell even in poetry form they used tones and the way the stanza was formed gave a different meaning. When reading these fine literary pieces, I discovered a deeper connection with the writers that I had never experienced when reading in the past. I felt the emotion, could understand the meaning, felt as though I was there and had gone through what they went through in order to even write those poems and stories.</w:t>
                  </w:r>
                </w:p>
                <w:p w:rsidR="00000000" w:rsidDel="00000000" w:rsidP="00000000" w:rsidRDefault="00000000" w:rsidRPr="00000000">
                  <w:pPr>
                    <w:spacing w:after="160" w:line="308.5714285714286" w:lineRule="auto"/>
                    <w:contextualSpacing w:val="0"/>
                  </w:pPr>
                  <w:r w:rsidDel="00000000" w:rsidR="00000000" w:rsidRPr="00000000">
                    <w:rPr>
                      <w:rFonts w:ascii="Times New Roman" w:cs="Times New Roman" w:eastAsia="Times New Roman" w:hAnsi="Times New Roman"/>
                      <w:b w:val="1"/>
                      <w:sz w:val="24"/>
                      <w:szCs w:val="24"/>
                      <w:highlight w:val="white"/>
                      <w:rtl w:val="0"/>
                    </w:rPr>
                    <w:t xml:space="preserve">What kind of writing and thinking skills do you hope that you will develop in this course based on the description of writing about literature in Sections 1.1, 2.1, and 2.3 of the text?</w:t>
                  </w:r>
                </w:p>
                <w:p w:rsidR="00000000" w:rsidDel="00000000" w:rsidP="00000000" w:rsidRDefault="00000000" w:rsidRPr="00000000">
                  <w:pPr>
                    <w:spacing w:after="160"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I hope to develop the thinking skills through using the reader’s response framework table. I used the framework after reading “The Story of an Hour” and I found myself able to thoroughly answer the questions and felt as though I truly understood her and her mindset. My writing skills can always get better no matter how good I get, but I do hope to gain the ability to use metaphors and simile’s in my writing like all the amazing literary pieces.</w:t>
                  </w:r>
                </w:p>
                <w:p w:rsidR="00000000" w:rsidDel="00000000" w:rsidP="00000000" w:rsidRDefault="00000000" w:rsidRPr="00000000">
                  <w:pPr>
                    <w:spacing w:line="293.4857142857143" w:lineRule="auto"/>
                    <w:contextualSpacing w:val="0"/>
                  </w:pPr>
                  <w:r w:rsidDel="00000000" w:rsidR="00000000" w:rsidRPr="00000000">
                    <w:rPr>
                      <w:rtl w:val="0"/>
                    </w:rPr>
                  </w:r>
                </w:p>
              </w:tc>
            </w:tr>
          </w:tbl>
          <w:p w:rsidR="00000000" w:rsidDel="00000000" w:rsidP="00000000" w:rsidRDefault="00000000" w:rsidRPr="00000000">
            <w:pPr>
              <w:spacing w:line="308.5714285714286"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image" Target="media/image01.png"/>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