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04" w:rsidRDefault="00617E04" w:rsidP="00617E04">
      <w:pPr>
        <w:ind w:left="720"/>
        <w:rPr>
          <w:b/>
        </w:rPr>
      </w:pPr>
      <w:r>
        <w:rPr>
          <w:b/>
        </w:rPr>
        <w:t>Coordinated Study</w:t>
      </w:r>
    </w:p>
    <w:p w:rsidR="00617E04" w:rsidRDefault="00617E04" w:rsidP="00617E04">
      <w:pPr>
        <w:ind w:left="720"/>
        <w:rPr>
          <w:b/>
        </w:rPr>
      </w:pPr>
      <w:r>
        <w:rPr>
          <w:b/>
        </w:rPr>
        <w:t>Study Circle Notes</w:t>
      </w:r>
    </w:p>
    <w:tbl>
      <w:tblPr>
        <w:tblStyle w:val="TableGrid"/>
        <w:tblW w:w="0" w:type="auto"/>
        <w:tblInd w:w="-252" w:type="dxa"/>
        <w:tblLook w:val="04A0" w:firstRow="1" w:lastRow="0" w:firstColumn="1" w:lastColumn="0" w:noHBand="0" w:noVBand="1"/>
      </w:tblPr>
      <w:tblGrid>
        <w:gridCol w:w="2568"/>
        <w:gridCol w:w="3712"/>
        <w:gridCol w:w="3548"/>
      </w:tblGrid>
      <w:tr w:rsidR="00617E04" w:rsidTr="00341404">
        <w:tc>
          <w:tcPr>
            <w:tcW w:w="3240" w:type="dxa"/>
          </w:tcPr>
          <w:p w:rsidR="00617E04" w:rsidRDefault="00617E04" w:rsidP="00341404">
            <w:pPr>
              <w:rPr>
                <w:b/>
              </w:rPr>
            </w:pPr>
            <w:r>
              <w:rPr>
                <w:b/>
              </w:rPr>
              <w:t>Passage (page and paragraph)</w:t>
            </w:r>
          </w:p>
          <w:p w:rsidR="00617E04" w:rsidRPr="002A393A" w:rsidRDefault="00617E04" w:rsidP="00341404">
            <w:pPr>
              <w:rPr>
                <w:b/>
                <w:i/>
              </w:rPr>
            </w:pPr>
            <w:r w:rsidRPr="002A393A">
              <w:rPr>
                <w:b/>
                <w:i/>
              </w:rPr>
              <w:t>Point to the exact page and paragraph so everyone can read along.</w:t>
            </w:r>
          </w:p>
        </w:tc>
        <w:tc>
          <w:tcPr>
            <w:tcW w:w="5220" w:type="dxa"/>
          </w:tcPr>
          <w:p w:rsidR="00617E04" w:rsidRDefault="00617E04" w:rsidP="00341404">
            <w:pPr>
              <w:rPr>
                <w:b/>
              </w:rPr>
            </w:pPr>
            <w:r>
              <w:rPr>
                <w:b/>
              </w:rPr>
              <w:t>What does it mean?</w:t>
            </w:r>
          </w:p>
          <w:p w:rsidR="00617E04" w:rsidRPr="002A393A" w:rsidRDefault="00617E04" w:rsidP="00341404">
            <w:pPr>
              <w:rPr>
                <w:b/>
                <w:i/>
              </w:rPr>
            </w:pPr>
            <w:r w:rsidRPr="002A393A">
              <w:rPr>
                <w:b/>
                <w:i/>
              </w:rPr>
              <w:t>Explain or interpret the passage in your own words.</w:t>
            </w:r>
          </w:p>
        </w:tc>
        <w:tc>
          <w:tcPr>
            <w:tcW w:w="4788" w:type="dxa"/>
          </w:tcPr>
          <w:p w:rsidR="00617E04" w:rsidRDefault="00617E04" w:rsidP="00341404">
            <w:pPr>
              <w:rPr>
                <w:b/>
              </w:rPr>
            </w:pPr>
            <w:r>
              <w:rPr>
                <w:b/>
              </w:rPr>
              <w:t>Why is it important?</w:t>
            </w:r>
          </w:p>
          <w:p w:rsidR="00617E04" w:rsidRPr="002A393A" w:rsidRDefault="00617E04" w:rsidP="00341404">
            <w:pPr>
              <w:rPr>
                <w:b/>
                <w:i/>
              </w:rPr>
            </w:pPr>
            <w:r>
              <w:rPr>
                <w:b/>
                <w:i/>
              </w:rPr>
              <w:t xml:space="preserve">Why did you choose this passage?  </w:t>
            </w:r>
          </w:p>
        </w:tc>
      </w:tr>
      <w:tr w:rsidR="00617E04" w:rsidTr="00341404">
        <w:tc>
          <w:tcPr>
            <w:tcW w:w="3240" w:type="dxa"/>
          </w:tcPr>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tc>
        <w:tc>
          <w:tcPr>
            <w:tcW w:w="5220" w:type="dxa"/>
          </w:tcPr>
          <w:p w:rsidR="00617E04" w:rsidRDefault="00617E04" w:rsidP="00341404">
            <w:pPr>
              <w:rPr>
                <w:b/>
              </w:rPr>
            </w:pPr>
          </w:p>
        </w:tc>
        <w:tc>
          <w:tcPr>
            <w:tcW w:w="4788" w:type="dxa"/>
          </w:tcPr>
          <w:p w:rsidR="00617E04" w:rsidRDefault="00617E04" w:rsidP="00341404">
            <w:pPr>
              <w:rPr>
                <w:b/>
              </w:rPr>
            </w:pPr>
          </w:p>
        </w:tc>
      </w:tr>
      <w:tr w:rsidR="00617E04" w:rsidTr="00341404">
        <w:tc>
          <w:tcPr>
            <w:tcW w:w="3240" w:type="dxa"/>
          </w:tcPr>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tc>
        <w:tc>
          <w:tcPr>
            <w:tcW w:w="5220" w:type="dxa"/>
          </w:tcPr>
          <w:p w:rsidR="00617E04" w:rsidRDefault="00617E04" w:rsidP="00341404">
            <w:pPr>
              <w:rPr>
                <w:b/>
              </w:rPr>
            </w:pPr>
          </w:p>
        </w:tc>
        <w:tc>
          <w:tcPr>
            <w:tcW w:w="4788" w:type="dxa"/>
          </w:tcPr>
          <w:p w:rsidR="00617E04" w:rsidRDefault="00617E04" w:rsidP="00341404">
            <w:pPr>
              <w:rPr>
                <w:b/>
              </w:rPr>
            </w:pPr>
          </w:p>
        </w:tc>
      </w:tr>
      <w:tr w:rsidR="00617E04" w:rsidTr="00341404">
        <w:tc>
          <w:tcPr>
            <w:tcW w:w="3240" w:type="dxa"/>
          </w:tcPr>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tc>
        <w:tc>
          <w:tcPr>
            <w:tcW w:w="5220" w:type="dxa"/>
          </w:tcPr>
          <w:p w:rsidR="00617E04" w:rsidRDefault="00617E04" w:rsidP="00341404">
            <w:pPr>
              <w:rPr>
                <w:b/>
              </w:rPr>
            </w:pPr>
          </w:p>
        </w:tc>
        <w:tc>
          <w:tcPr>
            <w:tcW w:w="4788" w:type="dxa"/>
          </w:tcPr>
          <w:p w:rsidR="00617E04" w:rsidRDefault="00617E04" w:rsidP="00341404">
            <w:pPr>
              <w:rPr>
                <w:b/>
              </w:rPr>
            </w:pPr>
          </w:p>
        </w:tc>
      </w:tr>
      <w:tr w:rsidR="00617E04" w:rsidTr="00341404">
        <w:tc>
          <w:tcPr>
            <w:tcW w:w="3240" w:type="dxa"/>
          </w:tcPr>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tc>
        <w:tc>
          <w:tcPr>
            <w:tcW w:w="5220" w:type="dxa"/>
          </w:tcPr>
          <w:p w:rsidR="00617E04" w:rsidRDefault="00617E04" w:rsidP="00341404">
            <w:pPr>
              <w:rPr>
                <w:b/>
              </w:rPr>
            </w:pPr>
          </w:p>
        </w:tc>
        <w:tc>
          <w:tcPr>
            <w:tcW w:w="4788" w:type="dxa"/>
          </w:tcPr>
          <w:p w:rsidR="00617E04" w:rsidRDefault="00617E04" w:rsidP="00341404">
            <w:pPr>
              <w:rPr>
                <w:b/>
              </w:rPr>
            </w:pPr>
          </w:p>
        </w:tc>
      </w:tr>
      <w:tr w:rsidR="00617E04" w:rsidTr="00341404">
        <w:tc>
          <w:tcPr>
            <w:tcW w:w="3240" w:type="dxa"/>
          </w:tcPr>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p w:rsidR="00617E04" w:rsidRDefault="00617E04" w:rsidP="00341404">
            <w:pPr>
              <w:rPr>
                <w:b/>
              </w:rPr>
            </w:pPr>
          </w:p>
        </w:tc>
        <w:tc>
          <w:tcPr>
            <w:tcW w:w="5220" w:type="dxa"/>
          </w:tcPr>
          <w:p w:rsidR="00617E04" w:rsidRDefault="00617E04" w:rsidP="00341404">
            <w:pPr>
              <w:rPr>
                <w:b/>
              </w:rPr>
            </w:pPr>
          </w:p>
        </w:tc>
        <w:tc>
          <w:tcPr>
            <w:tcW w:w="4788" w:type="dxa"/>
          </w:tcPr>
          <w:p w:rsidR="00617E04" w:rsidRDefault="00617E04" w:rsidP="00341404">
            <w:pPr>
              <w:rPr>
                <w:b/>
              </w:rPr>
            </w:pPr>
          </w:p>
        </w:tc>
      </w:tr>
    </w:tbl>
    <w:p w:rsidR="00617E04" w:rsidRDefault="00617E04" w:rsidP="00617E04">
      <w:pPr>
        <w:ind w:left="720"/>
        <w:rPr>
          <w:b/>
        </w:rPr>
      </w:pPr>
    </w:p>
    <w:p w:rsidR="00617E04" w:rsidRDefault="00617E04" w:rsidP="00617E04">
      <w:pPr>
        <w:ind w:left="720"/>
        <w:rPr>
          <w:b/>
        </w:rPr>
      </w:pPr>
      <w:r>
        <w:rPr>
          <w:b/>
        </w:rPr>
        <w:t>More on back!</w:t>
      </w:r>
    </w:p>
    <w:p w:rsidR="00617E04" w:rsidRDefault="00617E04" w:rsidP="00617E04">
      <w:pPr>
        <w:ind w:left="720"/>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p>
    <w:p w:rsidR="00617E04" w:rsidRDefault="00617E04" w:rsidP="00617E04">
      <w:pPr>
        <w:rPr>
          <w:b/>
        </w:rPr>
      </w:pPr>
      <w:r>
        <w:rPr>
          <w:b/>
        </w:rPr>
        <w:lastRenderedPageBreak/>
        <w:t>C</w:t>
      </w:r>
      <w:bookmarkStart w:id="0" w:name="_GoBack"/>
      <w:bookmarkEnd w:id="0"/>
      <w:r>
        <w:rPr>
          <w:b/>
        </w:rPr>
        <w:t xml:space="preserve">reate 3 open-ended questions about your text.  Remember, an open-ended questions gets people talking.  It cannot be answered with “yes”, “no” or single word answers.  You do not need to know the answer!  Write down something you’re wondering about or struggling with or something you think is provocative.  These questions should get your group talking.  </w:t>
      </w:r>
    </w:p>
    <w:p w:rsidR="00617E04" w:rsidRDefault="00617E04" w:rsidP="00617E04">
      <w:pPr>
        <w:rPr>
          <w:b/>
        </w:rPr>
      </w:pPr>
    </w:p>
    <w:p w:rsidR="00617E04" w:rsidRDefault="00617E04" w:rsidP="00617E04">
      <w:pPr>
        <w:ind w:left="720"/>
        <w:rPr>
          <w:b/>
        </w:rPr>
      </w:pPr>
      <w:r>
        <w:rPr>
          <w:b/>
        </w:rPr>
        <w:t>1.</w:t>
      </w:r>
    </w:p>
    <w:p w:rsidR="00617E04" w:rsidRDefault="00617E04" w:rsidP="00617E04">
      <w:pPr>
        <w:ind w:left="720"/>
        <w:rPr>
          <w:b/>
        </w:rPr>
      </w:pPr>
    </w:p>
    <w:p w:rsidR="00617E04" w:rsidRDefault="00617E04" w:rsidP="00617E04">
      <w:pPr>
        <w:ind w:left="720"/>
        <w:rPr>
          <w:b/>
        </w:rPr>
      </w:pPr>
      <w:r>
        <w:rPr>
          <w:b/>
        </w:rPr>
        <w:t>2.</w:t>
      </w:r>
    </w:p>
    <w:p w:rsidR="00617E04" w:rsidRDefault="00617E04" w:rsidP="00617E04">
      <w:pPr>
        <w:ind w:left="720"/>
        <w:rPr>
          <w:b/>
        </w:rPr>
      </w:pPr>
    </w:p>
    <w:p w:rsidR="00617E04" w:rsidRDefault="00617E04" w:rsidP="00617E04">
      <w:pPr>
        <w:ind w:left="720"/>
        <w:rPr>
          <w:b/>
        </w:rPr>
      </w:pPr>
      <w:r>
        <w:rPr>
          <w:b/>
        </w:rPr>
        <w:t>3.</w:t>
      </w:r>
    </w:p>
    <w:p w:rsidR="00617E04" w:rsidRDefault="00617E04" w:rsidP="00617E04">
      <w:pPr>
        <w:rPr>
          <w:b/>
        </w:rPr>
      </w:pPr>
    </w:p>
    <w:p w:rsidR="00617E04" w:rsidRDefault="00617E04" w:rsidP="00617E04">
      <w:pPr>
        <w:rPr>
          <w:b/>
        </w:rPr>
      </w:pPr>
    </w:p>
    <w:p w:rsidR="00617E04" w:rsidRDefault="00617E04" w:rsidP="00617E04">
      <w:pPr>
        <w:rPr>
          <w:b/>
        </w:rPr>
      </w:pPr>
    </w:p>
    <w:p w:rsidR="00C77F92" w:rsidRDefault="00617E04" w:rsidP="00617E04">
      <w:r>
        <w:rPr>
          <w:b/>
        </w:rPr>
        <w:t>Connect something you read to a personal experience</w:t>
      </w:r>
    </w:p>
    <w:sectPr w:rsidR="00C77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04"/>
    <w:rsid w:val="002F5572"/>
    <w:rsid w:val="00617E04"/>
    <w:rsid w:val="00C7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111</Words>
  <Characters>639</Characters>
  <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