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E3CEE7" w14:textId="77777777" w:rsidR="00963E66" w:rsidRDefault="00963E66" w:rsidP="00963E66">
      <w:pPr>
        <w:spacing w:after="0" w:line="480" w:lineRule="auto"/>
        <w:rPr>
          <w:rFonts w:ascii="Times New Roman" w:eastAsia="Times New Roman" w:hAnsi="Times New Roman" w:cs="Times New Roman"/>
          <w:sz w:val="24"/>
          <w:szCs w:val="24"/>
        </w:rPr>
      </w:pPr>
    </w:p>
    <w:p w14:paraId="53854211" w14:textId="77777777" w:rsidR="00963E66" w:rsidRDefault="00963E66" w:rsidP="00963E66">
      <w:pPr>
        <w:spacing w:after="0" w:line="480" w:lineRule="auto"/>
        <w:rPr>
          <w:rFonts w:ascii="Times New Roman" w:eastAsia="Times New Roman" w:hAnsi="Times New Roman" w:cs="Times New Roman"/>
          <w:sz w:val="24"/>
          <w:szCs w:val="24"/>
        </w:rPr>
      </w:pPr>
    </w:p>
    <w:p w14:paraId="3A447153" w14:textId="77777777" w:rsidR="00963E66" w:rsidRDefault="00963E66" w:rsidP="00963E66">
      <w:pPr>
        <w:spacing w:after="0" w:line="480" w:lineRule="auto"/>
        <w:rPr>
          <w:rFonts w:ascii="Times New Roman" w:eastAsia="Times New Roman" w:hAnsi="Times New Roman" w:cs="Times New Roman"/>
          <w:sz w:val="24"/>
          <w:szCs w:val="24"/>
        </w:rPr>
      </w:pPr>
    </w:p>
    <w:p w14:paraId="6EBC4D40" w14:textId="77777777" w:rsidR="00963E66" w:rsidRDefault="00963E66" w:rsidP="00963E66">
      <w:pPr>
        <w:spacing w:after="0" w:line="480" w:lineRule="auto"/>
        <w:rPr>
          <w:rFonts w:ascii="Times New Roman" w:eastAsia="Times New Roman" w:hAnsi="Times New Roman" w:cs="Times New Roman"/>
          <w:sz w:val="24"/>
          <w:szCs w:val="24"/>
        </w:rPr>
      </w:pPr>
    </w:p>
    <w:p w14:paraId="48EC70C2" w14:textId="77777777" w:rsidR="00963E66" w:rsidRDefault="00963E66" w:rsidP="00963E66">
      <w:pPr>
        <w:spacing w:after="0" w:line="480" w:lineRule="auto"/>
        <w:rPr>
          <w:rFonts w:ascii="Times New Roman" w:eastAsia="Times New Roman" w:hAnsi="Times New Roman" w:cs="Times New Roman"/>
          <w:sz w:val="24"/>
          <w:szCs w:val="24"/>
        </w:rPr>
      </w:pPr>
    </w:p>
    <w:p w14:paraId="31AE9A85" w14:textId="77777777" w:rsidR="00963E66" w:rsidRDefault="00963E66" w:rsidP="00963E66">
      <w:pPr>
        <w:spacing w:after="0" w:line="480" w:lineRule="auto"/>
        <w:rPr>
          <w:rFonts w:ascii="Times New Roman" w:eastAsia="Times New Roman" w:hAnsi="Times New Roman" w:cs="Times New Roman"/>
          <w:sz w:val="24"/>
          <w:szCs w:val="24"/>
        </w:rPr>
      </w:pPr>
    </w:p>
    <w:p w14:paraId="126AA434" w14:textId="77777777" w:rsidR="00963E66" w:rsidRDefault="00963E66" w:rsidP="00963E66">
      <w:pPr>
        <w:spacing w:after="0" w:line="480" w:lineRule="auto"/>
        <w:rPr>
          <w:rFonts w:ascii="Times New Roman" w:eastAsia="Times New Roman" w:hAnsi="Times New Roman" w:cs="Times New Roman"/>
          <w:sz w:val="24"/>
          <w:szCs w:val="24"/>
        </w:rPr>
      </w:pPr>
    </w:p>
    <w:p w14:paraId="202A2819" w14:textId="77777777" w:rsidR="00963E66" w:rsidRDefault="00963E66" w:rsidP="00963E66">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Vocabulary Assignment</w:t>
      </w:r>
    </w:p>
    <w:p w14:paraId="0C510C52" w14:textId="203C3E3A" w:rsidR="00963E66" w:rsidRDefault="00AB685A" w:rsidP="00963E66">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Pamela Campbell</w:t>
      </w:r>
    </w:p>
    <w:p w14:paraId="1C5252F9" w14:textId="29815DA8" w:rsidR="00963E66" w:rsidRDefault="00AB685A" w:rsidP="00963E66">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February 3, 2017</w:t>
      </w:r>
    </w:p>
    <w:p w14:paraId="1D45E23E" w14:textId="77777777" w:rsidR="00963E66" w:rsidRDefault="00963E66" w:rsidP="00963E66">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EDUC 632 Liberty University</w:t>
      </w:r>
    </w:p>
    <w:p w14:paraId="1D051874" w14:textId="77777777" w:rsidR="00963E66" w:rsidRDefault="00963E66" w:rsidP="00963E66">
      <w:pPr>
        <w:spacing w:after="0" w:line="480" w:lineRule="auto"/>
        <w:rPr>
          <w:rFonts w:ascii="Times New Roman" w:eastAsia="Times New Roman" w:hAnsi="Times New Roman" w:cs="Times New Roman"/>
          <w:sz w:val="24"/>
          <w:szCs w:val="24"/>
        </w:rPr>
      </w:pPr>
    </w:p>
    <w:p w14:paraId="6787C8E5" w14:textId="77777777" w:rsidR="00963E66" w:rsidRDefault="00963E66" w:rsidP="00963E66">
      <w:pPr>
        <w:spacing w:after="0" w:line="480" w:lineRule="auto"/>
        <w:jc w:val="center"/>
        <w:rPr>
          <w:rFonts w:ascii="Times New Roman" w:eastAsia="Times New Roman" w:hAnsi="Times New Roman" w:cs="Times New Roman"/>
          <w:sz w:val="24"/>
          <w:szCs w:val="24"/>
        </w:rPr>
      </w:pPr>
    </w:p>
    <w:p w14:paraId="5F32E037" w14:textId="77777777" w:rsidR="00963E66" w:rsidRDefault="00963E66" w:rsidP="00963E66">
      <w:pPr>
        <w:spacing w:after="0" w:line="480" w:lineRule="auto"/>
        <w:rPr>
          <w:rFonts w:ascii="Times New Roman" w:eastAsia="Times New Roman" w:hAnsi="Times New Roman" w:cs="Times New Roman"/>
          <w:sz w:val="24"/>
          <w:szCs w:val="24"/>
        </w:rPr>
      </w:pPr>
    </w:p>
    <w:p w14:paraId="3DD094D1" w14:textId="77777777" w:rsidR="00963E66" w:rsidRDefault="00963E66" w:rsidP="00963E66">
      <w:pPr>
        <w:spacing w:after="0" w:line="480" w:lineRule="auto"/>
        <w:rPr>
          <w:rFonts w:ascii="Times New Roman" w:eastAsia="Times New Roman" w:hAnsi="Times New Roman" w:cs="Times New Roman"/>
          <w:sz w:val="24"/>
          <w:szCs w:val="24"/>
        </w:rPr>
      </w:pPr>
    </w:p>
    <w:p w14:paraId="05E9F2EA" w14:textId="77777777" w:rsidR="00963E66" w:rsidRDefault="00963E66" w:rsidP="00963E66">
      <w:pPr>
        <w:spacing w:after="0" w:line="480" w:lineRule="auto"/>
        <w:rPr>
          <w:rFonts w:ascii="Times New Roman" w:eastAsia="Times New Roman" w:hAnsi="Times New Roman" w:cs="Times New Roman"/>
          <w:sz w:val="24"/>
          <w:szCs w:val="24"/>
        </w:rPr>
      </w:pPr>
    </w:p>
    <w:p w14:paraId="68FEAD40" w14:textId="77777777" w:rsidR="00AB685A" w:rsidRDefault="00AB685A" w:rsidP="00963E66">
      <w:pPr>
        <w:spacing w:after="0" w:line="480" w:lineRule="auto"/>
        <w:ind w:firstLine="720"/>
        <w:rPr>
          <w:rFonts w:ascii="Times New Roman" w:eastAsia="Times New Roman" w:hAnsi="Times New Roman" w:cs="Times New Roman"/>
          <w:sz w:val="24"/>
          <w:szCs w:val="24"/>
        </w:rPr>
      </w:pPr>
    </w:p>
    <w:p w14:paraId="0D494ED0" w14:textId="77777777" w:rsidR="00AB685A" w:rsidRDefault="00AB685A" w:rsidP="00963E66">
      <w:pPr>
        <w:spacing w:after="0" w:line="480" w:lineRule="auto"/>
        <w:ind w:firstLine="720"/>
        <w:rPr>
          <w:rFonts w:ascii="Times New Roman" w:eastAsia="Times New Roman" w:hAnsi="Times New Roman" w:cs="Times New Roman"/>
          <w:sz w:val="24"/>
          <w:szCs w:val="24"/>
        </w:rPr>
      </w:pPr>
    </w:p>
    <w:p w14:paraId="50613DE1" w14:textId="77777777" w:rsidR="00AB685A" w:rsidRDefault="00AB685A" w:rsidP="00963E66">
      <w:pPr>
        <w:spacing w:after="0" w:line="480" w:lineRule="auto"/>
        <w:ind w:firstLine="720"/>
        <w:rPr>
          <w:rFonts w:ascii="Times New Roman" w:eastAsia="Times New Roman" w:hAnsi="Times New Roman" w:cs="Times New Roman"/>
          <w:sz w:val="24"/>
          <w:szCs w:val="24"/>
        </w:rPr>
      </w:pPr>
    </w:p>
    <w:p w14:paraId="3D8FC30B" w14:textId="77777777" w:rsidR="00AB685A" w:rsidRDefault="00AB685A" w:rsidP="00963E66">
      <w:pPr>
        <w:spacing w:after="0" w:line="480" w:lineRule="auto"/>
        <w:ind w:firstLine="720"/>
        <w:rPr>
          <w:rFonts w:ascii="Times New Roman" w:eastAsia="Times New Roman" w:hAnsi="Times New Roman" w:cs="Times New Roman"/>
          <w:sz w:val="24"/>
          <w:szCs w:val="24"/>
        </w:rPr>
      </w:pPr>
    </w:p>
    <w:p w14:paraId="4F3A62D3" w14:textId="77777777" w:rsidR="00AB685A" w:rsidRDefault="00AB685A" w:rsidP="00963E66">
      <w:pPr>
        <w:spacing w:after="0" w:line="480" w:lineRule="auto"/>
        <w:ind w:firstLine="720"/>
        <w:rPr>
          <w:rFonts w:ascii="Times New Roman" w:eastAsia="Times New Roman" w:hAnsi="Times New Roman" w:cs="Times New Roman"/>
          <w:sz w:val="24"/>
          <w:szCs w:val="24"/>
        </w:rPr>
      </w:pPr>
    </w:p>
    <w:p w14:paraId="0DEE0CBA" w14:textId="77777777" w:rsidR="00AB685A" w:rsidRDefault="00AB685A" w:rsidP="00963E66">
      <w:pPr>
        <w:spacing w:after="0" w:line="480" w:lineRule="auto"/>
        <w:ind w:firstLine="720"/>
        <w:rPr>
          <w:rFonts w:ascii="Times New Roman" w:eastAsia="Times New Roman" w:hAnsi="Times New Roman" w:cs="Times New Roman"/>
          <w:sz w:val="24"/>
          <w:szCs w:val="24"/>
        </w:rPr>
      </w:pPr>
    </w:p>
    <w:p w14:paraId="7B18BE71" w14:textId="6AE51A08" w:rsidR="00DF54DD" w:rsidRDefault="00901A83" w:rsidP="00901A83">
      <w:pPr>
        <w:spacing w:after="0" w:line="480" w:lineRule="auto"/>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68117F" w:rsidRPr="00963E66">
        <w:rPr>
          <w:rFonts w:ascii="Times New Roman" w:eastAsia="Times New Roman" w:hAnsi="Times New Roman" w:cs="Times New Roman"/>
          <w:sz w:val="24"/>
          <w:szCs w:val="24"/>
        </w:rPr>
        <w:t xml:space="preserve">There is more to language and word understanding than just being able to read a word.  </w:t>
      </w:r>
      <w:r w:rsidR="00245371">
        <w:rPr>
          <w:rFonts w:ascii="Times New Roman" w:eastAsia="Times New Roman" w:hAnsi="Times New Roman" w:cs="Times New Roman"/>
          <w:sz w:val="24"/>
          <w:szCs w:val="24"/>
        </w:rPr>
        <w:t>Knowledge of</w:t>
      </w:r>
      <w:r w:rsidR="0068117F" w:rsidRPr="00963E66">
        <w:rPr>
          <w:rFonts w:ascii="Times New Roman" w:eastAsia="Times New Roman" w:hAnsi="Times New Roman" w:cs="Times New Roman"/>
          <w:sz w:val="24"/>
          <w:szCs w:val="24"/>
        </w:rPr>
        <w:t xml:space="preserve"> words is a </w:t>
      </w:r>
      <w:r w:rsidR="00422D37">
        <w:rPr>
          <w:rFonts w:ascii="Times New Roman" w:eastAsia="Times New Roman" w:hAnsi="Times New Roman" w:cs="Times New Roman"/>
          <w:sz w:val="24"/>
          <w:szCs w:val="24"/>
        </w:rPr>
        <w:t>multi-faceted</w:t>
      </w:r>
      <w:r w:rsidR="0068117F" w:rsidRPr="00963E66">
        <w:rPr>
          <w:rFonts w:ascii="Times New Roman" w:eastAsia="Times New Roman" w:hAnsi="Times New Roman" w:cs="Times New Roman"/>
          <w:sz w:val="24"/>
          <w:szCs w:val="24"/>
        </w:rPr>
        <w:t xml:space="preserve"> approach that take</w:t>
      </w:r>
      <w:r w:rsidR="00422D37">
        <w:rPr>
          <w:rFonts w:ascii="Times New Roman" w:eastAsia="Times New Roman" w:hAnsi="Times New Roman" w:cs="Times New Roman"/>
          <w:sz w:val="24"/>
          <w:szCs w:val="24"/>
        </w:rPr>
        <w:t>s</w:t>
      </w:r>
      <w:r w:rsidR="0068117F" w:rsidRPr="00963E66">
        <w:rPr>
          <w:rFonts w:ascii="Times New Roman" w:eastAsia="Times New Roman" w:hAnsi="Times New Roman" w:cs="Times New Roman"/>
          <w:sz w:val="24"/>
          <w:szCs w:val="24"/>
        </w:rPr>
        <w:t xml:space="preserve"> many years to develop.  Vocabulary </w:t>
      </w:r>
      <w:r w:rsidR="00932504">
        <w:rPr>
          <w:rFonts w:ascii="Times New Roman" w:eastAsia="Times New Roman" w:hAnsi="Times New Roman" w:cs="Times New Roman"/>
          <w:sz w:val="24"/>
          <w:szCs w:val="24"/>
        </w:rPr>
        <w:t>should be included as part of the classroom instruction each and every day.</w:t>
      </w:r>
      <w:r w:rsidR="000B1209">
        <w:rPr>
          <w:rFonts w:ascii="Times New Roman" w:eastAsia="Times New Roman" w:hAnsi="Times New Roman" w:cs="Times New Roman"/>
          <w:sz w:val="24"/>
          <w:szCs w:val="24"/>
        </w:rPr>
        <w:t xml:space="preserve"> </w:t>
      </w:r>
      <w:r w:rsidR="00932504">
        <w:rPr>
          <w:rFonts w:ascii="Times New Roman" w:hAnsi="Times New Roman" w:cs="Times New Roman"/>
          <w:sz w:val="24"/>
          <w:szCs w:val="24"/>
        </w:rPr>
        <w:t>There are unlimited strategies</w:t>
      </w:r>
      <w:r w:rsidR="001808E2" w:rsidRPr="00AE61E5">
        <w:rPr>
          <w:rFonts w:ascii="Times New Roman" w:hAnsi="Times New Roman" w:cs="Times New Roman"/>
          <w:sz w:val="24"/>
          <w:szCs w:val="24"/>
        </w:rPr>
        <w:t xml:space="preserve"> and techniques to teach children Vocabulary.  </w:t>
      </w:r>
      <w:r w:rsidR="00077243">
        <w:rPr>
          <w:rFonts w:ascii="Times New Roman" w:hAnsi="Times New Roman" w:cs="Times New Roman"/>
          <w:sz w:val="24"/>
          <w:szCs w:val="24"/>
        </w:rPr>
        <w:t xml:space="preserve">Students come to </w:t>
      </w:r>
      <w:r w:rsidR="007E041C">
        <w:rPr>
          <w:rFonts w:ascii="Times New Roman" w:hAnsi="Times New Roman" w:cs="Times New Roman"/>
          <w:sz w:val="24"/>
          <w:szCs w:val="24"/>
        </w:rPr>
        <w:t>preschool and Kindergarten</w:t>
      </w:r>
      <w:r w:rsidR="00077243">
        <w:rPr>
          <w:rFonts w:ascii="Times New Roman" w:hAnsi="Times New Roman" w:cs="Times New Roman"/>
          <w:sz w:val="24"/>
          <w:szCs w:val="24"/>
        </w:rPr>
        <w:t xml:space="preserve"> classrooms with varying degrees of both </w:t>
      </w:r>
      <w:r w:rsidR="00077243" w:rsidRPr="00077243">
        <w:rPr>
          <w:rFonts w:ascii="Times New Roman" w:hAnsi="Times New Roman" w:cs="Times New Roman"/>
          <w:sz w:val="24"/>
          <w:szCs w:val="24"/>
          <w:highlight w:val="yellow"/>
        </w:rPr>
        <w:t>basic interpersonal communication skills</w:t>
      </w:r>
      <w:r w:rsidR="00077243">
        <w:rPr>
          <w:rFonts w:ascii="Times New Roman" w:hAnsi="Times New Roman" w:cs="Times New Roman"/>
          <w:sz w:val="24"/>
          <w:szCs w:val="24"/>
        </w:rPr>
        <w:t xml:space="preserve"> and </w:t>
      </w:r>
      <w:r w:rsidR="00077243" w:rsidRPr="00077243">
        <w:rPr>
          <w:rFonts w:ascii="Times New Roman" w:hAnsi="Times New Roman" w:cs="Times New Roman"/>
          <w:sz w:val="24"/>
          <w:szCs w:val="24"/>
          <w:highlight w:val="yellow"/>
        </w:rPr>
        <w:t>cognitive academic language proficiency</w:t>
      </w:r>
      <w:r w:rsidR="00077243">
        <w:rPr>
          <w:rFonts w:ascii="Times New Roman" w:hAnsi="Times New Roman" w:cs="Times New Roman"/>
          <w:sz w:val="24"/>
          <w:szCs w:val="24"/>
        </w:rPr>
        <w:t xml:space="preserve">.  </w:t>
      </w:r>
      <w:r w:rsidR="009D7717">
        <w:rPr>
          <w:rFonts w:ascii="Times New Roman" w:hAnsi="Times New Roman" w:cs="Times New Roman"/>
          <w:sz w:val="24"/>
          <w:szCs w:val="24"/>
        </w:rPr>
        <w:t>The l</w:t>
      </w:r>
      <w:r w:rsidR="00077243">
        <w:rPr>
          <w:rFonts w:ascii="Times New Roman" w:hAnsi="Times New Roman" w:cs="Times New Roman"/>
          <w:sz w:val="24"/>
          <w:szCs w:val="24"/>
        </w:rPr>
        <w:t xml:space="preserve">anguage and vocabulary that </w:t>
      </w:r>
      <w:r w:rsidR="009D7717">
        <w:rPr>
          <w:rFonts w:ascii="Times New Roman" w:hAnsi="Times New Roman" w:cs="Times New Roman"/>
          <w:sz w:val="24"/>
          <w:szCs w:val="24"/>
        </w:rPr>
        <w:t xml:space="preserve">the child has </w:t>
      </w:r>
      <w:r w:rsidR="00077243">
        <w:rPr>
          <w:rFonts w:ascii="Times New Roman" w:hAnsi="Times New Roman" w:cs="Times New Roman"/>
          <w:sz w:val="24"/>
          <w:szCs w:val="24"/>
        </w:rPr>
        <w:t>learn</w:t>
      </w:r>
      <w:r w:rsidR="009D7717">
        <w:rPr>
          <w:rFonts w:ascii="Times New Roman" w:hAnsi="Times New Roman" w:cs="Times New Roman"/>
          <w:sz w:val="24"/>
          <w:szCs w:val="24"/>
        </w:rPr>
        <w:t>ed</w:t>
      </w:r>
      <w:r w:rsidR="00077243">
        <w:rPr>
          <w:rFonts w:ascii="Times New Roman" w:hAnsi="Times New Roman" w:cs="Times New Roman"/>
          <w:sz w:val="24"/>
          <w:szCs w:val="24"/>
        </w:rPr>
        <w:t xml:space="preserve"> </w:t>
      </w:r>
      <w:r w:rsidR="009D7717">
        <w:rPr>
          <w:rFonts w:ascii="Times New Roman" w:hAnsi="Times New Roman" w:cs="Times New Roman"/>
          <w:sz w:val="24"/>
          <w:szCs w:val="24"/>
        </w:rPr>
        <w:t>up to this point has</w:t>
      </w:r>
      <w:r w:rsidR="00077243">
        <w:rPr>
          <w:rFonts w:ascii="Times New Roman" w:hAnsi="Times New Roman" w:cs="Times New Roman"/>
          <w:sz w:val="24"/>
          <w:szCs w:val="24"/>
        </w:rPr>
        <w:t xml:space="preserve"> been taught and developed by parents or preschool environments.  As </w:t>
      </w:r>
      <w:r w:rsidR="0007765B">
        <w:rPr>
          <w:rFonts w:ascii="Times New Roman" w:hAnsi="Times New Roman" w:cs="Times New Roman"/>
          <w:sz w:val="24"/>
          <w:szCs w:val="24"/>
        </w:rPr>
        <w:t xml:space="preserve">a </w:t>
      </w:r>
      <w:r w:rsidR="00077243">
        <w:rPr>
          <w:rFonts w:ascii="Times New Roman" w:hAnsi="Times New Roman" w:cs="Times New Roman"/>
          <w:sz w:val="24"/>
          <w:szCs w:val="24"/>
        </w:rPr>
        <w:t xml:space="preserve">teacher, your role is to </w:t>
      </w:r>
      <w:r w:rsidR="001A3153">
        <w:rPr>
          <w:rFonts w:ascii="Times New Roman" w:hAnsi="Times New Roman" w:cs="Times New Roman"/>
          <w:sz w:val="24"/>
          <w:szCs w:val="24"/>
        </w:rPr>
        <w:t>expand</w:t>
      </w:r>
      <w:r w:rsidR="00077243">
        <w:rPr>
          <w:rFonts w:ascii="Times New Roman" w:hAnsi="Times New Roman" w:cs="Times New Roman"/>
          <w:sz w:val="24"/>
          <w:szCs w:val="24"/>
        </w:rPr>
        <w:t xml:space="preserve"> their language and make their </w:t>
      </w:r>
      <w:r w:rsidR="00077243" w:rsidRPr="00077243">
        <w:rPr>
          <w:rFonts w:ascii="Times New Roman" w:hAnsi="Times New Roman" w:cs="Times New Roman"/>
          <w:sz w:val="24"/>
          <w:szCs w:val="24"/>
          <w:highlight w:val="yellow"/>
        </w:rPr>
        <w:t>cognitive academic language proficiency</w:t>
      </w:r>
      <w:r w:rsidR="00077243">
        <w:rPr>
          <w:rFonts w:ascii="Times New Roman" w:hAnsi="Times New Roman" w:cs="Times New Roman"/>
          <w:sz w:val="24"/>
          <w:szCs w:val="24"/>
        </w:rPr>
        <w:t xml:space="preserve"> strong.  </w:t>
      </w:r>
      <w:r w:rsidR="00AE61E5" w:rsidRPr="00AE61E5">
        <w:rPr>
          <w:rFonts w:ascii="Times New Roman" w:hAnsi="Times New Roman" w:cs="Times New Roman"/>
          <w:sz w:val="24"/>
          <w:szCs w:val="24"/>
        </w:rPr>
        <w:t>Discussed in this p</w:t>
      </w:r>
      <w:r w:rsidR="00336043">
        <w:rPr>
          <w:rFonts w:ascii="Times New Roman" w:hAnsi="Times New Roman" w:cs="Times New Roman"/>
          <w:sz w:val="24"/>
          <w:szCs w:val="24"/>
        </w:rPr>
        <w:t xml:space="preserve">aper are 5 different strategies or </w:t>
      </w:r>
      <w:r w:rsidR="00AE61E5" w:rsidRPr="00AE61E5">
        <w:rPr>
          <w:rFonts w:ascii="Times New Roman" w:hAnsi="Times New Roman" w:cs="Times New Roman"/>
          <w:sz w:val="24"/>
          <w:szCs w:val="24"/>
        </w:rPr>
        <w:t xml:space="preserve">methods that can be used to teach vocabulary and vocabulary lessons.  With </w:t>
      </w:r>
      <w:r w:rsidR="00336043">
        <w:rPr>
          <w:rFonts w:ascii="Times New Roman" w:hAnsi="Times New Roman" w:cs="Times New Roman"/>
          <w:sz w:val="24"/>
          <w:szCs w:val="24"/>
        </w:rPr>
        <w:t>definite</w:t>
      </w:r>
      <w:r w:rsidR="00AE61E5" w:rsidRPr="00AE61E5">
        <w:rPr>
          <w:rFonts w:ascii="Times New Roman" w:hAnsi="Times New Roman" w:cs="Times New Roman"/>
          <w:sz w:val="24"/>
          <w:szCs w:val="24"/>
        </w:rPr>
        <w:t xml:space="preserve"> planning </w:t>
      </w:r>
      <w:r w:rsidR="00336043">
        <w:rPr>
          <w:rFonts w:ascii="Times New Roman" w:hAnsi="Times New Roman" w:cs="Times New Roman"/>
          <w:sz w:val="24"/>
          <w:szCs w:val="24"/>
        </w:rPr>
        <w:t>by</w:t>
      </w:r>
      <w:r w:rsidR="00AE61E5" w:rsidRPr="00AE61E5">
        <w:rPr>
          <w:rFonts w:ascii="Times New Roman" w:hAnsi="Times New Roman" w:cs="Times New Roman"/>
          <w:sz w:val="24"/>
          <w:szCs w:val="24"/>
        </w:rPr>
        <w:t xml:space="preserve"> the </w:t>
      </w:r>
      <w:r w:rsidR="00CA2EE5">
        <w:rPr>
          <w:rFonts w:ascii="Times New Roman" w:hAnsi="Times New Roman" w:cs="Times New Roman"/>
          <w:sz w:val="24"/>
          <w:szCs w:val="24"/>
        </w:rPr>
        <w:t>teacher with</w:t>
      </w:r>
      <w:bookmarkStart w:id="0" w:name="_GoBack"/>
      <w:bookmarkEnd w:id="0"/>
      <w:r w:rsidR="00AE61E5" w:rsidRPr="00AE61E5">
        <w:rPr>
          <w:rFonts w:ascii="Times New Roman" w:hAnsi="Times New Roman" w:cs="Times New Roman"/>
          <w:sz w:val="24"/>
          <w:szCs w:val="24"/>
        </w:rPr>
        <w:t xml:space="preserve"> an understanding of </w:t>
      </w:r>
      <w:r w:rsidR="00336043">
        <w:rPr>
          <w:rFonts w:ascii="Times New Roman" w:hAnsi="Times New Roman" w:cs="Times New Roman"/>
          <w:sz w:val="24"/>
          <w:szCs w:val="24"/>
        </w:rPr>
        <w:t xml:space="preserve">the </w:t>
      </w:r>
      <w:r w:rsidR="00AE61E5" w:rsidRPr="00AE61E5">
        <w:rPr>
          <w:rFonts w:ascii="Times New Roman" w:hAnsi="Times New Roman" w:cs="Times New Roman"/>
          <w:sz w:val="24"/>
          <w:szCs w:val="24"/>
        </w:rPr>
        <w:t xml:space="preserve">different methods, teaching vocabulary can be more than the standard process of copying definitions from a dictionary and then writing a sentence.  </w:t>
      </w:r>
    </w:p>
    <w:p w14:paraId="4002005D" w14:textId="77777777" w:rsidR="00336043" w:rsidRDefault="00336043" w:rsidP="00901A83">
      <w:pPr>
        <w:spacing w:after="0" w:line="480" w:lineRule="auto"/>
        <w:rPr>
          <w:rFonts w:ascii="Times New Roman" w:hAnsi="Times New Roman" w:cs="Times New Roman"/>
          <w:sz w:val="24"/>
          <w:szCs w:val="24"/>
        </w:rPr>
      </w:pPr>
    </w:p>
    <w:p w14:paraId="7F4EE12B" w14:textId="77777777" w:rsidR="00AE61E5" w:rsidRDefault="00AE61E5" w:rsidP="00AE61E5">
      <w:pPr>
        <w:spacing w:line="480" w:lineRule="auto"/>
        <w:rPr>
          <w:rFonts w:ascii="Times New Roman" w:hAnsi="Times New Roman" w:cs="Times New Roman"/>
          <w:sz w:val="24"/>
          <w:szCs w:val="24"/>
        </w:rPr>
      </w:pPr>
      <w:r>
        <w:rPr>
          <w:rFonts w:ascii="Times New Roman" w:hAnsi="Times New Roman" w:cs="Times New Roman"/>
          <w:sz w:val="24"/>
          <w:szCs w:val="24"/>
        </w:rPr>
        <w:t>Method #</w:t>
      </w:r>
      <w:r w:rsidR="00963E66">
        <w:rPr>
          <w:rFonts w:ascii="Times New Roman" w:hAnsi="Times New Roman" w:cs="Times New Roman"/>
          <w:sz w:val="24"/>
          <w:szCs w:val="24"/>
        </w:rPr>
        <w:t>1 Developing</w:t>
      </w:r>
      <w:r>
        <w:rPr>
          <w:rFonts w:ascii="Times New Roman" w:hAnsi="Times New Roman" w:cs="Times New Roman"/>
          <w:sz w:val="24"/>
          <w:szCs w:val="24"/>
        </w:rPr>
        <w:t xml:space="preserve"> a </w:t>
      </w:r>
      <w:r w:rsidRPr="00AE61E5">
        <w:rPr>
          <w:rFonts w:ascii="Times New Roman" w:hAnsi="Times New Roman" w:cs="Times New Roman"/>
          <w:sz w:val="24"/>
          <w:szCs w:val="24"/>
          <w:highlight w:val="yellow"/>
        </w:rPr>
        <w:t>Thematic Unit</w:t>
      </w:r>
    </w:p>
    <w:p w14:paraId="10213306" w14:textId="3A1F52DC" w:rsidR="00AE61E5" w:rsidRDefault="00C16E2D" w:rsidP="00AE61E5">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AE61E5">
        <w:rPr>
          <w:rFonts w:ascii="Times New Roman" w:hAnsi="Times New Roman" w:cs="Times New Roman"/>
          <w:sz w:val="24"/>
          <w:szCs w:val="24"/>
        </w:rPr>
        <w:t xml:space="preserve">In this vocabulary teaching method, planning is the most important part.  There are steps that you should take to be sure that you are paying close attention to a student’s </w:t>
      </w:r>
      <w:r w:rsidR="00AE61E5" w:rsidRPr="00AE61E5">
        <w:rPr>
          <w:rFonts w:ascii="Times New Roman" w:hAnsi="Times New Roman" w:cs="Times New Roman"/>
          <w:sz w:val="24"/>
          <w:szCs w:val="24"/>
          <w:highlight w:val="yellow"/>
        </w:rPr>
        <w:t>emergent literacy</w:t>
      </w:r>
      <w:r w:rsidR="00AE61E5">
        <w:rPr>
          <w:rFonts w:ascii="Times New Roman" w:hAnsi="Times New Roman" w:cs="Times New Roman"/>
          <w:sz w:val="24"/>
          <w:szCs w:val="24"/>
        </w:rPr>
        <w:t xml:space="preserve">.  This means that you are acutely aware of the ways that they are learning to read or write.  Everyone learns and develops through different means and by different teaching techniques and your thematic unit needs to include all of those appropriate </w:t>
      </w:r>
      <w:r w:rsidR="008D1803">
        <w:rPr>
          <w:rFonts w:ascii="Times New Roman" w:hAnsi="Times New Roman" w:cs="Times New Roman"/>
          <w:sz w:val="24"/>
          <w:szCs w:val="24"/>
        </w:rPr>
        <w:t xml:space="preserve">types of instruction to be successful in your class.  </w:t>
      </w:r>
      <w:r w:rsidR="0079380B">
        <w:rPr>
          <w:rFonts w:ascii="Times New Roman" w:hAnsi="Times New Roman" w:cs="Times New Roman"/>
          <w:sz w:val="24"/>
          <w:szCs w:val="24"/>
        </w:rPr>
        <w:t xml:space="preserve">Much of the planning should fall under a </w:t>
      </w:r>
      <w:r w:rsidR="00442071" w:rsidRPr="00442071">
        <w:rPr>
          <w:rFonts w:ascii="Times New Roman" w:hAnsi="Times New Roman" w:cs="Times New Roman"/>
          <w:sz w:val="24"/>
          <w:szCs w:val="24"/>
          <w:highlight w:val="yellow"/>
        </w:rPr>
        <w:t>constructivist</w:t>
      </w:r>
      <w:r w:rsidR="0079380B">
        <w:rPr>
          <w:rFonts w:ascii="Times New Roman" w:hAnsi="Times New Roman" w:cs="Times New Roman"/>
          <w:sz w:val="24"/>
          <w:szCs w:val="24"/>
        </w:rPr>
        <w:t xml:space="preserve"> approach, meaning that your lessons should be student centered.  Your lessons should involve ways of engagement so that students can all be successful.  You should fully recognize that your students are curious by nature, and your unit should be designed to cater to that curiosity by providing activities that will </w:t>
      </w:r>
      <w:r w:rsidR="0079380B">
        <w:rPr>
          <w:rFonts w:ascii="Times New Roman" w:hAnsi="Times New Roman" w:cs="Times New Roman"/>
          <w:sz w:val="24"/>
          <w:szCs w:val="24"/>
        </w:rPr>
        <w:lastRenderedPageBreak/>
        <w:t xml:space="preserve">encourage questioning and the inquisitive mind.  There are </w:t>
      </w:r>
      <w:r w:rsidR="008D1803">
        <w:rPr>
          <w:rFonts w:ascii="Times New Roman" w:hAnsi="Times New Roman" w:cs="Times New Roman"/>
          <w:sz w:val="24"/>
          <w:szCs w:val="24"/>
        </w:rPr>
        <w:t xml:space="preserve">steps that you should take to develop a successful thematic unit.  </w:t>
      </w:r>
    </w:p>
    <w:p w14:paraId="64AF1F28" w14:textId="77777777" w:rsidR="008D1803" w:rsidRDefault="008D1803" w:rsidP="008D1803">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You need to select a theme for your unit that is grade level appropriate</w:t>
      </w:r>
    </w:p>
    <w:p w14:paraId="2D4B214B" w14:textId="77777777" w:rsidR="008D1803" w:rsidRDefault="008D1803" w:rsidP="008D1803">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Determine exactly what the objectives of your unit are.</w:t>
      </w:r>
    </w:p>
    <w:p w14:paraId="3648F2F8" w14:textId="77777777" w:rsidR="008D1803" w:rsidRDefault="008D1803" w:rsidP="008D1803">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Choose your literature very carefully for this unit.</w:t>
      </w:r>
    </w:p>
    <w:p w14:paraId="279DDAD4" w14:textId="77777777" w:rsidR="008D1803" w:rsidRDefault="008D1803" w:rsidP="008D1803">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Choose broad-based and literature based activities to use throughout the unit.</w:t>
      </w:r>
    </w:p>
    <w:p w14:paraId="6DE0BC79" w14:textId="77777777" w:rsidR="008D1803" w:rsidRDefault="008D1803" w:rsidP="008D1803">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Construct an appropriate means of evaluation.</w:t>
      </w:r>
    </w:p>
    <w:p w14:paraId="61AB5668" w14:textId="77777777" w:rsidR="008D1803" w:rsidRDefault="008D1803" w:rsidP="008D1803">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Choose carefully related works of literature for independent reading or reading aloud.</w:t>
      </w:r>
    </w:p>
    <w:p w14:paraId="051EB5B7" w14:textId="77777777" w:rsidR="008D1803" w:rsidRDefault="00B66163" w:rsidP="008D1803">
      <w:pPr>
        <w:spacing w:line="480" w:lineRule="auto"/>
        <w:rPr>
          <w:rFonts w:ascii="Times New Roman" w:hAnsi="Times New Roman" w:cs="Times New Roman"/>
          <w:sz w:val="24"/>
          <w:szCs w:val="24"/>
        </w:rPr>
      </w:pPr>
      <w:r>
        <w:rPr>
          <w:rFonts w:ascii="Times New Roman" w:hAnsi="Times New Roman" w:cs="Times New Roman"/>
          <w:sz w:val="24"/>
          <w:szCs w:val="24"/>
        </w:rPr>
        <w:t>One of the best ways to start a thematic unit, especially with younger children is with the reading of a book</w:t>
      </w:r>
      <w:r w:rsidR="00E52526">
        <w:rPr>
          <w:rFonts w:ascii="Times New Roman" w:hAnsi="Times New Roman" w:cs="Times New Roman"/>
          <w:sz w:val="24"/>
          <w:szCs w:val="24"/>
        </w:rPr>
        <w:t xml:space="preserve"> in a </w:t>
      </w:r>
      <w:r w:rsidR="00E52526" w:rsidRPr="00E52526">
        <w:rPr>
          <w:rFonts w:ascii="Times New Roman" w:hAnsi="Times New Roman" w:cs="Times New Roman"/>
          <w:sz w:val="24"/>
          <w:szCs w:val="24"/>
          <w:highlight w:val="yellow"/>
        </w:rPr>
        <w:t>close reading</w:t>
      </w:r>
      <w:r w:rsidR="00E52526">
        <w:rPr>
          <w:rFonts w:ascii="Times New Roman" w:hAnsi="Times New Roman" w:cs="Times New Roman"/>
          <w:sz w:val="24"/>
          <w:szCs w:val="24"/>
        </w:rPr>
        <w:t xml:space="preserve"> atmosphere.  This means that a story attached to the thematic unit would be read aloud or independently.  Then a discussion about the </w:t>
      </w:r>
      <w:r w:rsidR="00EB269E">
        <w:rPr>
          <w:rFonts w:ascii="Times New Roman" w:hAnsi="Times New Roman" w:cs="Times New Roman"/>
          <w:sz w:val="24"/>
          <w:szCs w:val="24"/>
        </w:rPr>
        <w:t>finite</w:t>
      </w:r>
      <w:r w:rsidR="00E52526">
        <w:rPr>
          <w:rFonts w:ascii="Times New Roman" w:hAnsi="Times New Roman" w:cs="Times New Roman"/>
          <w:sz w:val="24"/>
          <w:szCs w:val="24"/>
        </w:rPr>
        <w:t xml:space="preserve"> details would occur.  An example of this would be a thematic unit on </w:t>
      </w:r>
      <w:r w:rsidR="00EB269E">
        <w:rPr>
          <w:rFonts w:ascii="Times New Roman" w:hAnsi="Times New Roman" w:cs="Times New Roman"/>
          <w:sz w:val="24"/>
          <w:szCs w:val="24"/>
        </w:rPr>
        <w:t xml:space="preserve">the poem the Gingerbread man (for younger students).  Ask them what they know about the story, what details they can recall and write them on the board.  Read the story, and then go back to the board to get the details right.  If this is an older group of students, they could write in their journals, a </w:t>
      </w:r>
      <w:r w:rsidR="00EB269E" w:rsidRPr="00EB269E">
        <w:rPr>
          <w:rFonts w:ascii="Times New Roman" w:hAnsi="Times New Roman" w:cs="Times New Roman"/>
          <w:sz w:val="24"/>
          <w:szCs w:val="24"/>
          <w:highlight w:val="yellow"/>
        </w:rPr>
        <w:t>simulated journal</w:t>
      </w:r>
      <w:r w:rsidR="00EB269E">
        <w:rPr>
          <w:rFonts w:ascii="Times New Roman" w:hAnsi="Times New Roman" w:cs="Times New Roman"/>
          <w:sz w:val="24"/>
          <w:szCs w:val="24"/>
        </w:rPr>
        <w:t xml:space="preserve"> entry from the point of view of the gingerbread man.  Journal entries such as this means that students are required to </w:t>
      </w:r>
      <w:r w:rsidR="00311573" w:rsidRPr="00EB269E">
        <w:rPr>
          <w:rFonts w:ascii="Times New Roman" w:hAnsi="Times New Roman" w:cs="Times New Roman"/>
          <w:sz w:val="24"/>
          <w:szCs w:val="24"/>
        </w:rPr>
        <w:t xml:space="preserve">develop and fine tune their </w:t>
      </w:r>
      <w:r w:rsidR="00311573" w:rsidRPr="00EB269E">
        <w:rPr>
          <w:rFonts w:ascii="Times New Roman" w:hAnsi="Times New Roman" w:cs="Times New Roman"/>
          <w:sz w:val="24"/>
          <w:szCs w:val="24"/>
          <w:highlight w:val="yellow"/>
        </w:rPr>
        <w:t>listening</w:t>
      </w:r>
      <w:r w:rsidR="00311573" w:rsidRPr="00EB269E">
        <w:rPr>
          <w:rFonts w:ascii="Times New Roman" w:hAnsi="Times New Roman" w:cs="Times New Roman"/>
          <w:sz w:val="24"/>
          <w:szCs w:val="24"/>
        </w:rPr>
        <w:t xml:space="preserve"> skills</w:t>
      </w:r>
      <w:r w:rsidR="00EB269E">
        <w:rPr>
          <w:rFonts w:ascii="Times New Roman" w:hAnsi="Times New Roman" w:cs="Times New Roman"/>
          <w:sz w:val="24"/>
          <w:szCs w:val="24"/>
        </w:rPr>
        <w:t>, even with a simple story</w:t>
      </w:r>
      <w:r w:rsidR="00311573" w:rsidRPr="00EB269E">
        <w:rPr>
          <w:rFonts w:ascii="Times New Roman" w:hAnsi="Times New Roman" w:cs="Times New Roman"/>
          <w:sz w:val="24"/>
          <w:szCs w:val="24"/>
        </w:rPr>
        <w:t>.  Teachers should he</w:t>
      </w:r>
      <w:r w:rsidR="00311573">
        <w:rPr>
          <w:rFonts w:ascii="Times New Roman" w:hAnsi="Times New Roman" w:cs="Times New Roman"/>
          <w:sz w:val="24"/>
          <w:szCs w:val="24"/>
        </w:rPr>
        <w:t xml:space="preserve">lp to ensure that students are in fact </w:t>
      </w:r>
      <w:r w:rsidR="00311573" w:rsidRPr="00311573">
        <w:rPr>
          <w:rFonts w:ascii="Times New Roman" w:hAnsi="Times New Roman" w:cs="Times New Roman"/>
          <w:sz w:val="24"/>
          <w:szCs w:val="24"/>
          <w:highlight w:val="yellow"/>
        </w:rPr>
        <w:t xml:space="preserve">listening </w:t>
      </w:r>
      <w:r w:rsidR="00311573" w:rsidRPr="00311573">
        <w:rPr>
          <w:rFonts w:ascii="Times New Roman" w:hAnsi="Times New Roman" w:cs="Times New Roman"/>
          <w:sz w:val="24"/>
          <w:szCs w:val="24"/>
        </w:rPr>
        <w:t>and</w:t>
      </w:r>
      <w:r w:rsidR="00311573">
        <w:rPr>
          <w:rFonts w:ascii="Times New Roman" w:hAnsi="Times New Roman" w:cs="Times New Roman"/>
          <w:sz w:val="24"/>
          <w:szCs w:val="24"/>
        </w:rPr>
        <w:t xml:space="preserve"> not paying attention to what is being read.  </w:t>
      </w:r>
      <w:r w:rsidR="00235261">
        <w:rPr>
          <w:rFonts w:ascii="Times New Roman" w:hAnsi="Times New Roman" w:cs="Times New Roman"/>
          <w:sz w:val="24"/>
          <w:szCs w:val="24"/>
        </w:rPr>
        <w:t xml:space="preserve">Students will use </w:t>
      </w:r>
      <w:r w:rsidR="00235261" w:rsidRPr="00235261">
        <w:rPr>
          <w:rFonts w:ascii="Times New Roman" w:hAnsi="Times New Roman" w:cs="Times New Roman"/>
          <w:sz w:val="24"/>
          <w:szCs w:val="24"/>
          <w:highlight w:val="yellow"/>
        </w:rPr>
        <w:t>aesthetic listening</w:t>
      </w:r>
      <w:r w:rsidR="00235261">
        <w:rPr>
          <w:rFonts w:ascii="Times New Roman" w:hAnsi="Times New Roman" w:cs="Times New Roman"/>
          <w:sz w:val="24"/>
          <w:szCs w:val="24"/>
        </w:rPr>
        <w:t xml:space="preserve"> skills merely to listen to the story.  After reading the opening or introduction text, teachers can facilitate a </w:t>
      </w:r>
      <w:r w:rsidR="00235261" w:rsidRPr="004E2086">
        <w:rPr>
          <w:rFonts w:ascii="Times New Roman" w:hAnsi="Times New Roman" w:cs="Times New Roman"/>
          <w:sz w:val="24"/>
          <w:szCs w:val="24"/>
          <w:highlight w:val="yellow"/>
        </w:rPr>
        <w:t>Grand Conversation</w:t>
      </w:r>
      <w:r w:rsidR="00235261">
        <w:rPr>
          <w:rFonts w:ascii="Times New Roman" w:hAnsi="Times New Roman" w:cs="Times New Roman"/>
          <w:sz w:val="24"/>
          <w:szCs w:val="24"/>
        </w:rPr>
        <w:t xml:space="preserve"> where they will engage students in discussion about the text, pinpointing certain vocabulary that will follow them through the whole unit.  This </w:t>
      </w:r>
      <w:r w:rsidR="00235261" w:rsidRPr="004E2086">
        <w:rPr>
          <w:rFonts w:ascii="Times New Roman" w:hAnsi="Times New Roman" w:cs="Times New Roman"/>
          <w:sz w:val="24"/>
          <w:szCs w:val="24"/>
          <w:highlight w:val="yellow"/>
        </w:rPr>
        <w:t>grand conversation</w:t>
      </w:r>
      <w:r w:rsidR="00235261">
        <w:rPr>
          <w:rFonts w:ascii="Times New Roman" w:hAnsi="Times New Roman" w:cs="Times New Roman"/>
          <w:sz w:val="24"/>
          <w:szCs w:val="24"/>
        </w:rPr>
        <w:t xml:space="preserve"> </w:t>
      </w:r>
      <w:r w:rsidR="00CA3E59">
        <w:rPr>
          <w:rFonts w:ascii="Times New Roman" w:hAnsi="Times New Roman" w:cs="Times New Roman"/>
          <w:sz w:val="24"/>
          <w:szCs w:val="24"/>
        </w:rPr>
        <w:t xml:space="preserve">should include reading a chosen text either quietly by themselves, or listening to the teacher read it.  Everyone should be reading the same, teacher </w:t>
      </w:r>
      <w:r w:rsidR="00CA3E59">
        <w:rPr>
          <w:rFonts w:ascii="Times New Roman" w:hAnsi="Times New Roman" w:cs="Times New Roman"/>
          <w:sz w:val="24"/>
          <w:szCs w:val="24"/>
        </w:rPr>
        <w:lastRenderedPageBreak/>
        <w:t xml:space="preserve">chose, literature selection.  They should then draw or write something in their </w:t>
      </w:r>
      <w:r w:rsidR="00CA3E59" w:rsidRPr="00CA3E59">
        <w:rPr>
          <w:rFonts w:ascii="Times New Roman" w:hAnsi="Times New Roman" w:cs="Times New Roman"/>
          <w:sz w:val="24"/>
          <w:szCs w:val="24"/>
          <w:highlight w:val="yellow"/>
        </w:rPr>
        <w:t>reading logs</w:t>
      </w:r>
      <w:r w:rsidR="00CA3E59">
        <w:rPr>
          <w:rFonts w:ascii="Times New Roman" w:hAnsi="Times New Roman" w:cs="Times New Roman"/>
          <w:sz w:val="24"/>
          <w:szCs w:val="24"/>
        </w:rPr>
        <w:t xml:space="preserve">.  “This is especially important to the Grand Conversation because with this preparation they’re more likely to have ideas to share with classmates.”  (Thompkins, 2014)  After this, there should be teacher led discussions, and student led discussions with new ideas they have from the book text.  The teacher should direct the students to consider certain specific aspects of the story that they feel are an important focus.  After all of the ideas have been explored, the students should return to their reading logs and write again about what was discussed.  This would be a perfect time to assign a sample writing in their </w:t>
      </w:r>
      <w:r w:rsidR="00CA3E59" w:rsidRPr="00AE1411">
        <w:rPr>
          <w:rFonts w:ascii="Times New Roman" w:hAnsi="Times New Roman" w:cs="Times New Roman"/>
          <w:sz w:val="24"/>
          <w:szCs w:val="24"/>
          <w:highlight w:val="yellow"/>
        </w:rPr>
        <w:t>double entry journals</w:t>
      </w:r>
      <w:r w:rsidR="00CA3E59">
        <w:rPr>
          <w:rFonts w:ascii="Times New Roman" w:hAnsi="Times New Roman" w:cs="Times New Roman"/>
          <w:sz w:val="24"/>
          <w:szCs w:val="24"/>
        </w:rPr>
        <w:t xml:space="preserve">.  These are special types of </w:t>
      </w:r>
      <w:r w:rsidR="00CA3E59" w:rsidRPr="00AE1411">
        <w:rPr>
          <w:rFonts w:ascii="Times New Roman" w:hAnsi="Times New Roman" w:cs="Times New Roman"/>
          <w:sz w:val="24"/>
          <w:szCs w:val="24"/>
          <w:highlight w:val="yellow"/>
        </w:rPr>
        <w:t>reading logs</w:t>
      </w:r>
      <w:r w:rsidR="00CA3E59">
        <w:rPr>
          <w:rFonts w:ascii="Times New Roman" w:hAnsi="Times New Roman" w:cs="Times New Roman"/>
          <w:sz w:val="24"/>
          <w:szCs w:val="24"/>
        </w:rPr>
        <w:t xml:space="preserve"> where the page is separated into two different columns.  On one side, the student writes quotes from the story or book that they have read</w:t>
      </w:r>
      <w:r w:rsidR="00340163">
        <w:rPr>
          <w:rFonts w:ascii="Times New Roman" w:hAnsi="Times New Roman" w:cs="Times New Roman"/>
          <w:sz w:val="24"/>
          <w:szCs w:val="24"/>
        </w:rPr>
        <w:t xml:space="preserve"> and on the right, they reflect on that quotation in their own words.  Teachers use </w:t>
      </w:r>
      <w:r w:rsidR="00340163" w:rsidRPr="00AE1411">
        <w:rPr>
          <w:rFonts w:ascii="Times New Roman" w:hAnsi="Times New Roman" w:cs="Times New Roman"/>
          <w:sz w:val="24"/>
          <w:szCs w:val="24"/>
          <w:highlight w:val="yellow"/>
        </w:rPr>
        <w:t>double-entry journals</w:t>
      </w:r>
      <w:r w:rsidR="00340163">
        <w:rPr>
          <w:rFonts w:ascii="Times New Roman" w:hAnsi="Times New Roman" w:cs="Times New Roman"/>
          <w:sz w:val="24"/>
          <w:szCs w:val="24"/>
        </w:rPr>
        <w:t xml:space="preserve"> to help students structure their thinking about a text (Tovani, 2000)  Teachers may change the headings of the two columns to help students achieve their specific objectives for this thematic unit, and for the </w:t>
      </w:r>
      <w:r w:rsidR="00AE1411">
        <w:rPr>
          <w:rFonts w:ascii="Times New Roman" w:hAnsi="Times New Roman" w:cs="Times New Roman"/>
          <w:sz w:val="24"/>
          <w:szCs w:val="24"/>
        </w:rPr>
        <w:t xml:space="preserve">intended vocabulary lesson that they are teaching in conjunction with the thematic unit.  </w:t>
      </w:r>
      <w:r w:rsidR="00CD5D93">
        <w:rPr>
          <w:rFonts w:ascii="Times New Roman" w:hAnsi="Times New Roman" w:cs="Times New Roman"/>
          <w:sz w:val="24"/>
          <w:szCs w:val="24"/>
        </w:rPr>
        <w:t xml:space="preserve">Another part of a thematic lesson is for students to write in their </w:t>
      </w:r>
      <w:r w:rsidR="00CD5D93" w:rsidRPr="00CD5D93">
        <w:rPr>
          <w:rFonts w:ascii="Times New Roman" w:hAnsi="Times New Roman" w:cs="Times New Roman"/>
          <w:sz w:val="24"/>
          <w:szCs w:val="24"/>
          <w:highlight w:val="yellow"/>
        </w:rPr>
        <w:t>learning logs</w:t>
      </w:r>
      <w:r w:rsidR="00CD5D93">
        <w:rPr>
          <w:rFonts w:ascii="Times New Roman" w:hAnsi="Times New Roman" w:cs="Times New Roman"/>
          <w:sz w:val="24"/>
          <w:szCs w:val="24"/>
        </w:rPr>
        <w:t xml:space="preserve">.  These are often time paper booklets where they record the information that they are learning.  They should write, draw diagrams, ask questions that are reflective of their learning.  The focus of the </w:t>
      </w:r>
      <w:r w:rsidR="00CD5D93" w:rsidRPr="00CD5D93">
        <w:rPr>
          <w:rFonts w:ascii="Times New Roman" w:hAnsi="Times New Roman" w:cs="Times New Roman"/>
          <w:sz w:val="24"/>
          <w:szCs w:val="24"/>
          <w:highlight w:val="yellow"/>
        </w:rPr>
        <w:t>learning log</w:t>
      </w:r>
      <w:r w:rsidR="00CD5D93">
        <w:rPr>
          <w:rFonts w:ascii="Times New Roman" w:hAnsi="Times New Roman" w:cs="Times New Roman"/>
          <w:sz w:val="24"/>
          <w:szCs w:val="24"/>
        </w:rPr>
        <w:t xml:space="preserve"> should be on the writing as a learning to, not specifically for clean, polished, perfect work.  Teachers should however encourage them to correctly use and spell the words that appear on the </w:t>
      </w:r>
      <w:r w:rsidR="00CD5D93" w:rsidRPr="00CD5D93">
        <w:rPr>
          <w:rFonts w:ascii="Times New Roman" w:hAnsi="Times New Roman" w:cs="Times New Roman"/>
          <w:sz w:val="24"/>
          <w:szCs w:val="24"/>
          <w:highlight w:val="yellow"/>
        </w:rPr>
        <w:t>word wall</w:t>
      </w:r>
      <w:r w:rsidR="00CD5D93">
        <w:rPr>
          <w:rFonts w:ascii="Times New Roman" w:hAnsi="Times New Roman" w:cs="Times New Roman"/>
          <w:sz w:val="24"/>
          <w:szCs w:val="24"/>
        </w:rPr>
        <w:t xml:space="preserve">, and are a part of the thematic unit.  </w:t>
      </w:r>
    </w:p>
    <w:p w14:paraId="062DF078" w14:textId="77777777" w:rsidR="00AE1411" w:rsidRDefault="00AE1411" w:rsidP="008D1803">
      <w:pPr>
        <w:spacing w:line="480" w:lineRule="auto"/>
        <w:rPr>
          <w:rFonts w:ascii="Times New Roman" w:hAnsi="Times New Roman" w:cs="Times New Roman"/>
          <w:sz w:val="24"/>
          <w:szCs w:val="24"/>
        </w:rPr>
      </w:pPr>
    </w:p>
    <w:p w14:paraId="2B6EEDE8" w14:textId="77777777" w:rsidR="00AE1411" w:rsidRDefault="00AE1411" w:rsidP="008D1803">
      <w:pPr>
        <w:spacing w:line="480" w:lineRule="auto"/>
        <w:rPr>
          <w:rFonts w:ascii="Times New Roman" w:hAnsi="Times New Roman" w:cs="Times New Roman"/>
          <w:sz w:val="24"/>
          <w:szCs w:val="24"/>
        </w:rPr>
      </w:pPr>
    </w:p>
    <w:p w14:paraId="59A9AD9A" w14:textId="77777777" w:rsidR="00AE1411" w:rsidRDefault="00AE1411" w:rsidP="008D1803">
      <w:pPr>
        <w:spacing w:line="480" w:lineRule="auto"/>
        <w:rPr>
          <w:rFonts w:ascii="Times New Roman" w:hAnsi="Times New Roman" w:cs="Times New Roman"/>
          <w:sz w:val="24"/>
          <w:szCs w:val="24"/>
        </w:rPr>
      </w:pPr>
    </w:p>
    <w:p w14:paraId="5D75E25B" w14:textId="77777777" w:rsidR="00AE1411" w:rsidRDefault="00AE1411" w:rsidP="008D1803">
      <w:pPr>
        <w:spacing w:line="480" w:lineRule="auto"/>
        <w:rPr>
          <w:rFonts w:ascii="Times New Roman" w:hAnsi="Times New Roman" w:cs="Times New Roman"/>
          <w:sz w:val="24"/>
          <w:szCs w:val="24"/>
        </w:rPr>
      </w:pPr>
    </w:p>
    <w:p w14:paraId="0E79AF1A" w14:textId="77777777" w:rsidR="00AE1411" w:rsidRDefault="00AE1411" w:rsidP="008D1803">
      <w:pPr>
        <w:spacing w:line="480" w:lineRule="auto"/>
        <w:rPr>
          <w:rFonts w:ascii="Times New Roman" w:hAnsi="Times New Roman" w:cs="Times New Roman"/>
          <w:sz w:val="24"/>
          <w:szCs w:val="24"/>
        </w:rPr>
      </w:pPr>
      <w:r>
        <w:rPr>
          <w:rFonts w:ascii="Times New Roman" w:hAnsi="Times New Roman" w:cs="Times New Roman"/>
          <w:sz w:val="24"/>
          <w:szCs w:val="24"/>
        </w:rPr>
        <w:t xml:space="preserve">Method #2 </w:t>
      </w:r>
      <w:r w:rsidRPr="00485D80">
        <w:rPr>
          <w:rFonts w:ascii="Times New Roman" w:hAnsi="Times New Roman" w:cs="Times New Roman"/>
          <w:sz w:val="24"/>
          <w:szCs w:val="24"/>
          <w:highlight w:val="yellow"/>
        </w:rPr>
        <w:t>Literature Circles</w:t>
      </w:r>
    </w:p>
    <w:p w14:paraId="6D3F3D74" w14:textId="77777777" w:rsidR="00EF676B" w:rsidRDefault="00485D80" w:rsidP="00AE61E5">
      <w:pPr>
        <w:spacing w:line="480" w:lineRule="auto"/>
        <w:rPr>
          <w:rFonts w:ascii="Times New Roman" w:hAnsi="Times New Roman" w:cs="Times New Roman"/>
          <w:sz w:val="24"/>
          <w:szCs w:val="24"/>
        </w:rPr>
      </w:pPr>
      <w:r>
        <w:rPr>
          <w:rFonts w:ascii="Times New Roman" w:hAnsi="Times New Roman" w:cs="Times New Roman"/>
          <w:sz w:val="24"/>
          <w:szCs w:val="24"/>
        </w:rPr>
        <w:t xml:space="preserve">Another good strategy to better teach vocabulary words is the </w:t>
      </w:r>
      <w:r w:rsidRPr="00485D80">
        <w:rPr>
          <w:rFonts w:ascii="Times New Roman" w:hAnsi="Times New Roman" w:cs="Times New Roman"/>
          <w:sz w:val="24"/>
          <w:szCs w:val="24"/>
          <w:highlight w:val="yellow"/>
        </w:rPr>
        <w:t>literature circle</w:t>
      </w:r>
      <w:r>
        <w:rPr>
          <w:rFonts w:ascii="Times New Roman" w:hAnsi="Times New Roman" w:cs="Times New Roman"/>
          <w:sz w:val="24"/>
          <w:szCs w:val="24"/>
        </w:rPr>
        <w:t xml:space="preserve">.  This will require that you divide your class into groups based on their </w:t>
      </w:r>
      <w:r w:rsidR="00914DE2">
        <w:rPr>
          <w:rFonts w:ascii="Times New Roman" w:hAnsi="Times New Roman" w:cs="Times New Roman"/>
          <w:sz w:val="24"/>
          <w:szCs w:val="24"/>
        </w:rPr>
        <w:t>specific</w:t>
      </w:r>
      <w:r>
        <w:rPr>
          <w:rFonts w:ascii="Times New Roman" w:hAnsi="Times New Roman" w:cs="Times New Roman"/>
          <w:sz w:val="24"/>
          <w:szCs w:val="24"/>
        </w:rPr>
        <w:t xml:space="preserve"> book of choice.  The most important factor of a literature circle is choice.  </w:t>
      </w:r>
      <w:r w:rsidR="004E3EBC">
        <w:rPr>
          <w:rFonts w:ascii="Times New Roman" w:hAnsi="Times New Roman" w:cs="Times New Roman"/>
          <w:sz w:val="24"/>
          <w:szCs w:val="24"/>
        </w:rPr>
        <w:t>The students should understand that they are in “groups of people reading the same book and meeting together to discuss what they have re</w:t>
      </w:r>
      <w:r w:rsidR="004950C8">
        <w:rPr>
          <w:rFonts w:ascii="Times New Roman" w:hAnsi="Times New Roman" w:cs="Times New Roman"/>
          <w:sz w:val="24"/>
          <w:szCs w:val="24"/>
        </w:rPr>
        <w:t>ad”  (Peralta-Nash and Dutch, 2000</w:t>
      </w:r>
      <w:r w:rsidR="004E3EBC">
        <w:rPr>
          <w:rFonts w:ascii="Times New Roman" w:hAnsi="Times New Roman" w:cs="Times New Roman"/>
          <w:sz w:val="24"/>
          <w:szCs w:val="24"/>
        </w:rPr>
        <w:t xml:space="preserve">)  There are very specific tasks for each person in the circle in order to facilitate  a learning environment.  </w:t>
      </w:r>
      <w:r>
        <w:rPr>
          <w:rFonts w:ascii="Times New Roman" w:hAnsi="Times New Roman" w:cs="Times New Roman"/>
          <w:sz w:val="24"/>
          <w:szCs w:val="24"/>
        </w:rPr>
        <w:t xml:space="preserve">They choose both the text and the group.  </w:t>
      </w:r>
      <w:r w:rsidR="00914DE2">
        <w:rPr>
          <w:rFonts w:ascii="Times New Roman" w:hAnsi="Times New Roman" w:cs="Times New Roman"/>
          <w:sz w:val="24"/>
          <w:szCs w:val="24"/>
        </w:rPr>
        <w:t xml:space="preserve">These texts should be at their reading level, and be manageable with regard to understanding and ability.  </w:t>
      </w:r>
      <w:r>
        <w:rPr>
          <w:rFonts w:ascii="Times New Roman" w:hAnsi="Times New Roman" w:cs="Times New Roman"/>
          <w:sz w:val="24"/>
          <w:szCs w:val="24"/>
        </w:rPr>
        <w:t xml:space="preserve">Sometimes literature circles can last several days, week or a series of weeks, depending on the length of the book.  </w:t>
      </w:r>
      <w:r w:rsidR="00914DE2">
        <w:rPr>
          <w:rFonts w:ascii="Times New Roman" w:hAnsi="Times New Roman" w:cs="Times New Roman"/>
          <w:sz w:val="24"/>
          <w:szCs w:val="24"/>
        </w:rPr>
        <w:t>The students should meet several times for discussion about the book.  “Through these discussions, students summarize their reading, make connections, learn vocabulary, and explore the author’s use of text factors” (T</w:t>
      </w:r>
      <w:r w:rsidR="004950C8">
        <w:rPr>
          <w:rFonts w:ascii="Times New Roman" w:hAnsi="Times New Roman" w:cs="Times New Roman"/>
          <w:sz w:val="24"/>
          <w:szCs w:val="24"/>
        </w:rPr>
        <w:t>o</w:t>
      </w:r>
      <w:r w:rsidR="00914DE2">
        <w:rPr>
          <w:rFonts w:ascii="Times New Roman" w:hAnsi="Times New Roman" w:cs="Times New Roman"/>
          <w:sz w:val="24"/>
          <w:szCs w:val="24"/>
        </w:rPr>
        <w:t xml:space="preserve">mpkins, 2014) </w:t>
      </w:r>
      <w:r w:rsidR="004E3EBC">
        <w:rPr>
          <w:rFonts w:ascii="Times New Roman" w:hAnsi="Times New Roman" w:cs="Times New Roman"/>
          <w:sz w:val="24"/>
          <w:szCs w:val="24"/>
        </w:rPr>
        <w:t xml:space="preserve">Students should be lead by the person who assumes the Vocabulary Enricher role  to identify key words in books that they are reading and learn the specific </w:t>
      </w:r>
      <w:r w:rsidR="004E3EBC" w:rsidRPr="004E3EBC">
        <w:rPr>
          <w:rFonts w:ascii="Times New Roman" w:hAnsi="Times New Roman" w:cs="Times New Roman"/>
          <w:sz w:val="24"/>
          <w:szCs w:val="24"/>
          <w:highlight w:val="yellow"/>
        </w:rPr>
        <w:t>etymology</w:t>
      </w:r>
      <w:r w:rsidR="004E3EBC">
        <w:rPr>
          <w:rFonts w:ascii="Times New Roman" w:hAnsi="Times New Roman" w:cs="Times New Roman"/>
          <w:sz w:val="24"/>
          <w:szCs w:val="24"/>
        </w:rPr>
        <w:t xml:space="preserve"> of these words from the dictionary.  </w:t>
      </w:r>
      <w:r w:rsidR="00914DE2">
        <w:rPr>
          <w:rFonts w:ascii="Times New Roman" w:hAnsi="Times New Roman" w:cs="Times New Roman"/>
          <w:sz w:val="24"/>
          <w:szCs w:val="24"/>
        </w:rPr>
        <w:t xml:space="preserve"> </w:t>
      </w:r>
      <w:r w:rsidR="004E3EBC">
        <w:rPr>
          <w:rFonts w:ascii="Times New Roman" w:hAnsi="Times New Roman" w:cs="Times New Roman"/>
          <w:sz w:val="24"/>
          <w:szCs w:val="24"/>
        </w:rPr>
        <w:t>This would also be a good time for students to formulate a grid such as the one shown below to determine more important information about the words they ha</w:t>
      </w:r>
      <w:r w:rsidR="00EF676B">
        <w:rPr>
          <w:rFonts w:ascii="Times New Roman" w:hAnsi="Times New Roman" w:cs="Times New Roman"/>
          <w:sz w:val="24"/>
          <w:szCs w:val="24"/>
        </w:rPr>
        <w:t xml:space="preserve">ve looked up in the dictionary such as a </w:t>
      </w:r>
      <w:r w:rsidR="00EF676B" w:rsidRPr="00EF676B">
        <w:rPr>
          <w:rFonts w:ascii="Times New Roman" w:hAnsi="Times New Roman" w:cs="Times New Roman"/>
          <w:sz w:val="24"/>
          <w:szCs w:val="24"/>
          <w:highlight w:val="yellow"/>
        </w:rPr>
        <w:t>synonym</w:t>
      </w:r>
      <w:r w:rsidR="00EF676B">
        <w:rPr>
          <w:rFonts w:ascii="Times New Roman" w:hAnsi="Times New Roman" w:cs="Times New Roman"/>
          <w:sz w:val="24"/>
          <w:szCs w:val="24"/>
        </w:rPr>
        <w:t xml:space="preserve"> or </w:t>
      </w:r>
      <w:r w:rsidR="00EF676B" w:rsidRPr="00EF676B">
        <w:rPr>
          <w:rFonts w:ascii="Times New Roman" w:hAnsi="Times New Roman" w:cs="Times New Roman"/>
          <w:sz w:val="24"/>
          <w:szCs w:val="24"/>
          <w:highlight w:val="yellow"/>
        </w:rPr>
        <w:t>antonym</w:t>
      </w:r>
      <w:r w:rsidR="00EF676B">
        <w:rPr>
          <w:rFonts w:ascii="Times New Roman" w:hAnsi="Times New Roman" w:cs="Times New Roman"/>
          <w:sz w:val="24"/>
          <w:szCs w:val="24"/>
        </w:rPr>
        <w:t xml:space="preserve"> for the word.  </w:t>
      </w:r>
      <w:r w:rsidR="004E3EBC">
        <w:rPr>
          <w:rFonts w:ascii="Times New Roman" w:hAnsi="Times New Roman" w:cs="Times New Roman"/>
          <w:sz w:val="24"/>
          <w:szCs w:val="24"/>
        </w:rPr>
        <w:t xml:space="preserve"> </w:t>
      </w:r>
    </w:p>
    <w:p w14:paraId="2E257025" w14:textId="77777777" w:rsidR="00963E66" w:rsidRDefault="00963E66" w:rsidP="00AE61E5">
      <w:pPr>
        <w:spacing w:line="480" w:lineRule="auto"/>
        <w:rPr>
          <w:rFonts w:ascii="Times New Roman" w:hAnsi="Times New Roman" w:cs="Times New Roman"/>
          <w:sz w:val="24"/>
          <w:szCs w:val="24"/>
        </w:rPr>
      </w:pPr>
    </w:p>
    <w:p w14:paraId="6D4C0F95" w14:textId="77777777" w:rsidR="00963E66" w:rsidRDefault="00963E66" w:rsidP="00AE61E5">
      <w:pPr>
        <w:spacing w:line="480" w:lineRule="auto"/>
        <w:rPr>
          <w:rFonts w:ascii="Times New Roman" w:hAnsi="Times New Roman" w:cs="Times New Roman"/>
          <w:sz w:val="24"/>
          <w:szCs w:val="24"/>
        </w:rPr>
      </w:pPr>
    </w:p>
    <w:p w14:paraId="19FEC6A9" w14:textId="77777777" w:rsidR="00963E66" w:rsidRDefault="00963E66" w:rsidP="00AE61E5">
      <w:pPr>
        <w:spacing w:line="480" w:lineRule="auto"/>
        <w:rPr>
          <w:rFonts w:ascii="Times New Roman" w:hAnsi="Times New Roman" w:cs="Times New Roman"/>
          <w:sz w:val="24"/>
          <w:szCs w:val="24"/>
        </w:rPr>
      </w:pPr>
    </w:p>
    <w:tbl>
      <w:tblPr>
        <w:tblStyle w:val="TableGrid"/>
        <w:tblW w:w="11520" w:type="dxa"/>
        <w:tblInd w:w="-1085" w:type="dxa"/>
        <w:tblLook w:val="04A0" w:firstRow="1" w:lastRow="0" w:firstColumn="1" w:lastColumn="0" w:noHBand="0" w:noVBand="1"/>
      </w:tblPr>
      <w:tblGrid>
        <w:gridCol w:w="1710"/>
        <w:gridCol w:w="1710"/>
        <w:gridCol w:w="3060"/>
        <w:gridCol w:w="2508"/>
        <w:gridCol w:w="1272"/>
        <w:gridCol w:w="1260"/>
      </w:tblGrid>
      <w:tr w:rsidR="00EF676B" w:rsidRPr="00EF676B" w14:paraId="11DE1E8D" w14:textId="77777777" w:rsidTr="00EF676B">
        <w:trPr>
          <w:trHeight w:val="1340"/>
        </w:trPr>
        <w:tc>
          <w:tcPr>
            <w:tcW w:w="1710" w:type="dxa"/>
          </w:tcPr>
          <w:p w14:paraId="5E17FADD" w14:textId="77777777" w:rsidR="00EF676B" w:rsidRPr="00EF676B" w:rsidRDefault="00EF676B" w:rsidP="00EF676B">
            <w:pPr>
              <w:spacing w:line="480" w:lineRule="auto"/>
              <w:jc w:val="center"/>
              <w:rPr>
                <w:rFonts w:ascii="Times New Roman" w:hAnsi="Times New Roman" w:cs="Times New Roman"/>
                <w:b/>
                <w:color w:val="FF0000"/>
                <w:sz w:val="20"/>
                <w:szCs w:val="20"/>
              </w:rPr>
            </w:pPr>
            <w:r w:rsidRPr="00EF676B">
              <w:rPr>
                <w:rFonts w:ascii="Times New Roman" w:hAnsi="Times New Roman" w:cs="Times New Roman"/>
                <w:b/>
                <w:color w:val="FF0000"/>
                <w:sz w:val="20"/>
                <w:szCs w:val="20"/>
              </w:rPr>
              <w:lastRenderedPageBreak/>
              <w:t>PAGE #</w:t>
            </w:r>
          </w:p>
          <w:p w14:paraId="58FFD656" w14:textId="77777777" w:rsidR="00EF676B" w:rsidRPr="00EF676B" w:rsidRDefault="00EF676B" w:rsidP="00EF676B">
            <w:pPr>
              <w:spacing w:line="480" w:lineRule="auto"/>
              <w:jc w:val="center"/>
              <w:rPr>
                <w:rFonts w:ascii="Times New Roman" w:hAnsi="Times New Roman" w:cs="Times New Roman"/>
                <w:b/>
                <w:color w:val="FF0000"/>
                <w:sz w:val="20"/>
                <w:szCs w:val="20"/>
              </w:rPr>
            </w:pPr>
            <w:r w:rsidRPr="00EF676B">
              <w:rPr>
                <w:rFonts w:ascii="Times New Roman" w:hAnsi="Times New Roman" w:cs="Times New Roman"/>
                <w:b/>
                <w:color w:val="FF0000"/>
                <w:sz w:val="20"/>
                <w:szCs w:val="20"/>
              </w:rPr>
              <w:t>PARAGRAPH #</w:t>
            </w:r>
          </w:p>
        </w:tc>
        <w:tc>
          <w:tcPr>
            <w:tcW w:w="1710" w:type="dxa"/>
          </w:tcPr>
          <w:p w14:paraId="69CE8A37" w14:textId="77777777" w:rsidR="00EF676B" w:rsidRPr="00EF676B" w:rsidRDefault="00EF676B" w:rsidP="00EF676B">
            <w:pPr>
              <w:spacing w:line="480" w:lineRule="auto"/>
              <w:jc w:val="center"/>
              <w:rPr>
                <w:rFonts w:ascii="Times New Roman" w:hAnsi="Times New Roman" w:cs="Times New Roman"/>
                <w:b/>
                <w:color w:val="FF0000"/>
                <w:sz w:val="20"/>
                <w:szCs w:val="20"/>
              </w:rPr>
            </w:pPr>
            <w:r w:rsidRPr="00EF676B">
              <w:rPr>
                <w:rFonts w:ascii="Times New Roman" w:hAnsi="Times New Roman" w:cs="Times New Roman"/>
                <w:b/>
                <w:color w:val="FF0000"/>
                <w:sz w:val="20"/>
                <w:szCs w:val="20"/>
              </w:rPr>
              <w:t>WORD</w:t>
            </w:r>
          </w:p>
        </w:tc>
        <w:tc>
          <w:tcPr>
            <w:tcW w:w="3060" w:type="dxa"/>
          </w:tcPr>
          <w:p w14:paraId="33994C2E" w14:textId="77777777" w:rsidR="00EF676B" w:rsidRPr="00EF676B" w:rsidRDefault="00EF676B" w:rsidP="00EF676B">
            <w:pPr>
              <w:spacing w:line="480" w:lineRule="auto"/>
              <w:jc w:val="center"/>
              <w:rPr>
                <w:rFonts w:ascii="Times New Roman" w:hAnsi="Times New Roman" w:cs="Times New Roman"/>
                <w:b/>
                <w:color w:val="FF0000"/>
                <w:sz w:val="20"/>
                <w:szCs w:val="20"/>
              </w:rPr>
            </w:pPr>
            <w:r w:rsidRPr="00EF676B">
              <w:rPr>
                <w:rFonts w:ascii="Times New Roman" w:hAnsi="Times New Roman" w:cs="Times New Roman"/>
                <w:b/>
                <w:color w:val="FF0000"/>
                <w:sz w:val="20"/>
                <w:szCs w:val="20"/>
              </w:rPr>
              <w:t>SENTENCE FROM BOOK</w:t>
            </w:r>
          </w:p>
        </w:tc>
        <w:tc>
          <w:tcPr>
            <w:tcW w:w="2508" w:type="dxa"/>
          </w:tcPr>
          <w:p w14:paraId="1B0C3F47" w14:textId="77777777" w:rsidR="00EF676B" w:rsidRPr="00EF676B" w:rsidRDefault="00EF676B" w:rsidP="00EF676B">
            <w:pPr>
              <w:spacing w:line="480" w:lineRule="auto"/>
              <w:jc w:val="center"/>
              <w:rPr>
                <w:rFonts w:ascii="Times New Roman" w:hAnsi="Times New Roman" w:cs="Times New Roman"/>
                <w:b/>
                <w:color w:val="FF0000"/>
                <w:sz w:val="20"/>
                <w:szCs w:val="20"/>
              </w:rPr>
            </w:pPr>
            <w:r w:rsidRPr="00EF676B">
              <w:rPr>
                <w:rFonts w:ascii="Times New Roman" w:hAnsi="Times New Roman" w:cs="Times New Roman"/>
                <w:b/>
                <w:color w:val="FF0000"/>
                <w:sz w:val="20"/>
                <w:szCs w:val="20"/>
              </w:rPr>
              <w:t>DEFINITION</w:t>
            </w:r>
          </w:p>
        </w:tc>
        <w:tc>
          <w:tcPr>
            <w:tcW w:w="1272" w:type="dxa"/>
          </w:tcPr>
          <w:p w14:paraId="3FE453F8" w14:textId="77777777" w:rsidR="00EF676B" w:rsidRPr="00EF676B" w:rsidRDefault="00EF676B" w:rsidP="00EF676B">
            <w:pPr>
              <w:spacing w:line="480" w:lineRule="auto"/>
              <w:jc w:val="center"/>
              <w:rPr>
                <w:rFonts w:ascii="Times New Roman" w:hAnsi="Times New Roman" w:cs="Times New Roman"/>
                <w:b/>
                <w:color w:val="FF0000"/>
                <w:sz w:val="20"/>
                <w:szCs w:val="20"/>
              </w:rPr>
            </w:pPr>
            <w:r w:rsidRPr="00EF676B">
              <w:rPr>
                <w:rFonts w:ascii="Times New Roman" w:hAnsi="Times New Roman" w:cs="Times New Roman"/>
                <w:b/>
                <w:color w:val="FF0000"/>
                <w:sz w:val="20"/>
                <w:szCs w:val="20"/>
              </w:rPr>
              <w:t>ANTONYM</w:t>
            </w:r>
          </w:p>
        </w:tc>
        <w:tc>
          <w:tcPr>
            <w:tcW w:w="1260" w:type="dxa"/>
          </w:tcPr>
          <w:p w14:paraId="35762E61" w14:textId="77777777" w:rsidR="00EF676B" w:rsidRPr="00EF676B" w:rsidRDefault="00EF676B" w:rsidP="00EF676B">
            <w:pPr>
              <w:spacing w:line="480" w:lineRule="auto"/>
              <w:jc w:val="center"/>
              <w:rPr>
                <w:rFonts w:ascii="Times New Roman" w:hAnsi="Times New Roman" w:cs="Times New Roman"/>
                <w:b/>
                <w:color w:val="FF0000"/>
                <w:sz w:val="20"/>
                <w:szCs w:val="20"/>
              </w:rPr>
            </w:pPr>
            <w:r w:rsidRPr="00EF676B">
              <w:rPr>
                <w:rFonts w:ascii="Times New Roman" w:hAnsi="Times New Roman" w:cs="Times New Roman"/>
                <w:b/>
                <w:color w:val="FF0000"/>
                <w:sz w:val="20"/>
                <w:szCs w:val="20"/>
              </w:rPr>
              <w:t>SYNONYM</w:t>
            </w:r>
          </w:p>
        </w:tc>
      </w:tr>
      <w:tr w:rsidR="00EF676B" w14:paraId="54922E1F" w14:textId="77777777" w:rsidTr="00EF676B">
        <w:tc>
          <w:tcPr>
            <w:tcW w:w="1710" w:type="dxa"/>
          </w:tcPr>
          <w:p w14:paraId="1146BC80" w14:textId="77777777" w:rsidR="00EF676B" w:rsidRDefault="00EF676B" w:rsidP="00AE61E5">
            <w:pPr>
              <w:spacing w:line="480" w:lineRule="auto"/>
              <w:rPr>
                <w:rFonts w:ascii="Times New Roman" w:hAnsi="Times New Roman" w:cs="Times New Roman"/>
                <w:sz w:val="24"/>
                <w:szCs w:val="24"/>
              </w:rPr>
            </w:pPr>
          </w:p>
          <w:p w14:paraId="61BA3398" w14:textId="77777777" w:rsidR="00EF676B" w:rsidRDefault="00EF676B" w:rsidP="00AE61E5">
            <w:pPr>
              <w:spacing w:line="480" w:lineRule="auto"/>
              <w:rPr>
                <w:rFonts w:ascii="Times New Roman" w:hAnsi="Times New Roman" w:cs="Times New Roman"/>
                <w:sz w:val="24"/>
                <w:szCs w:val="24"/>
              </w:rPr>
            </w:pPr>
          </w:p>
          <w:p w14:paraId="3F5A37CB" w14:textId="77777777" w:rsidR="00EF676B" w:rsidRDefault="00EF676B" w:rsidP="00AE61E5">
            <w:pPr>
              <w:spacing w:line="480" w:lineRule="auto"/>
              <w:rPr>
                <w:rFonts w:ascii="Times New Roman" w:hAnsi="Times New Roman" w:cs="Times New Roman"/>
                <w:sz w:val="24"/>
                <w:szCs w:val="24"/>
              </w:rPr>
            </w:pPr>
          </w:p>
          <w:p w14:paraId="031B3DF7" w14:textId="77777777" w:rsidR="00EF676B" w:rsidRDefault="00EF676B" w:rsidP="00AE61E5">
            <w:pPr>
              <w:spacing w:line="480" w:lineRule="auto"/>
              <w:rPr>
                <w:rFonts w:ascii="Times New Roman" w:hAnsi="Times New Roman" w:cs="Times New Roman"/>
                <w:sz w:val="24"/>
                <w:szCs w:val="24"/>
              </w:rPr>
            </w:pPr>
          </w:p>
        </w:tc>
        <w:tc>
          <w:tcPr>
            <w:tcW w:w="1710" w:type="dxa"/>
          </w:tcPr>
          <w:p w14:paraId="4724F0B1" w14:textId="77777777" w:rsidR="00EF676B" w:rsidRDefault="00EF676B" w:rsidP="00AE61E5">
            <w:pPr>
              <w:spacing w:line="480" w:lineRule="auto"/>
              <w:rPr>
                <w:rFonts w:ascii="Times New Roman" w:hAnsi="Times New Roman" w:cs="Times New Roman"/>
                <w:sz w:val="24"/>
                <w:szCs w:val="24"/>
              </w:rPr>
            </w:pPr>
          </w:p>
        </w:tc>
        <w:tc>
          <w:tcPr>
            <w:tcW w:w="3060" w:type="dxa"/>
          </w:tcPr>
          <w:p w14:paraId="6F328679" w14:textId="77777777" w:rsidR="00EF676B" w:rsidRDefault="00EF676B" w:rsidP="00AE61E5">
            <w:pPr>
              <w:spacing w:line="480" w:lineRule="auto"/>
              <w:rPr>
                <w:rFonts w:ascii="Times New Roman" w:hAnsi="Times New Roman" w:cs="Times New Roman"/>
                <w:sz w:val="24"/>
                <w:szCs w:val="24"/>
              </w:rPr>
            </w:pPr>
          </w:p>
        </w:tc>
        <w:tc>
          <w:tcPr>
            <w:tcW w:w="2508" w:type="dxa"/>
          </w:tcPr>
          <w:p w14:paraId="005DCE71" w14:textId="77777777" w:rsidR="00EF676B" w:rsidRDefault="00EF676B" w:rsidP="00AE61E5">
            <w:pPr>
              <w:spacing w:line="480" w:lineRule="auto"/>
              <w:rPr>
                <w:rFonts w:ascii="Times New Roman" w:hAnsi="Times New Roman" w:cs="Times New Roman"/>
                <w:sz w:val="24"/>
                <w:szCs w:val="24"/>
              </w:rPr>
            </w:pPr>
          </w:p>
        </w:tc>
        <w:tc>
          <w:tcPr>
            <w:tcW w:w="1272" w:type="dxa"/>
          </w:tcPr>
          <w:p w14:paraId="29C5698B" w14:textId="77777777" w:rsidR="00EF676B" w:rsidRDefault="00EF676B" w:rsidP="00AE61E5">
            <w:pPr>
              <w:spacing w:line="480" w:lineRule="auto"/>
              <w:rPr>
                <w:rFonts w:ascii="Times New Roman" w:hAnsi="Times New Roman" w:cs="Times New Roman"/>
                <w:sz w:val="24"/>
                <w:szCs w:val="24"/>
              </w:rPr>
            </w:pPr>
          </w:p>
        </w:tc>
        <w:tc>
          <w:tcPr>
            <w:tcW w:w="1260" w:type="dxa"/>
          </w:tcPr>
          <w:p w14:paraId="156EBE96" w14:textId="77777777" w:rsidR="00EF676B" w:rsidRDefault="00EF676B" w:rsidP="00AE61E5">
            <w:pPr>
              <w:spacing w:line="480" w:lineRule="auto"/>
              <w:rPr>
                <w:rFonts w:ascii="Times New Roman" w:hAnsi="Times New Roman" w:cs="Times New Roman"/>
                <w:sz w:val="24"/>
                <w:szCs w:val="24"/>
              </w:rPr>
            </w:pPr>
          </w:p>
        </w:tc>
      </w:tr>
      <w:tr w:rsidR="00EF676B" w14:paraId="0589E515" w14:textId="77777777" w:rsidTr="00EF676B">
        <w:tc>
          <w:tcPr>
            <w:tcW w:w="1710" w:type="dxa"/>
          </w:tcPr>
          <w:p w14:paraId="07004CDB" w14:textId="77777777" w:rsidR="00EF676B" w:rsidRDefault="00EF676B" w:rsidP="00AE61E5">
            <w:pPr>
              <w:spacing w:line="480" w:lineRule="auto"/>
              <w:rPr>
                <w:rFonts w:ascii="Times New Roman" w:hAnsi="Times New Roman" w:cs="Times New Roman"/>
                <w:sz w:val="24"/>
                <w:szCs w:val="24"/>
              </w:rPr>
            </w:pPr>
          </w:p>
        </w:tc>
        <w:tc>
          <w:tcPr>
            <w:tcW w:w="1710" w:type="dxa"/>
          </w:tcPr>
          <w:p w14:paraId="31912F1F" w14:textId="77777777" w:rsidR="00EF676B" w:rsidRDefault="00EF676B" w:rsidP="00AE61E5">
            <w:pPr>
              <w:spacing w:line="480" w:lineRule="auto"/>
              <w:rPr>
                <w:rFonts w:ascii="Times New Roman" w:hAnsi="Times New Roman" w:cs="Times New Roman"/>
                <w:sz w:val="24"/>
                <w:szCs w:val="24"/>
              </w:rPr>
            </w:pPr>
          </w:p>
          <w:p w14:paraId="29C98FA1" w14:textId="77777777" w:rsidR="00EF676B" w:rsidRDefault="00EF676B" w:rsidP="00AE61E5">
            <w:pPr>
              <w:spacing w:line="480" w:lineRule="auto"/>
              <w:rPr>
                <w:rFonts w:ascii="Times New Roman" w:hAnsi="Times New Roman" w:cs="Times New Roman"/>
                <w:sz w:val="24"/>
                <w:szCs w:val="24"/>
              </w:rPr>
            </w:pPr>
          </w:p>
          <w:p w14:paraId="3497E563" w14:textId="77777777" w:rsidR="00EF676B" w:rsidRDefault="00EF676B" w:rsidP="00AE61E5">
            <w:pPr>
              <w:spacing w:line="480" w:lineRule="auto"/>
              <w:rPr>
                <w:rFonts w:ascii="Times New Roman" w:hAnsi="Times New Roman" w:cs="Times New Roman"/>
                <w:sz w:val="24"/>
                <w:szCs w:val="24"/>
              </w:rPr>
            </w:pPr>
          </w:p>
          <w:p w14:paraId="4247CEE5" w14:textId="77777777" w:rsidR="00EF676B" w:rsidRDefault="00EF676B" w:rsidP="00AE61E5">
            <w:pPr>
              <w:spacing w:line="480" w:lineRule="auto"/>
              <w:rPr>
                <w:rFonts w:ascii="Times New Roman" w:hAnsi="Times New Roman" w:cs="Times New Roman"/>
                <w:sz w:val="24"/>
                <w:szCs w:val="24"/>
              </w:rPr>
            </w:pPr>
          </w:p>
        </w:tc>
        <w:tc>
          <w:tcPr>
            <w:tcW w:w="3060" w:type="dxa"/>
          </w:tcPr>
          <w:p w14:paraId="57D90F6A" w14:textId="77777777" w:rsidR="00EF676B" w:rsidRDefault="00EF676B" w:rsidP="00AE61E5">
            <w:pPr>
              <w:spacing w:line="480" w:lineRule="auto"/>
              <w:rPr>
                <w:rFonts w:ascii="Times New Roman" w:hAnsi="Times New Roman" w:cs="Times New Roman"/>
                <w:sz w:val="24"/>
                <w:szCs w:val="24"/>
              </w:rPr>
            </w:pPr>
          </w:p>
        </w:tc>
        <w:tc>
          <w:tcPr>
            <w:tcW w:w="2508" w:type="dxa"/>
          </w:tcPr>
          <w:p w14:paraId="3D3148BF" w14:textId="77777777" w:rsidR="00EF676B" w:rsidRDefault="00EF676B" w:rsidP="00AE61E5">
            <w:pPr>
              <w:spacing w:line="480" w:lineRule="auto"/>
              <w:rPr>
                <w:rFonts w:ascii="Times New Roman" w:hAnsi="Times New Roman" w:cs="Times New Roman"/>
                <w:sz w:val="24"/>
                <w:szCs w:val="24"/>
              </w:rPr>
            </w:pPr>
          </w:p>
        </w:tc>
        <w:tc>
          <w:tcPr>
            <w:tcW w:w="1272" w:type="dxa"/>
          </w:tcPr>
          <w:p w14:paraId="26C0AF2A" w14:textId="77777777" w:rsidR="00EF676B" w:rsidRDefault="00EF676B" w:rsidP="00AE61E5">
            <w:pPr>
              <w:spacing w:line="480" w:lineRule="auto"/>
              <w:rPr>
                <w:rFonts w:ascii="Times New Roman" w:hAnsi="Times New Roman" w:cs="Times New Roman"/>
                <w:sz w:val="24"/>
                <w:szCs w:val="24"/>
              </w:rPr>
            </w:pPr>
          </w:p>
        </w:tc>
        <w:tc>
          <w:tcPr>
            <w:tcW w:w="1260" w:type="dxa"/>
          </w:tcPr>
          <w:p w14:paraId="490CA7B0" w14:textId="77777777" w:rsidR="00EF676B" w:rsidRDefault="00EF676B" w:rsidP="00AE61E5">
            <w:pPr>
              <w:spacing w:line="480" w:lineRule="auto"/>
              <w:rPr>
                <w:rFonts w:ascii="Times New Roman" w:hAnsi="Times New Roman" w:cs="Times New Roman"/>
                <w:sz w:val="24"/>
                <w:szCs w:val="24"/>
              </w:rPr>
            </w:pPr>
          </w:p>
        </w:tc>
      </w:tr>
      <w:tr w:rsidR="00EF676B" w14:paraId="3A50697C" w14:textId="77777777" w:rsidTr="00EF676B">
        <w:tc>
          <w:tcPr>
            <w:tcW w:w="1710" w:type="dxa"/>
          </w:tcPr>
          <w:p w14:paraId="1625F773" w14:textId="77777777" w:rsidR="00EF676B" w:rsidRDefault="00EF676B" w:rsidP="00AE61E5">
            <w:pPr>
              <w:spacing w:line="480" w:lineRule="auto"/>
              <w:rPr>
                <w:rFonts w:ascii="Times New Roman" w:hAnsi="Times New Roman" w:cs="Times New Roman"/>
                <w:sz w:val="24"/>
                <w:szCs w:val="24"/>
              </w:rPr>
            </w:pPr>
          </w:p>
        </w:tc>
        <w:tc>
          <w:tcPr>
            <w:tcW w:w="1710" w:type="dxa"/>
          </w:tcPr>
          <w:p w14:paraId="4992BFAF" w14:textId="77777777" w:rsidR="00EF676B" w:rsidRDefault="00EF676B" w:rsidP="00AE61E5">
            <w:pPr>
              <w:spacing w:line="480" w:lineRule="auto"/>
              <w:rPr>
                <w:rFonts w:ascii="Times New Roman" w:hAnsi="Times New Roman" w:cs="Times New Roman"/>
                <w:sz w:val="24"/>
                <w:szCs w:val="24"/>
              </w:rPr>
            </w:pPr>
          </w:p>
          <w:p w14:paraId="1DD06C4D" w14:textId="77777777" w:rsidR="00EF676B" w:rsidRDefault="00EF676B" w:rsidP="00AE61E5">
            <w:pPr>
              <w:spacing w:line="480" w:lineRule="auto"/>
              <w:rPr>
                <w:rFonts w:ascii="Times New Roman" w:hAnsi="Times New Roman" w:cs="Times New Roman"/>
                <w:sz w:val="24"/>
                <w:szCs w:val="24"/>
              </w:rPr>
            </w:pPr>
          </w:p>
          <w:p w14:paraId="5FD783A3" w14:textId="77777777" w:rsidR="00EF676B" w:rsidRDefault="00EF676B" w:rsidP="00AE61E5">
            <w:pPr>
              <w:spacing w:line="480" w:lineRule="auto"/>
              <w:rPr>
                <w:rFonts w:ascii="Times New Roman" w:hAnsi="Times New Roman" w:cs="Times New Roman"/>
                <w:sz w:val="24"/>
                <w:szCs w:val="24"/>
              </w:rPr>
            </w:pPr>
          </w:p>
          <w:p w14:paraId="69E1F0DC" w14:textId="77777777" w:rsidR="00EF676B" w:rsidRDefault="00EF676B" w:rsidP="00AE61E5">
            <w:pPr>
              <w:spacing w:line="480" w:lineRule="auto"/>
              <w:rPr>
                <w:rFonts w:ascii="Times New Roman" w:hAnsi="Times New Roman" w:cs="Times New Roman"/>
                <w:sz w:val="24"/>
                <w:szCs w:val="24"/>
              </w:rPr>
            </w:pPr>
          </w:p>
        </w:tc>
        <w:tc>
          <w:tcPr>
            <w:tcW w:w="3060" w:type="dxa"/>
          </w:tcPr>
          <w:p w14:paraId="1BE2104D" w14:textId="77777777" w:rsidR="00EF676B" w:rsidRDefault="00EF676B" w:rsidP="00AE61E5">
            <w:pPr>
              <w:spacing w:line="480" w:lineRule="auto"/>
              <w:rPr>
                <w:rFonts w:ascii="Times New Roman" w:hAnsi="Times New Roman" w:cs="Times New Roman"/>
                <w:sz w:val="24"/>
                <w:szCs w:val="24"/>
              </w:rPr>
            </w:pPr>
          </w:p>
        </w:tc>
        <w:tc>
          <w:tcPr>
            <w:tcW w:w="2508" w:type="dxa"/>
          </w:tcPr>
          <w:p w14:paraId="4A980E6C" w14:textId="77777777" w:rsidR="00EF676B" w:rsidRDefault="00EF676B" w:rsidP="00AE61E5">
            <w:pPr>
              <w:spacing w:line="480" w:lineRule="auto"/>
              <w:rPr>
                <w:rFonts w:ascii="Times New Roman" w:hAnsi="Times New Roman" w:cs="Times New Roman"/>
                <w:sz w:val="24"/>
                <w:szCs w:val="24"/>
              </w:rPr>
            </w:pPr>
          </w:p>
        </w:tc>
        <w:tc>
          <w:tcPr>
            <w:tcW w:w="1272" w:type="dxa"/>
          </w:tcPr>
          <w:p w14:paraId="466E24C5" w14:textId="77777777" w:rsidR="00EF676B" w:rsidRDefault="00EF676B" w:rsidP="00AE61E5">
            <w:pPr>
              <w:spacing w:line="480" w:lineRule="auto"/>
              <w:rPr>
                <w:rFonts w:ascii="Times New Roman" w:hAnsi="Times New Roman" w:cs="Times New Roman"/>
                <w:sz w:val="24"/>
                <w:szCs w:val="24"/>
              </w:rPr>
            </w:pPr>
          </w:p>
        </w:tc>
        <w:tc>
          <w:tcPr>
            <w:tcW w:w="1260" w:type="dxa"/>
          </w:tcPr>
          <w:p w14:paraId="0A8563C0" w14:textId="77777777" w:rsidR="00EF676B" w:rsidRDefault="00EF676B" w:rsidP="00AE61E5">
            <w:pPr>
              <w:spacing w:line="480" w:lineRule="auto"/>
              <w:rPr>
                <w:rFonts w:ascii="Times New Roman" w:hAnsi="Times New Roman" w:cs="Times New Roman"/>
                <w:sz w:val="24"/>
                <w:szCs w:val="24"/>
              </w:rPr>
            </w:pPr>
          </w:p>
        </w:tc>
      </w:tr>
      <w:tr w:rsidR="00EF676B" w14:paraId="6420B01C" w14:textId="77777777" w:rsidTr="00EF676B">
        <w:tc>
          <w:tcPr>
            <w:tcW w:w="1710" w:type="dxa"/>
          </w:tcPr>
          <w:p w14:paraId="39EB7E62" w14:textId="77777777" w:rsidR="00EF676B" w:rsidRDefault="00EF676B" w:rsidP="00AE61E5">
            <w:pPr>
              <w:spacing w:line="480" w:lineRule="auto"/>
              <w:rPr>
                <w:rFonts w:ascii="Times New Roman" w:hAnsi="Times New Roman" w:cs="Times New Roman"/>
                <w:sz w:val="24"/>
                <w:szCs w:val="24"/>
              </w:rPr>
            </w:pPr>
          </w:p>
        </w:tc>
        <w:tc>
          <w:tcPr>
            <w:tcW w:w="1710" w:type="dxa"/>
          </w:tcPr>
          <w:p w14:paraId="1A5C4241" w14:textId="77777777" w:rsidR="00EF676B" w:rsidRDefault="00EF676B" w:rsidP="00AE61E5">
            <w:pPr>
              <w:spacing w:line="480" w:lineRule="auto"/>
              <w:rPr>
                <w:rFonts w:ascii="Times New Roman" w:hAnsi="Times New Roman" w:cs="Times New Roman"/>
                <w:sz w:val="24"/>
                <w:szCs w:val="24"/>
              </w:rPr>
            </w:pPr>
          </w:p>
          <w:p w14:paraId="60668A7B" w14:textId="77777777" w:rsidR="00EF676B" w:rsidRDefault="00EF676B" w:rsidP="00AE61E5">
            <w:pPr>
              <w:spacing w:line="480" w:lineRule="auto"/>
              <w:rPr>
                <w:rFonts w:ascii="Times New Roman" w:hAnsi="Times New Roman" w:cs="Times New Roman"/>
                <w:sz w:val="24"/>
                <w:szCs w:val="24"/>
              </w:rPr>
            </w:pPr>
          </w:p>
          <w:p w14:paraId="58DB8CD7" w14:textId="77777777" w:rsidR="00EF676B" w:rsidRDefault="00EF676B" w:rsidP="00AE61E5">
            <w:pPr>
              <w:spacing w:line="480" w:lineRule="auto"/>
              <w:rPr>
                <w:rFonts w:ascii="Times New Roman" w:hAnsi="Times New Roman" w:cs="Times New Roman"/>
                <w:sz w:val="24"/>
                <w:szCs w:val="24"/>
              </w:rPr>
            </w:pPr>
          </w:p>
          <w:p w14:paraId="79B6ED1E" w14:textId="77777777" w:rsidR="00EF676B" w:rsidRDefault="00EF676B" w:rsidP="00AE61E5">
            <w:pPr>
              <w:spacing w:line="480" w:lineRule="auto"/>
              <w:rPr>
                <w:rFonts w:ascii="Times New Roman" w:hAnsi="Times New Roman" w:cs="Times New Roman"/>
                <w:sz w:val="24"/>
                <w:szCs w:val="24"/>
              </w:rPr>
            </w:pPr>
          </w:p>
        </w:tc>
        <w:tc>
          <w:tcPr>
            <w:tcW w:w="3060" w:type="dxa"/>
          </w:tcPr>
          <w:p w14:paraId="79B39001" w14:textId="77777777" w:rsidR="00EF676B" w:rsidRDefault="00EF676B" w:rsidP="00AE61E5">
            <w:pPr>
              <w:spacing w:line="480" w:lineRule="auto"/>
              <w:rPr>
                <w:rFonts w:ascii="Times New Roman" w:hAnsi="Times New Roman" w:cs="Times New Roman"/>
                <w:sz w:val="24"/>
                <w:szCs w:val="24"/>
              </w:rPr>
            </w:pPr>
          </w:p>
        </w:tc>
        <w:tc>
          <w:tcPr>
            <w:tcW w:w="2508" w:type="dxa"/>
          </w:tcPr>
          <w:p w14:paraId="78A87D28" w14:textId="77777777" w:rsidR="00EF676B" w:rsidRDefault="00EF676B" w:rsidP="00AE61E5">
            <w:pPr>
              <w:spacing w:line="480" w:lineRule="auto"/>
              <w:rPr>
                <w:rFonts w:ascii="Times New Roman" w:hAnsi="Times New Roman" w:cs="Times New Roman"/>
                <w:sz w:val="24"/>
                <w:szCs w:val="24"/>
              </w:rPr>
            </w:pPr>
          </w:p>
        </w:tc>
        <w:tc>
          <w:tcPr>
            <w:tcW w:w="1272" w:type="dxa"/>
          </w:tcPr>
          <w:p w14:paraId="72D65F0A" w14:textId="77777777" w:rsidR="00EF676B" w:rsidRDefault="00EF676B" w:rsidP="00AE61E5">
            <w:pPr>
              <w:spacing w:line="480" w:lineRule="auto"/>
              <w:rPr>
                <w:rFonts w:ascii="Times New Roman" w:hAnsi="Times New Roman" w:cs="Times New Roman"/>
                <w:sz w:val="24"/>
                <w:szCs w:val="24"/>
              </w:rPr>
            </w:pPr>
          </w:p>
        </w:tc>
        <w:tc>
          <w:tcPr>
            <w:tcW w:w="1260" w:type="dxa"/>
          </w:tcPr>
          <w:p w14:paraId="2508F80C" w14:textId="77777777" w:rsidR="00EF676B" w:rsidRDefault="00EF676B" w:rsidP="00AE61E5">
            <w:pPr>
              <w:spacing w:line="480" w:lineRule="auto"/>
              <w:rPr>
                <w:rFonts w:ascii="Times New Roman" w:hAnsi="Times New Roman" w:cs="Times New Roman"/>
                <w:sz w:val="24"/>
                <w:szCs w:val="24"/>
              </w:rPr>
            </w:pPr>
          </w:p>
        </w:tc>
      </w:tr>
    </w:tbl>
    <w:p w14:paraId="55111483" w14:textId="77777777" w:rsidR="00EF676B" w:rsidRDefault="00EF676B" w:rsidP="00AE61E5">
      <w:pPr>
        <w:spacing w:line="480" w:lineRule="auto"/>
        <w:rPr>
          <w:rFonts w:ascii="Times New Roman" w:hAnsi="Times New Roman" w:cs="Times New Roman"/>
          <w:sz w:val="24"/>
          <w:szCs w:val="24"/>
        </w:rPr>
      </w:pPr>
    </w:p>
    <w:p w14:paraId="0B4CC67A" w14:textId="77777777" w:rsidR="00EF676B" w:rsidRDefault="00EF676B" w:rsidP="00AE61E5">
      <w:pPr>
        <w:spacing w:line="480" w:lineRule="auto"/>
        <w:rPr>
          <w:rFonts w:ascii="Times New Roman" w:hAnsi="Times New Roman" w:cs="Times New Roman"/>
          <w:sz w:val="24"/>
          <w:szCs w:val="24"/>
        </w:rPr>
      </w:pPr>
    </w:p>
    <w:p w14:paraId="1B66E47B" w14:textId="77777777" w:rsidR="00485D80" w:rsidRDefault="00EF676B" w:rsidP="00AE61E5">
      <w:pPr>
        <w:spacing w:line="480" w:lineRule="auto"/>
        <w:rPr>
          <w:rFonts w:ascii="Times New Roman" w:hAnsi="Times New Roman" w:cs="Times New Roman"/>
          <w:sz w:val="24"/>
          <w:szCs w:val="24"/>
        </w:rPr>
      </w:pPr>
      <w:r>
        <w:rPr>
          <w:rFonts w:ascii="Times New Roman" w:hAnsi="Times New Roman" w:cs="Times New Roman"/>
          <w:sz w:val="24"/>
          <w:szCs w:val="24"/>
        </w:rPr>
        <w:t>A</w:t>
      </w:r>
      <w:r w:rsidR="00CD5D93">
        <w:rPr>
          <w:rFonts w:ascii="Times New Roman" w:hAnsi="Times New Roman" w:cs="Times New Roman"/>
          <w:sz w:val="24"/>
          <w:szCs w:val="24"/>
        </w:rPr>
        <w:t xml:space="preserve">s a final step, the student use their </w:t>
      </w:r>
      <w:r w:rsidR="00CD5D93" w:rsidRPr="00CD5D93">
        <w:rPr>
          <w:rFonts w:ascii="Times New Roman" w:hAnsi="Times New Roman" w:cs="Times New Roman"/>
          <w:sz w:val="24"/>
          <w:szCs w:val="24"/>
          <w:highlight w:val="yellow"/>
        </w:rPr>
        <w:t>efferent listening skills</w:t>
      </w:r>
      <w:r w:rsidR="00CD5D93">
        <w:rPr>
          <w:rFonts w:ascii="Times New Roman" w:hAnsi="Times New Roman" w:cs="Times New Roman"/>
          <w:sz w:val="24"/>
          <w:szCs w:val="24"/>
        </w:rPr>
        <w:t xml:space="preserve"> as they share their book with their classmates through some type of oral presentation.  </w:t>
      </w:r>
      <w:r>
        <w:rPr>
          <w:rFonts w:ascii="Times New Roman" w:hAnsi="Times New Roman" w:cs="Times New Roman"/>
          <w:sz w:val="24"/>
          <w:szCs w:val="24"/>
        </w:rPr>
        <w:t xml:space="preserve">This could include a </w:t>
      </w:r>
      <w:r w:rsidRPr="00EF676B">
        <w:rPr>
          <w:rFonts w:ascii="Times New Roman" w:hAnsi="Times New Roman" w:cs="Times New Roman"/>
          <w:sz w:val="24"/>
          <w:szCs w:val="24"/>
          <w:highlight w:val="yellow"/>
        </w:rPr>
        <w:t>visual representation</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such as a poster, slide show, or small play with regard to the book they have been discussing.  It should be certain to include the vocabulary words that they looked up and studied during the course of their discussions and reading. </w:t>
      </w:r>
      <w:r w:rsidR="00787883">
        <w:rPr>
          <w:rFonts w:ascii="Times New Roman" w:hAnsi="Times New Roman" w:cs="Times New Roman"/>
          <w:sz w:val="24"/>
          <w:szCs w:val="24"/>
        </w:rPr>
        <w:t xml:space="preserve"> As a result of these presentations, student’s </w:t>
      </w:r>
      <w:r w:rsidR="00787883" w:rsidRPr="00787883">
        <w:rPr>
          <w:rFonts w:ascii="Times New Roman" w:hAnsi="Times New Roman" w:cs="Times New Roman"/>
          <w:sz w:val="24"/>
          <w:szCs w:val="24"/>
          <w:highlight w:val="yellow"/>
        </w:rPr>
        <w:t>visual literacy</w:t>
      </w:r>
      <w:r w:rsidR="00787883">
        <w:rPr>
          <w:rFonts w:ascii="Times New Roman" w:hAnsi="Times New Roman" w:cs="Times New Roman"/>
          <w:sz w:val="24"/>
          <w:szCs w:val="24"/>
        </w:rPr>
        <w:t xml:space="preserve"> will increase also.  They will learn how to garnish meaning from a visual representation of something.  </w:t>
      </w:r>
      <w:r>
        <w:rPr>
          <w:rFonts w:ascii="Times New Roman" w:hAnsi="Times New Roman" w:cs="Times New Roman"/>
          <w:sz w:val="24"/>
          <w:szCs w:val="24"/>
        </w:rPr>
        <w:t xml:space="preserve"> </w:t>
      </w:r>
      <w:r w:rsidR="009611B2">
        <w:rPr>
          <w:rFonts w:ascii="Times New Roman" w:hAnsi="Times New Roman" w:cs="Times New Roman"/>
          <w:sz w:val="24"/>
          <w:szCs w:val="24"/>
        </w:rPr>
        <w:t xml:space="preserve">Students could then create an entry in </w:t>
      </w:r>
      <w:r w:rsidR="002D7C1F">
        <w:rPr>
          <w:rFonts w:ascii="Times New Roman" w:hAnsi="Times New Roman" w:cs="Times New Roman"/>
          <w:sz w:val="24"/>
          <w:szCs w:val="24"/>
        </w:rPr>
        <w:t xml:space="preserve">their journals reflecting on what they have heard or learned from the others </w:t>
      </w:r>
      <w:r w:rsidR="00EB269E">
        <w:rPr>
          <w:rFonts w:ascii="Times New Roman" w:hAnsi="Times New Roman" w:cs="Times New Roman"/>
          <w:sz w:val="24"/>
          <w:szCs w:val="24"/>
        </w:rPr>
        <w:t>student’s</w:t>
      </w:r>
      <w:r w:rsidR="002D7C1F">
        <w:rPr>
          <w:rFonts w:ascii="Times New Roman" w:hAnsi="Times New Roman" w:cs="Times New Roman"/>
          <w:sz w:val="24"/>
          <w:szCs w:val="24"/>
        </w:rPr>
        <w:t xml:space="preserve"> presentations.  Another great option would be for the students to engage in </w:t>
      </w:r>
      <w:r w:rsidR="002D7C1F" w:rsidRPr="00EB269E">
        <w:rPr>
          <w:rFonts w:ascii="Times New Roman" w:hAnsi="Times New Roman" w:cs="Times New Roman"/>
          <w:sz w:val="24"/>
          <w:szCs w:val="24"/>
          <w:highlight w:val="yellow"/>
        </w:rPr>
        <w:t>dialogue journals</w:t>
      </w:r>
      <w:r w:rsidR="002D7C1F">
        <w:rPr>
          <w:rFonts w:ascii="Times New Roman" w:hAnsi="Times New Roman" w:cs="Times New Roman"/>
          <w:sz w:val="24"/>
          <w:szCs w:val="24"/>
        </w:rPr>
        <w:t xml:space="preserve">.  This means that they would share their journal and engage in a conversation with another student or the teacher about a specific presentation.  This would be yet another way to develop their listening skills and provide vocabulary instruction.  </w:t>
      </w:r>
      <w:r w:rsidR="004B2CED">
        <w:rPr>
          <w:rFonts w:ascii="Times New Roman" w:hAnsi="Times New Roman" w:cs="Times New Roman"/>
          <w:sz w:val="24"/>
          <w:szCs w:val="24"/>
        </w:rPr>
        <w:t xml:space="preserve">An example of a </w:t>
      </w:r>
      <w:r w:rsidR="004B2CED" w:rsidRPr="00EB269E">
        <w:rPr>
          <w:rFonts w:ascii="Times New Roman" w:hAnsi="Times New Roman" w:cs="Times New Roman"/>
          <w:sz w:val="24"/>
          <w:szCs w:val="24"/>
          <w:highlight w:val="yellow"/>
        </w:rPr>
        <w:t>dialogue journal</w:t>
      </w:r>
      <w:r w:rsidR="004B2CED">
        <w:rPr>
          <w:rFonts w:ascii="Times New Roman" w:hAnsi="Times New Roman" w:cs="Times New Roman"/>
          <w:sz w:val="24"/>
          <w:szCs w:val="24"/>
        </w:rPr>
        <w:t xml:space="preserve"> is found below.  </w:t>
      </w:r>
    </w:p>
    <w:p w14:paraId="5557F1F6" w14:textId="77777777" w:rsidR="004B2CED" w:rsidRDefault="004B2CED" w:rsidP="00AE61E5">
      <w:pPr>
        <w:spacing w:line="480" w:lineRule="auto"/>
        <w:rPr>
          <w:rFonts w:ascii="Times New Roman" w:hAnsi="Times New Roman" w:cs="Times New Roman"/>
          <w:sz w:val="24"/>
          <w:szCs w:val="24"/>
        </w:rPr>
      </w:pPr>
    </w:p>
    <w:tbl>
      <w:tblPr>
        <w:tblW w:w="0" w:type="auto"/>
        <w:tblCellSpacing w:w="22"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047"/>
        <w:gridCol w:w="8297"/>
      </w:tblGrid>
      <w:tr w:rsidR="004B2CED" w:rsidRPr="004B2CED" w14:paraId="504E870C" w14:textId="77777777" w:rsidTr="004B2CED">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EA5BCF" w14:textId="77777777" w:rsidR="004B2CED" w:rsidRPr="004B2CED" w:rsidRDefault="004B2CED" w:rsidP="004B2CED">
            <w:pPr>
              <w:spacing w:after="0" w:line="240" w:lineRule="auto"/>
              <w:rPr>
                <w:rFonts w:ascii="Times New Roman" w:eastAsia="Times New Roman" w:hAnsi="Times New Roman" w:cs="Times New Roman"/>
                <w:sz w:val="24"/>
                <w:szCs w:val="24"/>
              </w:rPr>
            </w:pPr>
            <w:r w:rsidRPr="004B2CED">
              <w:rPr>
                <w:rFonts w:ascii="Times New Roman" w:eastAsia="Times New Roman" w:hAnsi="Times New Roman" w:cs="Times New Roman"/>
                <w:b/>
                <w:bCs/>
                <w:sz w:val="24"/>
                <w:szCs w:val="24"/>
              </w:rPr>
              <w:t>Student 1</w:t>
            </w:r>
          </w:p>
        </w:tc>
        <w:tc>
          <w:tcPr>
            <w:tcW w:w="0" w:type="auto"/>
            <w:tcBorders>
              <w:top w:val="outset" w:sz="6" w:space="0" w:color="auto"/>
              <w:left w:val="outset" w:sz="6" w:space="0" w:color="auto"/>
              <w:bottom w:val="outset" w:sz="6" w:space="0" w:color="auto"/>
              <w:right w:val="outset" w:sz="6" w:space="0" w:color="auto"/>
            </w:tcBorders>
            <w:vAlign w:val="center"/>
            <w:hideMark/>
          </w:tcPr>
          <w:p w14:paraId="1ED0EE31" w14:textId="77777777" w:rsidR="004B2CED" w:rsidRPr="004B2CED" w:rsidRDefault="004B2CED" w:rsidP="004B2CED">
            <w:pPr>
              <w:spacing w:after="0" w:line="240" w:lineRule="auto"/>
              <w:rPr>
                <w:rFonts w:ascii="Times New Roman" w:eastAsia="Times New Roman" w:hAnsi="Times New Roman" w:cs="Times New Roman"/>
                <w:sz w:val="24"/>
                <w:szCs w:val="24"/>
              </w:rPr>
            </w:pPr>
            <w:r w:rsidRPr="004B2CED">
              <w:rPr>
                <w:rFonts w:ascii="Times New Roman" w:eastAsia="Times New Roman" w:hAnsi="Times New Roman" w:cs="Times New Roman"/>
                <w:sz w:val="24"/>
                <w:szCs w:val="24"/>
              </w:rPr>
              <w:t>I thought the story would end differently.</w:t>
            </w:r>
          </w:p>
        </w:tc>
      </w:tr>
      <w:tr w:rsidR="004B2CED" w:rsidRPr="004B2CED" w14:paraId="1C2E59C1" w14:textId="77777777" w:rsidTr="004B2CED">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F9FA881" w14:textId="77777777" w:rsidR="004B2CED" w:rsidRPr="004B2CED" w:rsidRDefault="004B2CED" w:rsidP="004B2CED">
            <w:pPr>
              <w:spacing w:after="0" w:line="240" w:lineRule="auto"/>
              <w:rPr>
                <w:rFonts w:ascii="Times New Roman" w:eastAsia="Times New Roman" w:hAnsi="Times New Roman" w:cs="Times New Roman"/>
                <w:sz w:val="24"/>
                <w:szCs w:val="24"/>
              </w:rPr>
            </w:pPr>
            <w:r w:rsidRPr="004B2CED">
              <w:rPr>
                <w:rFonts w:ascii="Times New Roman" w:eastAsia="Times New Roman" w:hAnsi="Times New Roman" w:cs="Times New Roman"/>
                <w:b/>
                <w:bCs/>
                <w:sz w:val="24"/>
                <w:szCs w:val="24"/>
              </w:rPr>
              <w:t>Student 2</w:t>
            </w:r>
          </w:p>
        </w:tc>
        <w:tc>
          <w:tcPr>
            <w:tcW w:w="0" w:type="auto"/>
            <w:tcBorders>
              <w:top w:val="outset" w:sz="6" w:space="0" w:color="auto"/>
              <w:left w:val="outset" w:sz="6" w:space="0" w:color="auto"/>
              <w:bottom w:val="outset" w:sz="6" w:space="0" w:color="auto"/>
              <w:right w:val="outset" w:sz="6" w:space="0" w:color="auto"/>
            </w:tcBorders>
            <w:vAlign w:val="center"/>
            <w:hideMark/>
          </w:tcPr>
          <w:p w14:paraId="5B105233" w14:textId="77777777" w:rsidR="004B2CED" w:rsidRPr="004B2CED" w:rsidRDefault="004B2CED" w:rsidP="004B2CED">
            <w:pPr>
              <w:spacing w:after="0" w:line="240" w:lineRule="auto"/>
              <w:rPr>
                <w:rFonts w:ascii="Times New Roman" w:eastAsia="Times New Roman" w:hAnsi="Times New Roman" w:cs="Times New Roman"/>
                <w:sz w:val="24"/>
                <w:szCs w:val="24"/>
              </w:rPr>
            </w:pPr>
            <w:r w:rsidRPr="004B2CED">
              <w:rPr>
                <w:rFonts w:ascii="Times New Roman" w:eastAsia="Times New Roman" w:hAnsi="Times New Roman" w:cs="Times New Roman"/>
                <w:sz w:val="24"/>
                <w:szCs w:val="24"/>
              </w:rPr>
              <w:t>Why?</w:t>
            </w:r>
          </w:p>
        </w:tc>
      </w:tr>
      <w:tr w:rsidR="004B2CED" w:rsidRPr="004B2CED" w14:paraId="1640C47B" w14:textId="77777777" w:rsidTr="004B2CED">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35F1D1" w14:textId="77777777" w:rsidR="004B2CED" w:rsidRPr="004B2CED" w:rsidRDefault="004B2CED" w:rsidP="004B2CED">
            <w:pPr>
              <w:spacing w:after="0" w:line="240" w:lineRule="auto"/>
              <w:rPr>
                <w:rFonts w:ascii="Times New Roman" w:eastAsia="Times New Roman" w:hAnsi="Times New Roman" w:cs="Times New Roman"/>
                <w:sz w:val="24"/>
                <w:szCs w:val="24"/>
              </w:rPr>
            </w:pPr>
            <w:r w:rsidRPr="004B2CED">
              <w:rPr>
                <w:rFonts w:ascii="Times New Roman" w:eastAsia="Times New Roman" w:hAnsi="Times New Roman" w:cs="Times New Roman"/>
                <w:b/>
                <w:bCs/>
                <w:sz w:val="24"/>
                <w:szCs w:val="24"/>
              </w:rPr>
              <w:t>Student 1</w:t>
            </w:r>
          </w:p>
        </w:tc>
        <w:tc>
          <w:tcPr>
            <w:tcW w:w="0" w:type="auto"/>
            <w:tcBorders>
              <w:top w:val="outset" w:sz="6" w:space="0" w:color="auto"/>
              <w:left w:val="outset" w:sz="6" w:space="0" w:color="auto"/>
              <w:bottom w:val="outset" w:sz="6" w:space="0" w:color="auto"/>
              <w:right w:val="outset" w:sz="6" w:space="0" w:color="auto"/>
            </w:tcBorders>
            <w:vAlign w:val="center"/>
            <w:hideMark/>
          </w:tcPr>
          <w:p w14:paraId="658ABB4F" w14:textId="77777777" w:rsidR="004B2CED" w:rsidRPr="004B2CED" w:rsidRDefault="004B2CED" w:rsidP="004B2CED">
            <w:pPr>
              <w:spacing w:after="0" w:line="240" w:lineRule="auto"/>
              <w:rPr>
                <w:rFonts w:ascii="Times New Roman" w:eastAsia="Times New Roman" w:hAnsi="Times New Roman" w:cs="Times New Roman"/>
                <w:sz w:val="24"/>
                <w:szCs w:val="24"/>
              </w:rPr>
            </w:pPr>
            <w:r w:rsidRPr="004B2CED">
              <w:rPr>
                <w:rFonts w:ascii="Times New Roman" w:eastAsia="Times New Roman" w:hAnsi="Times New Roman" w:cs="Times New Roman"/>
                <w:sz w:val="24"/>
                <w:szCs w:val="24"/>
              </w:rPr>
              <w:t xml:space="preserve">I thought the </w:t>
            </w:r>
            <w:r>
              <w:rPr>
                <w:rFonts w:ascii="Times New Roman" w:eastAsia="Times New Roman" w:hAnsi="Times New Roman" w:cs="Times New Roman"/>
                <w:sz w:val="24"/>
                <w:szCs w:val="24"/>
              </w:rPr>
              <w:t xml:space="preserve">wizard would give the boy all his hearts desires because the boy seemed to be a good boy and do the right things.  </w:t>
            </w:r>
            <w:r w:rsidRPr="004B2CED">
              <w:rPr>
                <w:rFonts w:ascii="Times New Roman" w:eastAsia="Times New Roman" w:hAnsi="Times New Roman" w:cs="Times New Roman"/>
                <w:sz w:val="24"/>
                <w:szCs w:val="24"/>
              </w:rPr>
              <w:t xml:space="preserve"> </w:t>
            </w:r>
          </w:p>
        </w:tc>
      </w:tr>
      <w:tr w:rsidR="004B2CED" w:rsidRPr="004B2CED" w14:paraId="12C89D43" w14:textId="77777777" w:rsidTr="004B2CED">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BE630C" w14:textId="77777777" w:rsidR="004B2CED" w:rsidRPr="004B2CED" w:rsidRDefault="004B2CED" w:rsidP="004B2CED">
            <w:pPr>
              <w:spacing w:after="0" w:line="240" w:lineRule="auto"/>
              <w:rPr>
                <w:rFonts w:ascii="Times New Roman" w:eastAsia="Times New Roman" w:hAnsi="Times New Roman" w:cs="Times New Roman"/>
                <w:sz w:val="24"/>
                <w:szCs w:val="24"/>
              </w:rPr>
            </w:pPr>
            <w:r w:rsidRPr="004B2CED">
              <w:rPr>
                <w:rFonts w:ascii="Times New Roman" w:eastAsia="Times New Roman" w:hAnsi="Times New Roman" w:cs="Times New Roman"/>
                <w:b/>
                <w:bCs/>
                <w:sz w:val="24"/>
                <w:szCs w:val="24"/>
              </w:rPr>
              <w:t>Student 2</w:t>
            </w:r>
          </w:p>
        </w:tc>
        <w:tc>
          <w:tcPr>
            <w:tcW w:w="0" w:type="auto"/>
            <w:tcBorders>
              <w:top w:val="outset" w:sz="6" w:space="0" w:color="auto"/>
              <w:left w:val="outset" w:sz="6" w:space="0" w:color="auto"/>
              <w:bottom w:val="outset" w:sz="6" w:space="0" w:color="auto"/>
              <w:right w:val="outset" w:sz="6" w:space="0" w:color="auto"/>
            </w:tcBorders>
            <w:vAlign w:val="center"/>
            <w:hideMark/>
          </w:tcPr>
          <w:p w14:paraId="1BEA9E53" w14:textId="77777777" w:rsidR="004B2CED" w:rsidRPr="004B2CED" w:rsidRDefault="004B2CED" w:rsidP="004B2CED">
            <w:pPr>
              <w:spacing w:after="0" w:line="240" w:lineRule="auto"/>
              <w:rPr>
                <w:rFonts w:ascii="Times New Roman" w:eastAsia="Times New Roman" w:hAnsi="Times New Roman" w:cs="Times New Roman"/>
                <w:sz w:val="24"/>
                <w:szCs w:val="24"/>
              </w:rPr>
            </w:pPr>
            <w:r w:rsidRPr="004B2CED">
              <w:rPr>
                <w:rFonts w:ascii="Times New Roman" w:eastAsia="Times New Roman" w:hAnsi="Times New Roman" w:cs="Times New Roman"/>
                <w:sz w:val="24"/>
                <w:szCs w:val="24"/>
              </w:rPr>
              <w:t xml:space="preserve">I thought he might not get what he wanted because at the beginning of the story the author </w:t>
            </w:r>
            <w:r>
              <w:rPr>
                <w:rFonts w:ascii="Times New Roman" w:eastAsia="Times New Roman" w:hAnsi="Times New Roman" w:cs="Times New Roman"/>
                <w:sz w:val="24"/>
                <w:szCs w:val="24"/>
              </w:rPr>
              <w:t xml:space="preserve">teaches the lesson with his little sister when the mom says </w:t>
            </w:r>
            <w:r w:rsidRPr="004B2CED">
              <w:rPr>
                <w:rFonts w:ascii="Times New Roman" w:eastAsia="Times New Roman" w:hAnsi="Times New Roman" w:cs="Times New Roman"/>
                <w:sz w:val="24"/>
                <w:szCs w:val="24"/>
              </w:rPr>
              <w:t>, "We don't always get what we want...</w:t>
            </w:r>
            <w:r>
              <w:rPr>
                <w:rFonts w:ascii="Times New Roman" w:eastAsia="Times New Roman" w:hAnsi="Times New Roman" w:cs="Times New Roman"/>
                <w:sz w:val="24"/>
                <w:szCs w:val="24"/>
              </w:rPr>
              <w:t xml:space="preserve">we get what we need” </w:t>
            </w:r>
          </w:p>
        </w:tc>
      </w:tr>
      <w:tr w:rsidR="004B2CED" w:rsidRPr="004B2CED" w14:paraId="3B6AC8DF" w14:textId="77777777" w:rsidTr="004B2CED">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545D547" w14:textId="77777777" w:rsidR="004B2CED" w:rsidRPr="004B2CED" w:rsidRDefault="004B2CED" w:rsidP="004B2CED">
            <w:pPr>
              <w:spacing w:after="0" w:line="240" w:lineRule="auto"/>
              <w:rPr>
                <w:rFonts w:ascii="Times New Roman" w:eastAsia="Times New Roman" w:hAnsi="Times New Roman" w:cs="Times New Roman"/>
                <w:sz w:val="24"/>
                <w:szCs w:val="24"/>
              </w:rPr>
            </w:pPr>
            <w:r w:rsidRPr="004B2CED">
              <w:rPr>
                <w:rFonts w:ascii="Times New Roman" w:eastAsia="Times New Roman" w:hAnsi="Times New Roman" w:cs="Times New Roman"/>
                <w:b/>
                <w:bCs/>
                <w:sz w:val="24"/>
                <w:szCs w:val="24"/>
              </w:rPr>
              <w:t>Student 1</w:t>
            </w:r>
          </w:p>
        </w:tc>
        <w:tc>
          <w:tcPr>
            <w:tcW w:w="0" w:type="auto"/>
            <w:tcBorders>
              <w:top w:val="outset" w:sz="6" w:space="0" w:color="auto"/>
              <w:left w:val="outset" w:sz="6" w:space="0" w:color="auto"/>
              <w:bottom w:val="outset" w:sz="6" w:space="0" w:color="auto"/>
              <w:right w:val="outset" w:sz="6" w:space="0" w:color="auto"/>
            </w:tcBorders>
            <w:vAlign w:val="center"/>
            <w:hideMark/>
          </w:tcPr>
          <w:p w14:paraId="5313D8A3" w14:textId="77777777" w:rsidR="004B2CED" w:rsidRPr="004B2CED" w:rsidRDefault="004B2CED" w:rsidP="004B2CED">
            <w:pPr>
              <w:spacing w:after="0" w:line="240" w:lineRule="auto"/>
              <w:rPr>
                <w:rFonts w:ascii="Times New Roman" w:eastAsia="Times New Roman" w:hAnsi="Times New Roman" w:cs="Times New Roman"/>
                <w:sz w:val="24"/>
                <w:szCs w:val="24"/>
              </w:rPr>
            </w:pPr>
            <w:r w:rsidRPr="004B2CED">
              <w:rPr>
                <w:rFonts w:ascii="Times New Roman" w:eastAsia="Times New Roman" w:hAnsi="Times New Roman" w:cs="Times New Roman"/>
                <w:sz w:val="24"/>
                <w:szCs w:val="24"/>
              </w:rPr>
              <w:t xml:space="preserve">I did not think about it that way. </w:t>
            </w:r>
            <w:r>
              <w:rPr>
                <w:rFonts w:ascii="Times New Roman" w:eastAsia="Times New Roman" w:hAnsi="Times New Roman" w:cs="Times New Roman"/>
                <w:sz w:val="24"/>
                <w:szCs w:val="24"/>
              </w:rPr>
              <w:t>That’s not fair!</w:t>
            </w:r>
            <w:r w:rsidRPr="004B2CED">
              <w:rPr>
                <w:rFonts w:ascii="Times New Roman" w:eastAsia="Times New Roman" w:hAnsi="Times New Roman" w:cs="Times New Roman"/>
                <w:sz w:val="24"/>
                <w:szCs w:val="24"/>
              </w:rPr>
              <w:t xml:space="preserve"> He worked hard and </w:t>
            </w:r>
            <w:r>
              <w:rPr>
                <w:rFonts w:ascii="Times New Roman" w:eastAsia="Times New Roman" w:hAnsi="Times New Roman" w:cs="Times New Roman"/>
                <w:sz w:val="24"/>
                <w:szCs w:val="24"/>
              </w:rPr>
              <w:t xml:space="preserve">did the right things and </w:t>
            </w:r>
            <w:r w:rsidRPr="004B2CED">
              <w:rPr>
                <w:rFonts w:ascii="Times New Roman" w:eastAsia="Times New Roman" w:hAnsi="Times New Roman" w:cs="Times New Roman"/>
                <w:sz w:val="24"/>
                <w:szCs w:val="24"/>
              </w:rPr>
              <w:t xml:space="preserve">should have </w:t>
            </w:r>
            <w:r>
              <w:rPr>
                <w:rFonts w:ascii="Times New Roman" w:eastAsia="Times New Roman" w:hAnsi="Times New Roman" w:cs="Times New Roman"/>
                <w:sz w:val="24"/>
                <w:szCs w:val="24"/>
              </w:rPr>
              <w:t xml:space="preserve">gotten what he wanted.  </w:t>
            </w:r>
          </w:p>
        </w:tc>
      </w:tr>
      <w:tr w:rsidR="004B2CED" w:rsidRPr="004B2CED" w14:paraId="351CF170" w14:textId="77777777" w:rsidTr="004B2CED">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A8DCD2" w14:textId="77777777" w:rsidR="004B2CED" w:rsidRPr="004B2CED" w:rsidRDefault="004B2CED" w:rsidP="004B2CED">
            <w:pPr>
              <w:spacing w:after="0" w:line="240" w:lineRule="auto"/>
              <w:rPr>
                <w:rFonts w:ascii="Times New Roman" w:eastAsia="Times New Roman" w:hAnsi="Times New Roman" w:cs="Times New Roman"/>
                <w:sz w:val="24"/>
                <w:szCs w:val="24"/>
              </w:rPr>
            </w:pPr>
            <w:r w:rsidRPr="004B2CED">
              <w:rPr>
                <w:rFonts w:ascii="Times New Roman" w:eastAsia="Times New Roman" w:hAnsi="Times New Roman" w:cs="Times New Roman"/>
                <w:b/>
                <w:bCs/>
                <w:sz w:val="24"/>
                <w:szCs w:val="24"/>
              </w:rPr>
              <w:t>Student 2</w:t>
            </w:r>
          </w:p>
        </w:tc>
        <w:tc>
          <w:tcPr>
            <w:tcW w:w="0" w:type="auto"/>
            <w:tcBorders>
              <w:top w:val="outset" w:sz="6" w:space="0" w:color="auto"/>
              <w:left w:val="outset" w:sz="6" w:space="0" w:color="auto"/>
              <w:bottom w:val="outset" w:sz="6" w:space="0" w:color="auto"/>
              <w:right w:val="outset" w:sz="6" w:space="0" w:color="auto"/>
            </w:tcBorders>
            <w:vAlign w:val="center"/>
            <w:hideMark/>
          </w:tcPr>
          <w:p w14:paraId="0B2C148C" w14:textId="77777777" w:rsidR="004B2CED" w:rsidRPr="004B2CED" w:rsidRDefault="004B2CED" w:rsidP="004B2C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Maybe the author wants us to realize the difference between our wants and our needs, which is why he talked about the other boy’s family who lived down the street and needed a new car to transport him back and forth to baseball.  </w:t>
            </w:r>
          </w:p>
        </w:tc>
      </w:tr>
    </w:tbl>
    <w:p w14:paraId="32672078" w14:textId="77777777" w:rsidR="004B2CED" w:rsidRDefault="004B2CED" w:rsidP="00AE61E5">
      <w:pPr>
        <w:spacing w:line="480" w:lineRule="auto"/>
        <w:rPr>
          <w:rFonts w:ascii="Times New Roman" w:hAnsi="Times New Roman" w:cs="Times New Roman"/>
          <w:sz w:val="24"/>
          <w:szCs w:val="24"/>
        </w:rPr>
      </w:pPr>
    </w:p>
    <w:p w14:paraId="395559B6" w14:textId="77777777" w:rsidR="00DC68FC" w:rsidRDefault="00DC68FC" w:rsidP="00AE61E5">
      <w:pPr>
        <w:spacing w:line="480" w:lineRule="auto"/>
        <w:rPr>
          <w:rFonts w:ascii="Times New Roman" w:hAnsi="Times New Roman" w:cs="Times New Roman"/>
          <w:sz w:val="24"/>
          <w:szCs w:val="24"/>
        </w:rPr>
      </w:pPr>
    </w:p>
    <w:p w14:paraId="1A5F64D9" w14:textId="77777777" w:rsidR="00DC68FC" w:rsidRDefault="00DC68FC" w:rsidP="00AE61E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Method #3 Teaching students word identification strategies</w:t>
      </w:r>
    </w:p>
    <w:p w14:paraId="58ACA87B" w14:textId="77777777" w:rsidR="00F159CF" w:rsidRDefault="00DC68FC" w:rsidP="009611B2">
      <w:pPr>
        <w:spacing w:line="480" w:lineRule="auto"/>
        <w:jc w:val="both"/>
        <w:rPr>
          <w:rFonts w:ascii="Times New Roman" w:hAnsi="Times New Roman" w:cs="Times New Roman"/>
          <w:sz w:val="24"/>
          <w:szCs w:val="24"/>
        </w:rPr>
      </w:pPr>
      <w:r>
        <w:rPr>
          <w:rFonts w:ascii="Times New Roman" w:hAnsi="Times New Roman" w:cs="Times New Roman"/>
          <w:sz w:val="24"/>
          <w:szCs w:val="24"/>
        </w:rPr>
        <w:t>There are many methods to teach students how to identify vocabulary words.  The first is through phonic analysis.</w:t>
      </w:r>
      <w:r w:rsidR="00311573">
        <w:rPr>
          <w:rFonts w:ascii="Times New Roman" w:hAnsi="Times New Roman" w:cs="Times New Roman"/>
          <w:sz w:val="24"/>
          <w:szCs w:val="24"/>
        </w:rPr>
        <w:t xml:space="preserve"> It is a good idea for teachers to read the vocabulary words out loud.  This requires that students </w:t>
      </w:r>
      <w:r w:rsidR="00311573" w:rsidRPr="00311573">
        <w:rPr>
          <w:rFonts w:ascii="Times New Roman" w:hAnsi="Times New Roman" w:cs="Times New Roman"/>
          <w:sz w:val="24"/>
          <w:szCs w:val="24"/>
          <w:highlight w:val="yellow"/>
        </w:rPr>
        <w:t>listen discriminatively</w:t>
      </w:r>
      <w:r w:rsidR="00311573">
        <w:rPr>
          <w:rFonts w:ascii="Times New Roman" w:hAnsi="Times New Roman" w:cs="Times New Roman"/>
          <w:sz w:val="24"/>
          <w:szCs w:val="24"/>
        </w:rPr>
        <w:t xml:space="preserve"> to distinguish among certain sounds of words.</w:t>
      </w:r>
      <w:r>
        <w:rPr>
          <w:rFonts w:ascii="Times New Roman" w:hAnsi="Times New Roman" w:cs="Times New Roman"/>
          <w:sz w:val="24"/>
          <w:szCs w:val="24"/>
        </w:rPr>
        <w:t xml:space="preserve">  Here students take the knowledge that they have learned about phonemes and graphemes and how they interact with each other, in addition to what they have learned about </w:t>
      </w:r>
      <w:r w:rsidRPr="00DC68FC">
        <w:rPr>
          <w:rFonts w:ascii="Times New Roman" w:hAnsi="Times New Roman" w:cs="Times New Roman"/>
          <w:sz w:val="24"/>
          <w:szCs w:val="24"/>
          <w:highlight w:val="yellow"/>
        </w:rPr>
        <w:t>phonics</w:t>
      </w:r>
      <w:r>
        <w:rPr>
          <w:rFonts w:ascii="Times New Roman" w:hAnsi="Times New Roman" w:cs="Times New Roman"/>
          <w:sz w:val="24"/>
          <w:szCs w:val="24"/>
        </w:rPr>
        <w:t xml:space="preserve"> rules to complete this strategy.  </w:t>
      </w:r>
    </w:p>
    <w:p w14:paraId="72C853BE" w14:textId="77777777" w:rsidR="00F159CF" w:rsidRDefault="00F159CF" w:rsidP="009611B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Phonics is the ability to recognize letters have sounds and to mesh them together to make words from those sounds.  </w:t>
      </w:r>
      <w:r w:rsidR="000F0E9F">
        <w:rPr>
          <w:rFonts w:ascii="Times New Roman" w:hAnsi="Times New Roman" w:cs="Times New Roman"/>
          <w:sz w:val="24"/>
          <w:szCs w:val="24"/>
        </w:rPr>
        <w:t>However</w:t>
      </w:r>
      <w:r>
        <w:rPr>
          <w:rFonts w:ascii="Times New Roman" w:hAnsi="Times New Roman" w:cs="Times New Roman"/>
          <w:sz w:val="24"/>
          <w:szCs w:val="24"/>
        </w:rPr>
        <w:t>, phonemic awareness is something very different, yet part of the phonics arena.  “</w:t>
      </w:r>
      <w:r w:rsidRPr="000F0E9F">
        <w:rPr>
          <w:rFonts w:ascii="Times New Roman" w:hAnsi="Times New Roman" w:cs="Times New Roman"/>
          <w:sz w:val="24"/>
          <w:szCs w:val="24"/>
          <w:highlight w:val="yellow"/>
        </w:rPr>
        <w:t>Phonemic awareness</w:t>
      </w:r>
      <w:r>
        <w:rPr>
          <w:rFonts w:ascii="Times New Roman" w:hAnsi="Times New Roman" w:cs="Times New Roman"/>
          <w:sz w:val="24"/>
          <w:szCs w:val="24"/>
        </w:rPr>
        <w:t xml:space="preserve"> is a students’ understanding that words are made up of groupings of sounds.  This concept is the basis for phonics and for spelling as a whole.” (Armbuster, Lehr &amp; Osborn, 200</w:t>
      </w:r>
      <w:r w:rsidR="00072CCB">
        <w:rPr>
          <w:rFonts w:ascii="Times New Roman" w:hAnsi="Times New Roman" w:cs="Times New Roman"/>
          <w:sz w:val="24"/>
          <w:szCs w:val="24"/>
        </w:rPr>
        <w:t>0</w:t>
      </w:r>
      <w:r>
        <w:rPr>
          <w:rFonts w:ascii="Times New Roman" w:hAnsi="Times New Roman" w:cs="Times New Roman"/>
          <w:sz w:val="24"/>
          <w:szCs w:val="24"/>
        </w:rPr>
        <w:t xml:space="preserve">)   </w:t>
      </w:r>
    </w:p>
    <w:p w14:paraId="0A4190CB" w14:textId="77777777" w:rsidR="00077243" w:rsidRDefault="00A10548" w:rsidP="00963E66">
      <w:pPr>
        <w:spacing w:line="480" w:lineRule="auto"/>
        <w:ind w:firstLine="360"/>
        <w:jc w:val="both"/>
        <w:rPr>
          <w:rFonts w:ascii="Times New Roman" w:hAnsi="Times New Roman" w:cs="Times New Roman"/>
          <w:sz w:val="24"/>
          <w:szCs w:val="24"/>
        </w:rPr>
        <w:sectPr w:rsidR="00077243" w:rsidSect="006451BF">
          <w:headerReference w:type="default" r:id="rId7"/>
          <w:headerReference w:type="first" r:id="rId8"/>
          <w:pgSz w:w="12240" w:h="15840"/>
          <w:pgMar w:top="1440" w:right="1440" w:bottom="1440" w:left="1440" w:header="720" w:footer="720" w:gutter="0"/>
          <w:cols w:space="720"/>
          <w:titlePg/>
          <w:docGrid w:linePitch="360"/>
        </w:sectPr>
      </w:pPr>
      <w:r>
        <w:rPr>
          <w:rFonts w:ascii="Times New Roman" w:hAnsi="Times New Roman" w:cs="Times New Roman"/>
          <w:sz w:val="24"/>
          <w:szCs w:val="24"/>
        </w:rPr>
        <w:t xml:space="preserve">Additionally students </w:t>
      </w:r>
      <w:r w:rsidR="00F159CF">
        <w:rPr>
          <w:rFonts w:ascii="Times New Roman" w:hAnsi="Times New Roman" w:cs="Times New Roman"/>
          <w:sz w:val="24"/>
          <w:szCs w:val="24"/>
        </w:rPr>
        <w:t xml:space="preserve">should </w:t>
      </w:r>
      <w:r>
        <w:rPr>
          <w:rFonts w:ascii="Times New Roman" w:hAnsi="Times New Roman" w:cs="Times New Roman"/>
          <w:sz w:val="24"/>
          <w:szCs w:val="24"/>
        </w:rPr>
        <w:t xml:space="preserve">be taught to use the strategy of decoding by analogy.  In this instance, students associate the current vocabulary word that is unknown with a term that they know.  For example, students might know the phonogram ill from the word will, so they associate this with the new vocabulary word bill when they come to it.  It is essential that students are familiar with consonant blends and digraphs to be able to fully understand and use this strategy.  Another powerful strategy that students can be taught in a vocabulary lesson is syllabic analysis.  In this instance, students divide long words into syllables to identify them.  Finally students can be taught morphemic analysis to identify multi syllable vocabulary words.  They will need to be taught that there is a root word called a </w:t>
      </w:r>
      <w:r w:rsidRPr="00A10548">
        <w:rPr>
          <w:rFonts w:ascii="Times New Roman" w:hAnsi="Times New Roman" w:cs="Times New Roman"/>
          <w:sz w:val="24"/>
          <w:szCs w:val="24"/>
        </w:rPr>
        <w:t>morpheme</w:t>
      </w:r>
      <w:r>
        <w:rPr>
          <w:rFonts w:ascii="Times New Roman" w:hAnsi="Times New Roman" w:cs="Times New Roman"/>
          <w:sz w:val="24"/>
          <w:szCs w:val="24"/>
        </w:rPr>
        <w:t xml:space="preserve">.  In addition to this, there are prefixes and suffixes that are added to words, and removing them from the root word, and identifying their meaning by the connection of the two parts is a critical step in learning and </w:t>
      </w:r>
      <w:r w:rsidRPr="009611B2">
        <w:rPr>
          <w:rFonts w:ascii="Times New Roman" w:hAnsi="Times New Roman" w:cs="Times New Roman"/>
          <w:sz w:val="24"/>
          <w:szCs w:val="24"/>
        </w:rPr>
        <w:t xml:space="preserve">decoding vocabulary words through morphemic analysis. </w:t>
      </w:r>
      <w:r w:rsidR="00077243" w:rsidRPr="009611B2">
        <w:rPr>
          <w:rFonts w:ascii="Times New Roman" w:hAnsi="Times New Roman" w:cs="Times New Roman"/>
          <w:sz w:val="24"/>
          <w:szCs w:val="24"/>
        </w:rPr>
        <w:t xml:space="preserve">“Direct instruction of the most common morphemes (prefixes, </w:t>
      </w:r>
      <w:r w:rsidR="00077243" w:rsidRPr="009611B2">
        <w:rPr>
          <w:rFonts w:ascii="Times New Roman" w:hAnsi="Times New Roman" w:cs="Times New Roman"/>
          <w:sz w:val="24"/>
          <w:szCs w:val="24"/>
        </w:rPr>
        <w:lastRenderedPageBreak/>
        <w:t xml:space="preserve">suffixes, and root words) can greatly enhance and build the vocabulary and reading comprehension of all students, especially struggling readers.” (XXXXXXXXXXXXXXXXXXx)  Once students become familiar with the most common morphemes, they can then use their knowledge of word parts to help determine meaning when they encounter unknown words.  A good way to teach these basics of free and bound morphemes is with your word wall words. A lesson about bound morphemes (words that stand alone such as cat, cost, fire, demand) in conjunction with learning about the role of word endings such as ed, es, and is that must be attached to the free morpheme to mean anything or prefixes such as re called bound morphemes.  The use of the word wall words gives you an opportunity to work this lesson forward and backwards.  For example… if your word wall words </w:t>
      </w:r>
      <w:r w:rsidR="009611B2" w:rsidRPr="009611B2">
        <w:rPr>
          <w:rFonts w:ascii="Times New Roman" w:hAnsi="Times New Roman" w:cs="Times New Roman"/>
          <w:sz w:val="24"/>
          <w:szCs w:val="24"/>
        </w:rPr>
        <w:t>h</w:t>
      </w:r>
      <w:r w:rsidR="00077243" w:rsidRPr="009611B2">
        <w:rPr>
          <w:rFonts w:ascii="Times New Roman" w:hAnsi="Times New Roman" w:cs="Times New Roman"/>
          <w:sz w:val="24"/>
          <w:szCs w:val="24"/>
        </w:rPr>
        <w:t xml:space="preserve">as </w:t>
      </w:r>
      <w:r w:rsidR="009611B2">
        <w:rPr>
          <w:rFonts w:ascii="Times New Roman" w:hAnsi="Times New Roman" w:cs="Times New Roman"/>
          <w:sz w:val="24"/>
          <w:szCs w:val="24"/>
        </w:rPr>
        <w:t>the following words on it:</w:t>
      </w:r>
    </w:p>
    <w:p w14:paraId="105C7D76" w14:textId="77777777" w:rsidR="00077243" w:rsidRDefault="00077243" w:rsidP="00077243">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Baby</w:t>
      </w:r>
    </w:p>
    <w:p w14:paraId="4745D6CF" w14:textId="77777777" w:rsidR="00077243" w:rsidRDefault="00077243" w:rsidP="00077243">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Month</w:t>
      </w:r>
    </w:p>
    <w:p w14:paraId="5D4E8CDA" w14:textId="77777777" w:rsidR="00077243" w:rsidRDefault="00077243" w:rsidP="00077243">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Bear</w:t>
      </w:r>
    </w:p>
    <w:p w14:paraId="297E763E" w14:textId="77777777" w:rsidR="00077243" w:rsidRDefault="00077243" w:rsidP="00077243">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Like</w:t>
      </w:r>
    </w:p>
    <w:p w14:paraId="738AE357" w14:textId="77777777" w:rsidR="00077243" w:rsidRDefault="00077243" w:rsidP="00077243">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Kiss</w:t>
      </w:r>
    </w:p>
    <w:p w14:paraId="32407100" w14:textId="77777777" w:rsidR="00077243" w:rsidRDefault="00077243" w:rsidP="00077243">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And</w:t>
      </w:r>
    </w:p>
    <w:p w14:paraId="6D3BD228" w14:textId="77777777" w:rsidR="00077243" w:rsidRDefault="00077243" w:rsidP="00077243">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Take</w:t>
      </w:r>
    </w:p>
    <w:p w14:paraId="2AFA3B79" w14:textId="77777777" w:rsidR="00077243" w:rsidRDefault="00077243" w:rsidP="00077243">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Rats</w:t>
      </w:r>
    </w:p>
    <w:p w14:paraId="5CC85D02" w14:textId="77777777" w:rsidR="00077243" w:rsidRDefault="00077243" w:rsidP="00077243">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Maps</w:t>
      </w:r>
    </w:p>
    <w:p w14:paraId="0DA4FD95" w14:textId="77777777" w:rsidR="00077243" w:rsidRDefault="00077243" w:rsidP="00077243">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Return</w:t>
      </w:r>
    </w:p>
    <w:p w14:paraId="0DA0E72B" w14:textId="77777777" w:rsidR="00077243" w:rsidRDefault="00077243" w:rsidP="00077243">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Rewind</w:t>
      </w:r>
    </w:p>
    <w:p w14:paraId="70D10C46" w14:textId="77777777" w:rsidR="00077243" w:rsidRDefault="00077243" w:rsidP="00077243">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Verse</w:t>
      </w:r>
    </w:p>
    <w:p w14:paraId="1ED0C75A" w14:textId="77777777" w:rsidR="00077243" w:rsidRDefault="00077243" w:rsidP="00077243">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Climb</w:t>
      </w:r>
    </w:p>
    <w:p w14:paraId="4A7C8D27" w14:textId="77777777" w:rsidR="00077243" w:rsidRDefault="00077243" w:rsidP="00077243">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Brush</w:t>
      </w:r>
    </w:p>
    <w:p w14:paraId="273FF99F" w14:textId="77777777" w:rsidR="00077243" w:rsidRDefault="00077243" w:rsidP="00077243">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Square</w:t>
      </w:r>
    </w:p>
    <w:p w14:paraId="5C58042E" w14:textId="77777777" w:rsidR="00077243" w:rsidRDefault="00077243" w:rsidP="00077243">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Timer</w:t>
      </w:r>
    </w:p>
    <w:p w14:paraId="37A53420" w14:textId="77777777" w:rsidR="00077243" w:rsidRDefault="00077243" w:rsidP="00077243">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Know</w:t>
      </w:r>
    </w:p>
    <w:p w14:paraId="57CD7A2D" w14:textId="77777777" w:rsidR="00077243" w:rsidRDefault="00077243" w:rsidP="00077243">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Now</w:t>
      </w:r>
    </w:p>
    <w:p w14:paraId="00D5064A" w14:textId="77777777" w:rsidR="00077243" w:rsidRDefault="00077243" w:rsidP="00527E93">
      <w:pPr>
        <w:pStyle w:val="ListParagraph"/>
        <w:numPr>
          <w:ilvl w:val="0"/>
          <w:numId w:val="2"/>
        </w:numPr>
        <w:spacing w:line="480" w:lineRule="auto"/>
        <w:rPr>
          <w:rFonts w:ascii="Times New Roman" w:hAnsi="Times New Roman" w:cs="Times New Roman"/>
          <w:sz w:val="24"/>
          <w:szCs w:val="24"/>
        </w:rPr>
      </w:pPr>
      <w:r w:rsidRPr="00077243">
        <w:rPr>
          <w:rFonts w:ascii="Times New Roman" w:hAnsi="Times New Roman" w:cs="Times New Roman"/>
          <w:sz w:val="24"/>
          <w:szCs w:val="24"/>
        </w:rPr>
        <w:t>Map</w:t>
      </w:r>
    </w:p>
    <w:p w14:paraId="075EF49E" w14:textId="77777777" w:rsidR="00077243" w:rsidRPr="00077243" w:rsidRDefault="00077243" w:rsidP="00527E93">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lam</w:t>
      </w:r>
      <w:r w:rsidRPr="00077243">
        <w:rPr>
          <w:rFonts w:ascii="Times New Roman" w:hAnsi="Times New Roman" w:cs="Times New Roman"/>
          <w:sz w:val="24"/>
          <w:szCs w:val="24"/>
        </w:rPr>
        <w:t>p</w:t>
      </w:r>
    </w:p>
    <w:p w14:paraId="60DAF98F" w14:textId="77777777" w:rsidR="00077243" w:rsidRDefault="00077243" w:rsidP="00077243">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Van</w:t>
      </w:r>
    </w:p>
    <w:p w14:paraId="4BA4D613" w14:textId="77777777" w:rsidR="00077243" w:rsidRDefault="00077243" w:rsidP="00077243">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Talk</w:t>
      </w:r>
    </w:p>
    <w:p w14:paraId="0DB58773" w14:textId="77777777" w:rsidR="00077243" w:rsidRDefault="00077243" w:rsidP="00077243">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Need</w:t>
      </w:r>
    </w:p>
    <w:p w14:paraId="0819F383" w14:textId="77777777" w:rsidR="00077243" w:rsidRDefault="00077243" w:rsidP="00077243">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Claim</w:t>
      </w:r>
    </w:p>
    <w:p w14:paraId="669FACEC" w14:textId="77777777" w:rsidR="00077243" w:rsidRDefault="00077243" w:rsidP="00AE61E5">
      <w:pPr>
        <w:spacing w:line="480" w:lineRule="auto"/>
        <w:rPr>
          <w:rFonts w:ascii="Times New Roman" w:hAnsi="Times New Roman" w:cs="Times New Roman"/>
          <w:sz w:val="24"/>
          <w:szCs w:val="24"/>
        </w:rPr>
        <w:sectPr w:rsidR="00077243" w:rsidSect="00077243">
          <w:type w:val="continuous"/>
          <w:pgSz w:w="12240" w:h="15840"/>
          <w:pgMar w:top="1440" w:right="1440" w:bottom="1440" w:left="1440" w:header="720" w:footer="720" w:gutter="0"/>
          <w:cols w:num="3" w:space="720"/>
          <w:docGrid w:linePitch="360"/>
        </w:sectPr>
      </w:pPr>
    </w:p>
    <w:p w14:paraId="16B9CCC1" w14:textId="77777777" w:rsidR="009611B2" w:rsidRDefault="009611B2" w:rsidP="00AE61E5">
      <w:pPr>
        <w:spacing w:line="480" w:lineRule="auto"/>
        <w:rPr>
          <w:rFonts w:ascii="Times New Roman" w:hAnsi="Times New Roman" w:cs="Times New Roman"/>
          <w:sz w:val="24"/>
          <w:szCs w:val="24"/>
        </w:rPr>
      </w:pPr>
    </w:p>
    <w:p w14:paraId="70F0B49E" w14:textId="77777777" w:rsidR="009611B2" w:rsidRDefault="009611B2" w:rsidP="00AE61E5">
      <w:pPr>
        <w:spacing w:line="480" w:lineRule="auto"/>
        <w:rPr>
          <w:rFonts w:ascii="Times New Roman" w:hAnsi="Times New Roman" w:cs="Times New Roman"/>
          <w:sz w:val="24"/>
          <w:szCs w:val="24"/>
        </w:rPr>
      </w:pPr>
      <w:r>
        <w:rPr>
          <w:rFonts w:ascii="Times New Roman" w:hAnsi="Times New Roman" w:cs="Times New Roman"/>
          <w:sz w:val="24"/>
          <w:szCs w:val="24"/>
        </w:rPr>
        <w:t xml:space="preserve">You can either determine </w:t>
      </w:r>
      <w:r w:rsidRPr="009611B2">
        <w:rPr>
          <w:rFonts w:ascii="Times New Roman" w:hAnsi="Times New Roman" w:cs="Times New Roman"/>
          <w:sz w:val="24"/>
          <w:szCs w:val="24"/>
          <w:highlight w:val="yellow"/>
        </w:rPr>
        <w:t>the free or bound morphemes</w:t>
      </w:r>
      <w:r>
        <w:rPr>
          <w:rFonts w:ascii="Times New Roman" w:hAnsi="Times New Roman" w:cs="Times New Roman"/>
          <w:sz w:val="24"/>
          <w:szCs w:val="24"/>
        </w:rPr>
        <w:t xml:space="preserve"> first.  You could turn the words that are </w:t>
      </w:r>
      <w:r w:rsidRPr="009611B2">
        <w:rPr>
          <w:rFonts w:ascii="Times New Roman" w:hAnsi="Times New Roman" w:cs="Times New Roman"/>
          <w:sz w:val="24"/>
          <w:szCs w:val="24"/>
          <w:highlight w:val="yellow"/>
        </w:rPr>
        <w:t>free morphemes</w:t>
      </w:r>
      <w:r>
        <w:rPr>
          <w:rFonts w:ascii="Times New Roman" w:hAnsi="Times New Roman" w:cs="Times New Roman"/>
          <w:sz w:val="24"/>
          <w:szCs w:val="24"/>
        </w:rPr>
        <w:t xml:space="preserve"> into new words by adding the </w:t>
      </w:r>
      <w:r w:rsidRPr="009611B2">
        <w:rPr>
          <w:rFonts w:ascii="Times New Roman" w:hAnsi="Times New Roman" w:cs="Times New Roman"/>
          <w:sz w:val="24"/>
          <w:szCs w:val="24"/>
          <w:highlight w:val="yellow"/>
        </w:rPr>
        <w:t>bound morphemes</w:t>
      </w:r>
      <w:r>
        <w:rPr>
          <w:rFonts w:ascii="Times New Roman" w:hAnsi="Times New Roman" w:cs="Times New Roman"/>
          <w:sz w:val="24"/>
          <w:szCs w:val="24"/>
        </w:rPr>
        <w:t xml:space="preserve">.  You could use the newly created word to teach the </w:t>
      </w:r>
      <w:r w:rsidRPr="009611B2">
        <w:rPr>
          <w:rFonts w:ascii="Times New Roman" w:hAnsi="Times New Roman" w:cs="Times New Roman"/>
          <w:sz w:val="24"/>
          <w:szCs w:val="24"/>
          <w:highlight w:val="yellow"/>
        </w:rPr>
        <w:t>antonym</w:t>
      </w:r>
      <w:r>
        <w:rPr>
          <w:rFonts w:ascii="Times New Roman" w:hAnsi="Times New Roman" w:cs="Times New Roman"/>
          <w:sz w:val="24"/>
          <w:szCs w:val="24"/>
        </w:rPr>
        <w:t xml:space="preserve"> or </w:t>
      </w:r>
      <w:r w:rsidRPr="009611B2">
        <w:rPr>
          <w:rFonts w:ascii="Times New Roman" w:hAnsi="Times New Roman" w:cs="Times New Roman"/>
          <w:sz w:val="24"/>
          <w:szCs w:val="24"/>
          <w:highlight w:val="yellow"/>
        </w:rPr>
        <w:t>synonym</w:t>
      </w:r>
      <w:r>
        <w:rPr>
          <w:rFonts w:ascii="Times New Roman" w:hAnsi="Times New Roman" w:cs="Times New Roman"/>
          <w:sz w:val="24"/>
          <w:szCs w:val="24"/>
        </w:rPr>
        <w:t xml:space="preserve"> of the word by changing the </w:t>
      </w:r>
      <w:r w:rsidRPr="009611B2">
        <w:rPr>
          <w:rFonts w:ascii="Times New Roman" w:hAnsi="Times New Roman" w:cs="Times New Roman"/>
          <w:sz w:val="24"/>
          <w:szCs w:val="24"/>
          <w:highlight w:val="yellow"/>
        </w:rPr>
        <w:t>bound morpheme</w:t>
      </w:r>
      <w:r>
        <w:rPr>
          <w:rFonts w:ascii="Times New Roman" w:hAnsi="Times New Roman" w:cs="Times New Roman"/>
          <w:sz w:val="24"/>
          <w:szCs w:val="24"/>
        </w:rPr>
        <w:t xml:space="preserve">, for example making the word claim reclaim, and then finding the opposite of or word that means </w:t>
      </w:r>
      <w:r>
        <w:rPr>
          <w:rFonts w:ascii="Times New Roman" w:hAnsi="Times New Roman" w:cs="Times New Roman"/>
          <w:sz w:val="24"/>
          <w:szCs w:val="24"/>
        </w:rPr>
        <w:lastRenderedPageBreak/>
        <w:t xml:space="preserve">the same as that word.   For this example the synonym might be recover, the antonym misplace (when using the word reclaim as in get your possession back).  There are so many different ways to teach these concepts through the use of the word wall words AND to teach grammar along with the vocabulary.  </w:t>
      </w:r>
    </w:p>
    <w:p w14:paraId="5D4E0D8E" w14:textId="77777777" w:rsidR="00311573" w:rsidRDefault="00077243" w:rsidP="00AE61E5">
      <w:pPr>
        <w:spacing w:line="480" w:lineRule="auto"/>
        <w:rPr>
          <w:rFonts w:ascii="Times New Roman" w:hAnsi="Times New Roman" w:cs="Times New Roman"/>
          <w:sz w:val="24"/>
          <w:szCs w:val="24"/>
        </w:rPr>
      </w:pPr>
      <w:r>
        <w:rPr>
          <w:rFonts w:ascii="Times New Roman" w:hAnsi="Times New Roman" w:cs="Times New Roman"/>
          <w:sz w:val="24"/>
          <w:szCs w:val="24"/>
        </w:rPr>
        <w:t>Method #4 – Writing and observing print</w:t>
      </w:r>
    </w:p>
    <w:p w14:paraId="166AD9AE" w14:textId="77777777" w:rsidR="00077243" w:rsidRDefault="00EF676B" w:rsidP="00AE61E5">
      <w:pPr>
        <w:spacing w:line="480" w:lineRule="auto"/>
        <w:rPr>
          <w:rFonts w:ascii="Times New Roman" w:hAnsi="Times New Roman" w:cs="Times New Roman"/>
          <w:sz w:val="24"/>
          <w:szCs w:val="24"/>
        </w:rPr>
      </w:pPr>
      <w:r>
        <w:rPr>
          <w:rFonts w:ascii="Times New Roman" w:hAnsi="Times New Roman" w:cs="Times New Roman"/>
          <w:sz w:val="24"/>
          <w:szCs w:val="24"/>
        </w:rPr>
        <w:t>Students can learn a wealth of vocabulary information by writing</w:t>
      </w:r>
      <w:r w:rsidR="00311573">
        <w:rPr>
          <w:rFonts w:ascii="Times New Roman" w:hAnsi="Times New Roman" w:cs="Times New Roman"/>
          <w:sz w:val="24"/>
          <w:szCs w:val="24"/>
        </w:rPr>
        <w:t xml:space="preserve"> and observing print</w:t>
      </w:r>
      <w:r>
        <w:rPr>
          <w:rFonts w:ascii="Times New Roman" w:hAnsi="Times New Roman" w:cs="Times New Roman"/>
          <w:sz w:val="24"/>
          <w:szCs w:val="24"/>
        </w:rPr>
        <w:t xml:space="preserve">.  </w:t>
      </w:r>
      <w:r w:rsidR="00311573">
        <w:rPr>
          <w:rFonts w:ascii="Times New Roman" w:hAnsi="Times New Roman" w:cs="Times New Roman"/>
          <w:sz w:val="24"/>
          <w:szCs w:val="24"/>
        </w:rPr>
        <w:t xml:space="preserve">In their very beginning stages, students can use </w:t>
      </w:r>
      <w:r w:rsidR="00311573" w:rsidRPr="00311573">
        <w:rPr>
          <w:rFonts w:ascii="Times New Roman" w:hAnsi="Times New Roman" w:cs="Times New Roman"/>
          <w:sz w:val="24"/>
          <w:szCs w:val="24"/>
          <w:highlight w:val="yellow"/>
        </w:rPr>
        <w:t>environmental print</w:t>
      </w:r>
      <w:r w:rsidR="00311573">
        <w:rPr>
          <w:rFonts w:ascii="Times New Roman" w:hAnsi="Times New Roman" w:cs="Times New Roman"/>
          <w:sz w:val="24"/>
          <w:szCs w:val="24"/>
        </w:rPr>
        <w:t xml:space="preserve"> to investigate the specific letters that are being studied.  Teachers can collect labels, signs, menus, etc. and use them as tools for students to point to or call out specific letters that they might already be familiar with.</w:t>
      </w:r>
      <w:r w:rsidR="00077243">
        <w:rPr>
          <w:rFonts w:ascii="Times New Roman" w:hAnsi="Times New Roman" w:cs="Times New Roman"/>
          <w:sz w:val="24"/>
          <w:szCs w:val="24"/>
        </w:rPr>
        <w:t xml:space="preserve">  Older students can keep journals or logs.  There are endless assignments and tasks that teachers can use in order to help children with differing styles or </w:t>
      </w:r>
      <w:r w:rsidR="00077243" w:rsidRPr="00241E2F">
        <w:rPr>
          <w:rFonts w:ascii="Times New Roman" w:hAnsi="Times New Roman" w:cs="Times New Roman"/>
          <w:sz w:val="24"/>
          <w:szCs w:val="24"/>
          <w:highlight w:val="yellow"/>
        </w:rPr>
        <w:t>voices</w:t>
      </w:r>
      <w:r w:rsidR="00077243">
        <w:rPr>
          <w:rFonts w:ascii="Times New Roman" w:hAnsi="Times New Roman" w:cs="Times New Roman"/>
          <w:sz w:val="24"/>
          <w:szCs w:val="24"/>
        </w:rPr>
        <w:t>.   Regardless of the task, “setting a purpose for writing is just as important as setting the purpose for reading, because purpose influences decisions students make about genre.”</w:t>
      </w:r>
      <w:r w:rsidR="005D4DE8">
        <w:rPr>
          <w:rFonts w:ascii="Times New Roman" w:hAnsi="Times New Roman" w:cs="Times New Roman"/>
          <w:sz w:val="24"/>
          <w:szCs w:val="24"/>
        </w:rPr>
        <w:t xml:space="preserve">  (T</w:t>
      </w:r>
      <w:r w:rsidR="00077243">
        <w:rPr>
          <w:rFonts w:ascii="Times New Roman" w:hAnsi="Times New Roman" w:cs="Times New Roman"/>
          <w:sz w:val="24"/>
          <w:szCs w:val="24"/>
        </w:rPr>
        <w:t xml:space="preserve">ompkins, 2014)  </w:t>
      </w:r>
      <w:r w:rsidR="00154692">
        <w:rPr>
          <w:rFonts w:ascii="Times New Roman" w:hAnsi="Times New Roman" w:cs="Times New Roman"/>
          <w:sz w:val="24"/>
          <w:szCs w:val="24"/>
        </w:rPr>
        <w:t xml:space="preserve">Students benefit from continuous writing of any style from a vocabulary standpoint because it encourages them to make appropriate </w:t>
      </w:r>
      <w:r w:rsidR="00154692" w:rsidRPr="00154692">
        <w:rPr>
          <w:rFonts w:ascii="Times New Roman" w:hAnsi="Times New Roman" w:cs="Times New Roman"/>
          <w:sz w:val="24"/>
          <w:szCs w:val="24"/>
          <w:highlight w:val="yellow"/>
        </w:rPr>
        <w:t>word choices</w:t>
      </w:r>
      <w:r w:rsidR="00154692">
        <w:rPr>
          <w:rFonts w:ascii="Times New Roman" w:hAnsi="Times New Roman" w:cs="Times New Roman"/>
          <w:sz w:val="24"/>
          <w:szCs w:val="24"/>
        </w:rPr>
        <w:t xml:space="preserve">.  </w:t>
      </w:r>
      <w:r w:rsidR="0079380B">
        <w:rPr>
          <w:rFonts w:ascii="Times New Roman" w:hAnsi="Times New Roman" w:cs="Times New Roman"/>
          <w:sz w:val="24"/>
          <w:szCs w:val="24"/>
        </w:rPr>
        <w:t xml:space="preserve">Another important part of journal writing is expressing expectations and being sure that the required </w:t>
      </w:r>
      <w:r w:rsidR="0079380B" w:rsidRPr="0079380B">
        <w:rPr>
          <w:rFonts w:ascii="Times New Roman" w:hAnsi="Times New Roman" w:cs="Times New Roman"/>
          <w:sz w:val="24"/>
          <w:szCs w:val="24"/>
          <w:highlight w:val="yellow"/>
        </w:rPr>
        <w:t>conventions</w:t>
      </w:r>
      <w:r w:rsidR="0079380B">
        <w:rPr>
          <w:rFonts w:ascii="Times New Roman" w:hAnsi="Times New Roman" w:cs="Times New Roman"/>
          <w:sz w:val="24"/>
          <w:szCs w:val="24"/>
        </w:rPr>
        <w:t xml:space="preserve"> are being met.  There might be a need to ask students to proof specific entries for correct </w:t>
      </w:r>
      <w:r w:rsidR="0079380B" w:rsidRPr="0079380B">
        <w:rPr>
          <w:rFonts w:ascii="Times New Roman" w:hAnsi="Times New Roman" w:cs="Times New Roman"/>
          <w:sz w:val="24"/>
          <w:szCs w:val="24"/>
          <w:highlight w:val="yellow"/>
        </w:rPr>
        <w:t>conventions</w:t>
      </w:r>
      <w:r w:rsidR="0079380B">
        <w:rPr>
          <w:rFonts w:ascii="Times New Roman" w:hAnsi="Times New Roman" w:cs="Times New Roman"/>
          <w:sz w:val="24"/>
          <w:szCs w:val="24"/>
        </w:rPr>
        <w:t xml:space="preserve"> if this is part of their grade.  </w:t>
      </w:r>
      <w:r w:rsidR="00077243">
        <w:rPr>
          <w:rFonts w:ascii="Times New Roman" w:hAnsi="Times New Roman" w:cs="Times New Roman"/>
          <w:sz w:val="24"/>
          <w:szCs w:val="24"/>
        </w:rPr>
        <w:t xml:space="preserve">Specifically with regard to journals, </w:t>
      </w:r>
      <w:r w:rsidR="00241E2F" w:rsidRPr="00241E2F">
        <w:rPr>
          <w:rFonts w:ascii="Times New Roman" w:hAnsi="Times New Roman" w:cs="Times New Roman"/>
          <w:sz w:val="24"/>
          <w:szCs w:val="24"/>
        </w:rPr>
        <w:t xml:space="preserve">Toby Fulwiler </w:t>
      </w:r>
      <w:r w:rsidR="00241E2F">
        <w:rPr>
          <w:rFonts w:ascii="Times New Roman" w:hAnsi="Times New Roman" w:cs="Times New Roman"/>
          <w:sz w:val="24"/>
          <w:szCs w:val="24"/>
        </w:rPr>
        <w:t xml:space="preserve">an expert on journals and journal writing in the classroom </w:t>
      </w:r>
      <w:r w:rsidR="00241E2F" w:rsidRPr="00241E2F">
        <w:rPr>
          <w:rFonts w:ascii="Times New Roman" w:hAnsi="Times New Roman" w:cs="Times New Roman"/>
          <w:sz w:val="24"/>
          <w:szCs w:val="24"/>
        </w:rPr>
        <w:t xml:space="preserve">says that </w:t>
      </w:r>
      <w:r w:rsidR="0079380B">
        <w:rPr>
          <w:rFonts w:ascii="Times New Roman" w:hAnsi="Times New Roman" w:cs="Times New Roman"/>
          <w:sz w:val="24"/>
          <w:szCs w:val="24"/>
        </w:rPr>
        <w:t>“</w:t>
      </w:r>
      <w:r w:rsidR="00241E2F" w:rsidRPr="00241E2F">
        <w:rPr>
          <w:rFonts w:ascii="Times New Roman" w:hAnsi="Times New Roman" w:cs="Times New Roman"/>
          <w:sz w:val="24"/>
          <w:szCs w:val="24"/>
        </w:rPr>
        <w:t>personal</w:t>
      </w:r>
      <w:r w:rsidR="0079380B">
        <w:rPr>
          <w:rFonts w:ascii="Times New Roman" w:hAnsi="Times New Roman" w:cs="Times New Roman"/>
          <w:sz w:val="24"/>
          <w:szCs w:val="24"/>
        </w:rPr>
        <w:t xml:space="preserve"> </w:t>
      </w:r>
      <w:hyperlink r:id="rId9" w:history="1">
        <w:r w:rsidR="00241E2F" w:rsidRPr="00241E2F">
          <w:rPr>
            <w:rStyle w:val="Hyperlink"/>
            <w:rFonts w:ascii="Times New Roman" w:hAnsi="Times New Roman" w:cs="Times New Roman"/>
            <w:color w:val="auto"/>
            <w:sz w:val="24"/>
            <w:szCs w:val="24"/>
            <w:u w:val="none"/>
          </w:rPr>
          <w:t>journal writing</w:t>
        </w:r>
      </w:hyperlink>
      <w:r w:rsidR="00241E2F" w:rsidRPr="00241E2F">
        <w:rPr>
          <w:rFonts w:ascii="Times New Roman" w:hAnsi="Times New Roman" w:cs="Times New Roman"/>
          <w:sz w:val="24"/>
          <w:szCs w:val="24"/>
        </w:rPr>
        <w:t xml:space="preserve"> is an important way of individualizing instruction and encouraging independent thinking. Journals record the students' "individual travel through the academic world"; at the same time, journals can provide a springboard for more formal papers or projects (Fulwiler</w:t>
      </w:r>
      <w:r w:rsidR="005D4DE8">
        <w:rPr>
          <w:rFonts w:ascii="Times New Roman" w:hAnsi="Times New Roman" w:cs="Times New Roman"/>
          <w:sz w:val="24"/>
          <w:szCs w:val="24"/>
        </w:rPr>
        <w:t>,</w:t>
      </w:r>
      <w:r w:rsidR="00241E2F" w:rsidRPr="00241E2F">
        <w:rPr>
          <w:rFonts w:ascii="Times New Roman" w:hAnsi="Times New Roman" w:cs="Times New Roman"/>
          <w:sz w:val="24"/>
          <w:szCs w:val="24"/>
        </w:rPr>
        <w:t xml:space="preserve"> 2000).</w:t>
      </w:r>
      <w:r w:rsidR="00241E2F">
        <w:rPr>
          <w:rFonts w:ascii="Times New Roman" w:hAnsi="Times New Roman" w:cs="Times New Roman"/>
          <w:sz w:val="24"/>
          <w:szCs w:val="24"/>
        </w:rPr>
        <w:t xml:space="preserve">  Another fun journaling activity that will continue the vocabulary instruction is through </w:t>
      </w:r>
      <w:r w:rsidR="00241E2F" w:rsidRPr="00241E2F">
        <w:rPr>
          <w:rFonts w:ascii="Times New Roman" w:hAnsi="Times New Roman" w:cs="Times New Roman"/>
          <w:sz w:val="24"/>
          <w:szCs w:val="24"/>
          <w:highlight w:val="yellow"/>
        </w:rPr>
        <w:t>simulated journals</w:t>
      </w:r>
      <w:r w:rsidR="00241E2F">
        <w:rPr>
          <w:rFonts w:ascii="Times New Roman" w:hAnsi="Times New Roman" w:cs="Times New Roman"/>
          <w:sz w:val="24"/>
          <w:szCs w:val="24"/>
        </w:rPr>
        <w:t xml:space="preserve">.  Students will need to use their </w:t>
      </w:r>
      <w:r w:rsidR="00E52526" w:rsidRPr="00E52526">
        <w:rPr>
          <w:rFonts w:ascii="Times New Roman" w:hAnsi="Times New Roman" w:cs="Times New Roman"/>
          <w:sz w:val="24"/>
          <w:szCs w:val="24"/>
          <w:highlight w:val="yellow"/>
        </w:rPr>
        <w:t xml:space="preserve">efferent </w:t>
      </w:r>
      <w:r w:rsidR="00241E2F" w:rsidRPr="00E52526">
        <w:rPr>
          <w:rFonts w:ascii="Times New Roman" w:hAnsi="Times New Roman" w:cs="Times New Roman"/>
          <w:sz w:val="24"/>
          <w:szCs w:val="24"/>
          <w:highlight w:val="yellow"/>
        </w:rPr>
        <w:lastRenderedPageBreak/>
        <w:t>listening</w:t>
      </w:r>
      <w:r w:rsidR="00241E2F">
        <w:rPr>
          <w:rFonts w:ascii="Times New Roman" w:hAnsi="Times New Roman" w:cs="Times New Roman"/>
          <w:sz w:val="24"/>
          <w:szCs w:val="24"/>
        </w:rPr>
        <w:t xml:space="preserve"> skills as they watch </w:t>
      </w:r>
      <w:r w:rsidR="00E52526">
        <w:rPr>
          <w:rFonts w:ascii="Times New Roman" w:hAnsi="Times New Roman" w:cs="Times New Roman"/>
          <w:sz w:val="24"/>
          <w:szCs w:val="24"/>
        </w:rPr>
        <w:t xml:space="preserve">some type of </w:t>
      </w:r>
      <w:r w:rsidR="00EB269E">
        <w:rPr>
          <w:rFonts w:ascii="Times New Roman" w:hAnsi="Times New Roman" w:cs="Times New Roman"/>
          <w:sz w:val="24"/>
          <w:szCs w:val="24"/>
        </w:rPr>
        <w:t xml:space="preserve">informative video and then write in their journals from a perspective other than their own.  If you were watching a classic literature movie, perhaps the student could write from the point of view of one of the characters.   </w:t>
      </w:r>
      <w:r w:rsidR="0079380B">
        <w:rPr>
          <w:rFonts w:ascii="Times New Roman" w:hAnsi="Times New Roman" w:cs="Times New Roman"/>
          <w:sz w:val="24"/>
          <w:szCs w:val="24"/>
        </w:rPr>
        <w:t xml:space="preserve">It is important that students write as much as they read.  “Reading and writing are reciprocal; they’re both constructive, meaning making processes and research has found that reading lead to better writing and writing has the same </w:t>
      </w:r>
      <w:r w:rsidR="00072CCB">
        <w:rPr>
          <w:rFonts w:ascii="Times New Roman" w:hAnsi="Times New Roman" w:cs="Times New Roman"/>
          <w:sz w:val="24"/>
          <w:szCs w:val="24"/>
        </w:rPr>
        <w:t>effect</w:t>
      </w:r>
      <w:r w:rsidR="0079380B">
        <w:rPr>
          <w:rFonts w:ascii="Times New Roman" w:hAnsi="Times New Roman" w:cs="Times New Roman"/>
          <w:sz w:val="24"/>
          <w:szCs w:val="24"/>
        </w:rPr>
        <w:t xml:space="preserve"> on reading.” (Spivey, 1997)</w:t>
      </w:r>
    </w:p>
    <w:p w14:paraId="1C2D9A91" w14:textId="77777777" w:rsidR="00077243" w:rsidRDefault="00E8781C" w:rsidP="00AE61E5">
      <w:pPr>
        <w:spacing w:line="480" w:lineRule="auto"/>
        <w:rPr>
          <w:rFonts w:ascii="Times New Roman" w:hAnsi="Times New Roman" w:cs="Times New Roman"/>
          <w:sz w:val="24"/>
          <w:szCs w:val="24"/>
        </w:rPr>
      </w:pPr>
      <w:r>
        <w:rPr>
          <w:rFonts w:ascii="Times New Roman" w:hAnsi="Times New Roman" w:cs="Times New Roman"/>
          <w:sz w:val="24"/>
          <w:szCs w:val="24"/>
        </w:rPr>
        <w:t xml:space="preserve">Writing in the early grades helps to develop their handwriting.  Learning to craft the lines and loops of handwriting are also part of Vocabulary study (in an inadvertent way) because as they write better they can write with stronger words and use advanced vocabulary.  The “traditional”  method of writing style called </w:t>
      </w:r>
      <w:r w:rsidRPr="00072CCB">
        <w:rPr>
          <w:rFonts w:ascii="Times New Roman" w:hAnsi="Times New Roman" w:cs="Times New Roman"/>
          <w:sz w:val="24"/>
          <w:szCs w:val="24"/>
          <w:highlight w:val="yellow"/>
        </w:rPr>
        <w:t>Zaner-Blosser</w:t>
      </w:r>
      <w:r>
        <w:rPr>
          <w:rFonts w:ascii="Times New Roman" w:hAnsi="Times New Roman" w:cs="Times New Roman"/>
          <w:sz w:val="24"/>
          <w:szCs w:val="24"/>
        </w:rPr>
        <w:t xml:space="preserve">.  This is the traditional block text that students are taught as early as preschool.  Once they advance to first and second grade, they are taught another method of writing called </w:t>
      </w:r>
      <w:r w:rsidRPr="00072CCB">
        <w:rPr>
          <w:rFonts w:ascii="Times New Roman" w:hAnsi="Times New Roman" w:cs="Times New Roman"/>
          <w:sz w:val="24"/>
          <w:szCs w:val="24"/>
          <w:highlight w:val="yellow"/>
        </w:rPr>
        <w:t>D’Nealian</w:t>
      </w:r>
      <w:r>
        <w:rPr>
          <w:rFonts w:ascii="Times New Roman" w:hAnsi="Times New Roman" w:cs="Times New Roman"/>
          <w:sz w:val="24"/>
          <w:szCs w:val="24"/>
        </w:rPr>
        <w:t xml:space="preserve"> or cursive.  Learning to write in this fashion may impede both their understanding and their abilities to express themselves.   “A common issue</w:t>
      </w:r>
      <w:r w:rsidRPr="00E8781C">
        <w:rPr>
          <w:rFonts w:ascii="Times New Roman" w:hAnsi="Times New Roman" w:cs="Times New Roman"/>
          <w:sz w:val="24"/>
          <w:szCs w:val="24"/>
        </w:rPr>
        <w:t xml:space="preserve"> is that </w:t>
      </w:r>
      <w:r w:rsidRPr="00072CCB">
        <w:rPr>
          <w:rFonts w:ascii="Times New Roman" w:hAnsi="Times New Roman" w:cs="Times New Roman"/>
          <w:sz w:val="24"/>
          <w:szCs w:val="24"/>
          <w:highlight w:val="yellow"/>
        </w:rPr>
        <w:t>D'Nealian</w:t>
      </w:r>
      <w:r w:rsidRPr="00E8781C">
        <w:rPr>
          <w:rFonts w:ascii="Times New Roman" w:hAnsi="Times New Roman" w:cs="Times New Roman"/>
          <w:sz w:val="24"/>
          <w:szCs w:val="24"/>
        </w:rPr>
        <w:t xml:space="preserve"> is taught extremely early, to </w:t>
      </w:r>
      <w:hyperlink r:id="rId10" w:tooltip="First grade" w:history="1">
        <w:r w:rsidRPr="00072CCB">
          <w:rPr>
            <w:rStyle w:val="Hyperlink"/>
            <w:rFonts w:ascii="Times New Roman" w:hAnsi="Times New Roman" w:cs="Times New Roman"/>
            <w:color w:val="auto"/>
            <w:sz w:val="24"/>
            <w:szCs w:val="24"/>
            <w:u w:val="none"/>
          </w:rPr>
          <w:t>first</w:t>
        </w:r>
      </w:hyperlink>
      <w:r w:rsidRPr="00072CCB">
        <w:rPr>
          <w:rFonts w:ascii="Times New Roman" w:hAnsi="Times New Roman" w:cs="Times New Roman"/>
          <w:sz w:val="24"/>
          <w:szCs w:val="24"/>
        </w:rPr>
        <w:t xml:space="preserve"> and </w:t>
      </w:r>
      <w:hyperlink r:id="rId11" w:tooltip="Second grade" w:history="1">
        <w:r w:rsidRPr="00072CCB">
          <w:rPr>
            <w:rStyle w:val="Hyperlink"/>
            <w:rFonts w:ascii="Times New Roman" w:hAnsi="Times New Roman" w:cs="Times New Roman"/>
            <w:color w:val="auto"/>
            <w:sz w:val="24"/>
            <w:szCs w:val="24"/>
            <w:u w:val="none"/>
          </w:rPr>
          <w:t>second grade</w:t>
        </w:r>
      </w:hyperlink>
      <w:r w:rsidRPr="00E8781C">
        <w:rPr>
          <w:rFonts w:ascii="Times New Roman" w:hAnsi="Times New Roman" w:cs="Times New Roman"/>
          <w:sz w:val="24"/>
          <w:szCs w:val="24"/>
        </w:rPr>
        <w:t xml:space="preserve"> students, many of whom are still learning the rudiments of print-style writing.</w:t>
      </w:r>
      <w:r>
        <w:rPr>
          <w:rFonts w:ascii="Times New Roman" w:hAnsi="Times New Roman" w:cs="Times New Roman"/>
          <w:sz w:val="24"/>
          <w:szCs w:val="24"/>
        </w:rPr>
        <w:t xml:space="preserve"> “  (</w:t>
      </w:r>
      <w:r w:rsidR="005D4DE8">
        <w:rPr>
          <w:rFonts w:ascii="Times New Roman" w:hAnsi="Times New Roman" w:cs="Times New Roman"/>
          <w:sz w:val="24"/>
          <w:szCs w:val="24"/>
        </w:rPr>
        <w:t>Spivey</w:t>
      </w:r>
      <w:r>
        <w:rPr>
          <w:rFonts w:ascii="Times New Roman" w:hAnsi="Times New Roman" w:cs="Times New Roman"/>
          <w:sz w:val="24"/>
          <w:szCs w:val="24"/>
        </w:rPr>
        <w:t xml:space="preserve">, 2014)  </w:t>
      </w:r>
    </w:p>
    <w:p w14:paraId="1C8F628D" w14:textId="77777777" w:rsidR="00077243" w:rsidRDefault="0079380B" w:rsidP="00AE61E5">
      <w:pPr>
        <w:spacing w:line="480" w:lineRule="auto"/>
        <w:rPr>
          <w:rFonts w:ascii="Times New Roman" w:hAnsi="Times New Roman" w:cs="Times New Roman"/>
          <w:sz w:val="24"/>
          <w:szCs w:val="24"/>
        </w:rPr>
      </w:pPr>
      <w:r>
        <w:rPr>
          <w:rFonts w:ascii="Times New Roman" w:hAnsi="Times New Roman" w:cs="Times New Roman"/>
          <w:sz w:val="24"/>
          <w:szCs w:val="24"/>
        </w:rPr>
        <w:t xml:space="preserve">Method #5 </w:t>
      </w:r>
      <w:r w:rsidR="00E8781C">
        <w:rPr>
          <w:rFonts w:ascii="Times New Roman" w:hAnsi="Times New Roman" w:cs="Times New Roman"/>
          <w:sz w:val="24"/>
          <w:szCs w:val="24"/>
        </w:rPr>
        <w:t xml:space="preserve">For ELL </w:t>
      </w:r>
      <w:r w:rsidR="00787883">
        <w:rPr>
          <w:rFonts w:ascii="Times New Roman" w:hAnsi="Times New Roman" w:cs="Times New Roman"/>
          <w:sz w:val="24"/>
          <w:szCs w:val="24"/>
        </w:rPr>
        <w:t xml:space="preserve">and Special Needs </w:t>
      </w:r>
      <w:r w:rsidR="00E8781C">
        <w:rPr>
          <w:rFonts w:ascii="Times New Roman" w:hAnsi="Times New Roman" w:cs="Times New Roman"/>
          <w:sz w:val="24"/>
          <w:szCs w:val="24"/>
        </w:rPr>
        <w:t>Learners</w:t>
      </w:r>
    </w:p>
    <w:p w14:paraId="43C485B4" w14:textId="77777777" w:rsidR="00077243" w:rsidRDefault="00E8781C" w:rsidP="00AE61E5">
      <w:pPr>
        <w:spacing w:line="480" w:lineRule="auto"/>
        <w:rPr>
          <w:rFonts w:ascii="Times New Roman" w:hAnsi="Times New Roman" w:cs="Times New Roman"/>
          <w:sz w:val="24"/>
          <w:szCs w:val="24"/>
        </w:rPr>
      </w:pPr>
      <w:r w:rsidRPr="00E8781C">
        <w:rPr>
          <w:rFonts w:ascii="Times New Roman" w:hAnsi="Times New Roman" w:cs="Times New Roman"/>
          <w:sz w:val="24"/>
          <w:szCs w:val="24"/>
        </w:rPr>
        <w:t xml:space="preserve">Not surprisingly, vocabulary development is especially important for </w:t>
      </w:r>
      <w:r w:rsidRPr="008D04FE">
        <w:rPr>
          <w:rFonts w:ascii="Times New Roman" w:hAnsi="Times New Roman" w:cs="Times New Roman"/>
          <w:sz w:val="24"/>
          <w:szCs w:val="24"/>
          <w:highlight w:val="yellow"/>
        </w:rPr>
        <w:t>English-language learners</w:t>
      </w:r>
      <w:r w:rsidRPr="00E8781C">
        <w:rPr>
          <w:rFonts w:ascii="Times New Roman" w:hAnsi="Times New Roman" w:cs="Times New Roman"/>
          <w:sz w:val="24"/>
          <w:szCs w:val="24"/>
        </w:rPr>
        <w:t xml:space="preserve"> (ELLs). Poor vocabulary is a serious issue for these students (Calderon et al., 2005). ELLs who have deficits in their vocabulary are less able to comprehend text at grade level than their English-only (EO) peers (August et al., 2005). </w:t>
      </w:r>
    </w:p>
    <w:p w14:paraId="654A12FF" w14:textId="77777777" w:rsidR="00077243" w:rsidRDefault="00787883" w:rsidP="00963E66">
      <w:pPr>
        <w:spacing w:line="480" w:lineRule="auto"/>
        <w:ind w:firstLine="720"/>
        <w:rPr>
          <w:rFonts w:ascii="Times New Roman" w:hAnsi="Times New Roman" w:cs="Times New Roman"/>
          <w:sz w:val="24"/>
          <w:szCs w:val="24"/>
        </w:rPr>
      </w:pPr>
      <w:r w:rsidRPr="00787883">
        <w:rPr>
          <w:rFonts w:ascii="Times New Roman" w:hAnsi="Times New Roman" w:cs="Times New Roman"/>
          <w:sz w:val="24"/>
          <w:szCs w:val="24"/>
          <w:highlight w:val="yellow"/>
        </w:rPr>
        <w:t>Response to intervention</w:t>
      </w:r>
      <w:r>
        <w:rPr>
          <w:rFonts w:ascii="Times New Roman" w:hAnsi="Times New Roman" w:cs="Times New Roman"/>
          <w:sz w:val="24"/>
          <w:szCs w:val="24"/>
        </w:rPr>
        <w:t xml:space="preserve"> is a critical component of monitoring students, (especially ELL and special needs students) with regard to their vocabulary development in reading and writing.  </w:t>
      </w:r>
      <w:r>
        <w:rPr>
          <w:rFonts w:ascii="Times New Roman" w:hAnsi="Times New Roman" w:cs="Times New Roman"/>
          <w:sz w:val="24"/>
          <w:szCs w:val="24"/>
        </w:rPr>
        <w:lastRenderedPageBreak/>
        <w:t xml:space="preserve">Teachers can only establish </w:t>
      </w:r>
      <w:r w:rsidRPr="00787883">
        <w:rPr>
          <w:rFonts w:ascii="Times New Roman" w:hAnsi="Times New Roman" w:cs="Times New Roman"/>
          <w:sz w:val="24"/>
          <w:szCs w:val="24"/>
          <w:highlight w:val="yellow"/>
        </w:rPr>
        <w:t>a RTI</w:t>
      </w:r>
      <w:r>
        <w:rPr>
          <w:rFonts w:ascii="Times New Roman" w:hAnsi="Times New Roman" w:cs="Times New Roman"/>
          <w:sz w:val="24"/>
          <w:szCs w:val="24"/>
        </w:rPr>
        <w:t xml:space="preserve"> strategy when they are aware of the need for improvement in certain areas.  An example from a vocabulary standpoint might be that a teacher gave a student an assessment and found that several students were not word aware.  They also did not have a positive attitude towards learning new and exciting words, as a result, their vocabulary development was not advancing.  She implemented and designed an appropriate </w:t>
      </w:r>
      <w:r w:rsidRPr="00787883">
        <w:rPr>
          <w:rFonts w:ascii="Times New Roman" w:hAnsi="Times New Roman" w:cs="Times New Roman"/>
          <w:sz w:val="24"/>
          <w:szCs w:val="24"/>
          <w:highlight w:val="yellow"/>
        </w:rPr>
        <w:t>Response to Intervention</w:t>
      </w:r>
      <w:r>
        <w:rPr>
          <w:rFonts w:ascii="Times New Roman" w:hAnsi="Times New Roman" w:cs="Times New Roman"/>
          <w:sz w:val="24"/>
          <w:szCs w:val="24"/>
        </w:rPr>
        <w:t xml:space="preserve"> strategy, and her student’s attitude and achievement began to improve.  </w:t>
      </w:r>
    </w:p>
    <w:p w14:paraId="65C79AD9" w14:textId="77777777" w:rsidR="00E644E3" w:rsidRDefault="00E644E3" w:rsidP="00963E6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several elements of vocabulary instruction that are difficult in comprehension for English language learners:  </w:t>
      </w:r>
      <w:r w:rsidRPr="00E644E3">
        <w:rPr>
          <w:rFonts w:ascii="Times New Roman" w:hAnsi="Times New Roman" w:cs="Times New Roman"/>
          <w:sz w:val="24"/>
          <w:szCs w:val="24"/>
          <w:highlight w:val="yellow"/>
        </w:rPr>
        <w:t>phonology, syntax and semantics</w:t>
      </w:r>
      <w:r>
        <w:rPr>
          <w:rFonts w:ascii="Times New Roman" w:hAnsi="Times New Roman" w:cs="Times New Roman"/>
          <w:sz w:val="24"/>
          <w:szCs w:val="24"/>
        </w:rPr>
        <w:t>.  “</w:t>
      </w:r>
      <w:r w:rsidRPr="00E644E3">
        <w:rPr>
          <w:rFonts w:ascii="Times New Roman" w:hAnsi="Times New Roman" w:cs="Times New Roman"/>
          <w:sz w:val="24"/>
          <w:szCs w:val="24"/>
          <w:highlight w:val="yellow"/>
        </w:rPr>
        <w:t>Phonology</w:t>
      </w:r>
      <w:r>
        <w:rPr>
          <w:rFonts w:ascii="Times New Roman" w:hAnsi="Times New Roman" w:cs="Times New Roman"/>
          <w:sz w:val="24"/>
          <w:szCs w:val="24"/>
        </w:rPr>
        <w:t xml:space="preserve"> is the study of sound systems and sound change usually within a particular language or family of languages”  (Curzan and Adams, 2009)  This means that when you work with ELL students teachers should be very aware of the fact that some of the sounds in English just simply do not exist in other languages.  This can make the understanding of new words and sounds very difficult.  There are some good phonemic activities to do with ELL students that will increase their vocabulary and understanding of the English language sounds:  Clapping of names, finding initial phonemes, or merely listening to a sequence of words.  </w:t>
      </w:r>
      <w:r w:rsidRPr="00E644E3">
        <w:rPr>
          <w:rFonts w:ascii="Times New Roman" w:hAnsi="Times New Roman" w:cs="Times New Roman"/>
          <w:sz w:val="24"/>
          <w:szCs w:val="24"/>
          <w:highlight w:val="yellow"/>
        </w:rPr>
        <w:t>Syntax</w:t>
      </w:r>
      <w:r>
        <w:rPr>
          <w:rFonts w:ascii="Times New Roman" w:hAnsi="Times New Roman" w:cs="Times New Roman"/>
          <w:sz w:val="24"/>
          <w:szCs w:val="24"/>
        </w:rPr>
        <w:t xml:space="preserve"> is also a difficult concept for the ELL.  Syntax skills are what make the student say “The dog up street ran</w:t>
      </w:r>
      <w:r w:rsidR="004950C8">
        <w:rPr>
          <w:rFonts w:ascii="Times New Roman" w:hAnsi="Times New Roman" w:cs="Times New Roman"/>
          <w:sz w:val="24"/>
          <w:szCs w:val="24"/>
        </w:rPr>
        <w:t>” or</w:t>
      </w:r>
      <w:r>
        <w:rPr>
          <w:rFonts w:ascii="Times New Roman" w:hAnsi="Times New Roman" w:cs="Times New Roman"/>
          <w:sz w:val="24"/>
          <w:szCs w:val="24"/>
        </w:rPr>
        <w:t xml:space="preserve"> some foreign form of those 5 words.  They lack the vocabulary understanding to organize words in a way that makes sense.  These skills can be fine-tuned with the ELL learner by cutting and pasting words into a sentence, or color coding the parts of a sentence, including the parts of speech.  Finally the ability to garnish meaning is semantics.  When working with ELLs it is essential to help them develop this skill as it is the key to understanding.  Students are encouraged to write vocabulary words in sentence structure perhaps changing their meaning to elicit understanding.  An example of this </w:t>
      </w:r>
      <w:r>
        <w:rPr>
          <w:rFonts w:ascii="Times New Roman" w:hAnsi="Times New Roman" w:cs="Times New Roman"/>
          <w:sz w:val="24"/>
          <w:szCs w:val="24"/>
        </w:rPr>
        <w:lastRenderedPageBreak/>
        <w:t xml:space="preserve">might be </w:t>
      </w:r>
      <w:r w:rsidRPr="00933BF4">
        <w:rPr>
          <w:rFonts w:ascii="Times New Roman" w:hAnsi="Times New Roman" w:cs="Times New Roman"/>
          <w:i/>
          <w:sz w:val="24"/>
          <w:szCs w:val="24"/>
        </w:rPr>
        <w:t xml:space="preserve">The dog was </w:t>
      </w:r>
      <w:r w:rsidR="00933BF4" w:rsidRPr="00933BF4">
        <w:rPr>
          <w:rFonts w:ascii="Times New Roman" w:hAnsi="Times New Roman" w:cs="Times New Roman"/>
          <w:i/>
          <w:sz w:val="24"/>
          <w:szCs w:val="24"/>
        </w:rPr>
        <w:t>barking because he was angry</w:t>
      </w:r>
      <w:r w:rsidR="00933BF4">
        <w:rPr>
          <w:rFonts w:ascii="Times New Roman" w:hAnsi="Times New Roman" w:cs="Times New Roman"/>
          <w:sz w:val="24"/>
          <w:szCs w:val="24"/>
        </w:rPr>
        <w:t>.</w:t>
      </w:r>
      <w:r>
        <w:rPr>
          <w:rFonts w:ascii="Times New Roman" w:hAnsi="Times New Roman" w:cs="Times New Roman"/>
          <w:sz w:val="24"/>
          <w:szCs w:val="24"/>
        </w:rPr>
        <w:t xml:space="preserve">  Another way to write this might be </w:t>
      </w:r>
      <w:r w:rsidR="00933BF4" w:rsidRPr="00933BF4">
        <w:rPr>
          <w:rFonts w:ascii="Times New Roman" w:hAnsi="Times New Roman" w:cs="Times New Roman"/>
          <w:i/>
          <w:sz w:val="24"/>
          <w:szCs w:val="24"/>
        </w:rPr>
        <w:t>The dog was barking because he was mad</w:t>
      </w:r>
      <w:r w:rsidR="00933BF4">
        <w:rPr>
          <w:rFonts w:ascii="Times New Roman" w:hAnsi="Times New Roman" w:cs="Times New Roman"/>
          <w:sz w:val="24"/>
          <w:szCs w:val="24"/>
        </w:rPr>
        <w:t xml:space="preserve">.  </w:t>
      </w:r>
    </w:p>
    <w:p w14:paraId="358C6B59" w14:textId="77777777" w:rsidR="00970ECE" w:rsidRDefault="00970ECE" w:rsidP="00AE61E5">
      <w:pPr>
        <w:spacing w:line="480" w:lineRule="auto"/>
        <w:rPr>
          <w:rFonts w:ascii="Times New Roman" w:hAnsi="Times New Roman" w:cs="Times New Roman"/>
          <w:sz w:val="24"/>
          <w:szCs w:val="24"/>
        </w:rPr>
      </w:pPr>
    </w:p>
    <w:p w14:paraId="66FEFA1D" w14:textId="77777777" w:rsidR="00970ECE" w:rsidRDefault="00970ECE" w:rsidP="00AE61E5">
      <w:pPr>
        <w:spacing w:line="480" w:lineRule="auto"/>
        <w:rPr>
          <w:rFonts w:ascii="Times New Roman" w:hAnsi="Times New Roman" w:cs="Times New Roman"/>
          <w:sz w:val="24"/>
          <w:szCs w:val="24"/>
        </w:rPr>
      </w:pPr>
    </w:p>
    <w:p w14:paraId="5ECE20FF" w14:textId="77777777" w:rsidR="00970ECE" w:rsidRDefault="00970ECE" w:rsidP="00AE61E5">
      <w:pPr>
        <w:spacing w:line="480" w:lineRule="auto"/>
        <w:rPr>
          <w:rFonts w:ascii="Times New Roman" w:hAnsi="Times New Roman" w:cs="Times New Roman"/>
          <w:sz w:val="24"/>
          <w:szCs w:val="24"/>
        </w:rPr>
      </w:pPr>
    </w:p>
    <w:p w14:paraId="24D4B725" w14:textId="77777777" w:rsidR="00970ECE" w:rsidRDefault="00970ECE" w:rsidP="00AE61E5">
      <w:pPr>
        <w:spacing w:line="480" w:lineRule="auto"/>
        <w:rPr>
          <w:rFonts w:ascii="Times New Roman" w:hAnsi="Times New Roman" w:cs="Times New Roman"/>
          <w:sz w:val="24"/>
          <w:szCs w:val="24"/>
        </w:rPr>
      </w:pPr>
    </w:p>
    <w:p w14:paraId="0F82DE7C" w14:textId="77777777" w:rsidR="00970ECE" w:rsidRDefault="00970ECE" w:rsidP="00AE61E5">
      <w:pPr>
        <w:spacing w:line="480" w:lineRule="auto"/>
        <w:rPr>
          <w:rFonts w:ascii="Times New Roman" w:hAnsi="Times New Roman" w:cs="Times New Roman"/>
          <w:sz w:val="24"/>
          <w:szCs w:val="24"/>
        </w:rPr>
      </w:pPr>
    </w:p>
    <w:p w14:paraId="2A9DFEEF" w14:textId="77777777" w:rsidR="00970ECE" w:rsidRDefault="00970ECE" w:rsidP="00AE61E5">
      <w:pPr>
        <w:spacing w:line="480" w:lineRule="auto"/>
        <w:rPr>
          <w:rFonts w:ascii="Times New Roman" w:hAnsi="Times New Roman" w:cs="Times New Roman"/>
          <w:sz w:val="24"/>
          <w:szCs w:val="24"/>
        </w:rPr>
      </w:pPr>
    </w:p>
    <w:p w14:paraId="0A49E008" w14:textId="77777777" w:rsidR="00970ECE" w:rsidRDefault="00970ECE" w:rsidP="00AE61E5">
      <w:pPr>
        <w:spacing w:line="480" w:lineRule="auto"/>
        <w:rPr>
          <w:rFonts w:ascii="Times New Roman" w:hAnsi="Times New Roman" w:cs="Times New Roman"/>
          <w:sz w:val="24"/>
          <w:szCs w:val="24"/>
        </w:rPr>
      </w:pPr>
    </w:p>
    <w:p w14:paraId="4F245824" w14:textId="77777777" w:rsidR="00970ECE" w:rsidRDefault="00970ECE" w:rsidP="00AE61E5">
      <w:pPr>
        <w:spacing w:line="480" w:lineRule="auto"/>
        <w:rPr>
          <w:rFonts w:ascii="Times New Roman" w:hAnsi="Times New Roman" w:cs="Times New Roman"/>
          <w:sz w:val="24"/>
          <w:szCs w:val="24"/>
        </w:rPr>
      </w:pPr>
    </w:p>
    <w:p w14:paraId="405630A0" w14:textId="77777777" w:rsidR="00970ECE" w:rsidRDefault="00970ECE" w:rsidP="00AE61E5">
      <w:pPr>
        <w:spacing w:line="480" w:lineRule="auto"/>
        <w:rPr>
          <w:rFonts w:ascii="Times New Roman" w:hAnsi="Times New Roman" w:cs="Times New Roman"/>
          <w:sz w:val="24"/>
          <w:szCs w:val="24"/>
        </w:rPr>
      </w:pPr>
    </w:p>
    <w:p w14:paraId="459431E8" w14:textId="77777777" w:rsidR="00970ECE" w:rsidRDefault="00970ECE" w:rsidP="00AE61E5">
      <w:pPr>
        <w:spacing w:line="480" w:lineRule="auto"/>
        <w:rPr>
          <w:rFonts w:ascii="Times New Roman" w:hAnsi="Times New Roman" w:cs="Times New Roman"/>
          <w:sz w:val="24"/>
          <w:szCs w:val="24"/>
        </w:rPr>
      </w:pPr>
    </w:p>
    <w:p w14:paraId="614B6B91" w14:textId="77777777" w:rsidR="00970ECE" w:rsidRDefault="00970ECE" w:rsidP="00AE61E5">
      <w:pPr>
        <w:spacing w:line="480" w:lineRule="auto"/>
        <w:rPr>
          <w:rFonts w:ascii="Times New Roman" w:hAnsi="Times New Roman" w:cs="Times New Roman"/>
          <w:sz w:val="24"/>
          <w:szCs w:val="24"/>
        </w:rPr>
      </w:pPr>
    </w:p>
    <w:p w14:paraId="256A9529" w14:textId="77777777" w:rsidR="00970ECE" w:rsidRDefault="00970ECE" w:rsidP="00AE61E5">
      <w:pPr>
        <w:spacing w:line="480" w:lineRule="auto"/>
        <w:rPr>
          <w:rFonts w:ascii="Times New Roman" w:hAnsi="Times New Roman" w:cs="Times New Roman"/>
          <w:sz w:val="24"/>
          <w:szCs w:val="24"/>
        </w:rPr>
      </w:pPr>
    </w:p>
    <w:p w14:paraId="04E90690" w14:textId="77777777" w:rsidR="00970ECE" w:rsidRDefault="00970ECE" w:rsidP="00AE61E5">
      <w:pPr>
        <w:spacing w:line="480" w:lineRule="auto"/>
        <w:rPr>
          <w:rFonts w:ascii="Times New Roman" w:hAnsi="Times New Roman" w:cs="Times New Roman"/>
          <w:sz w:val="24"/>
          <w:szCs w:val="24"/>
        </w:rPr>
      </w:pPr>
    </w:p>
    <w:p w14:paraId="7AAD6C6B" w14:textId="77777777" w:rsidR="00970ECE" w:rsidRDefault="00970ECE" w:rsidP="00AE61E5">
      <w:pPr>
        <w:spacing w:line="480" w:lineRule="auto"/>
        <w:rPr>
          <w:rFonts w:ascii="Times New Roman" w:hAnsi="Times New Roman" w:cs="Times New Roman"/>
          <w:sz w:val="24"/>
          <w:szCs w:val="24"/>
        </w:rPr>
      </w:pPr>
    </w:p>
    <w:p w14:paraId="6A254838" w14:textId="77777777" w:rsidR="00963E66" w:rsidRDefault="00963E66" w:rsidP="00AE61E5">
      <w:pPr>
        <w:spacing w:line="480" w:lineRule="auto"/>
        <w:rPr>
          <w:rFonts w:ascii="Times New Roman" w:hAnsi="Times New Roman" w:cs="Times New Roman"/>
          <w:sz w:val="24"/>
          <w:szCs w:val="24"/>
        </w:rPr>
      </w:pPr>
    </w:p>
    <w:p w14:paraId="33507638" w14:textId="77777777" w:rsidR="00963E66" w:rsidRDefault="00963E66" w:rsidP="00AE61E5">
      <w:pPr>
        <w:spacing w:line="480" w:lineRule="auto"/>
        <w:rPr>
          <w:rFonts w:ascii="Times New Roman" w:hAnsi="Times New Roman" w:cs="Times New Roman"/>
          <w:sz w:val="24"/>
          <w:szCs w:val="24"/>
        </w:rPr>
      </w:pPr>
    </w:p>
    <w:p w14:paraId="30D40F12" w14:textId="77777777" w:rsidR="00963E66" w:rsidRDefault="00963E66" w:rsidP="00AE61E5">
      <w:pPr>
        <w:spacing w:line="480" w:lineRule="auto"/>
        <w:rPr>
          <w:rFonts w:ascii="Times New Roman" w:hAnsi="Times New Roman" w:cs="Times New Roman"/>
          <w:sz w:val="24"/>
          <w:szCs w:val="24"/>
        </w:rPr>
      </w:pPr>
    </w:p>
    <w:p w14:paraId="5252FF61" w14:textId="77777777" w:rsidR="00970ECE" w:rsidRDefault="004C107A" w:rsidP="004C107A">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551BFDE9" w14:textId="77777777" w:rsidR="00072CCB" w:rsidRPr="00072CCB" w:rsidRDefault="00072CCB" w:rsidP="00072CCB">
      <w:pPr>
        <w:spacing w:line="480" w:lineRule="auto"/>
        <w:ind w:left="720" w:hanging="720"/>
        <w:rPr>
          <w:rFonts w:ascii="Times New Roman" w:hAnsi="Times New Roman" w:cs="Times New Roman"/>
          <w:sz w:val="24"/>
          <w:szCs w:val="24"/>
        </w:rPr>
      </w:pPr>
      <w:r w:rsidRPr="00072CCB">
        <w:rPr>
          <w:rFonts w:ascii="Times New Roman" w:hAnsi="Times New Roman" w:cs="Times New Roman"/>
          <w:sz w:val="24"/>
          <w:szCs w:val="24"/>
        </w:rPr>
        <w:t xml:space="preserve">Armbruster, Bonnie B.; Lehr, Fran; Osborn, Jean (2000). </w:t>
      </w:r>
      <w:r w:rsidRPr="00072CCB">
        <w:rPr>
          <w:rFonts w:ascii="Times New Roman" w:hAnsi="Times New Roman" w:cs="Times New Roman"/>
          <w:i/>
          <w:iCs/>
          <w:sz w:val="24"/>
          <w:szCs w:val="24"/>
        </w:rPr>
        <w:t>National</w:t>
      </w:r>
      <w:r>
        <w:rPr>
          <w:rFonts w:ascii="Times New Roman" w:hAnsi="Times New Roman" w:cs="Times New Roman"/>
          <w:i/>
          <w:iCs/>
          <w:sz w:val="24"/>
          <w:szCs w:val="24"/>
        </w:rPr>
        <w:t xml:space="preserve"> </w:t>
      </w:r>
      <w:r w:rsidRPr="00072CCB">
        <w:rPr>
          <w:rFonts w:ascii="Times New Roman" w:hAnsi="Times New Roman" w:cs="Times New Roman"/>
          <w:i/>
          <w:iCs/>
          <w:sz w:val="24"/>
          <w:szCs w:val="24"/>
        </w:rPr>
        <w:t xml:space="preserve"> Inst. for Literacy, Washington, DC.; National Inst. of Child Health</w:t>
      </w:r>
      <w:r>
        <w:rPr>
          <w:rFonts w:ascii="Times New Roman" w:hAnsi="Times New Roman" w:cs="Times New Roman"/>
          <w:i/>
          <w:iCs/>
          <w:sz w:val="24"/>
          <w:szCs w:val="24"/>
        </w:rPr>
        <w:t xml:space="preserve"> </w:t>
      </w:r>
      <w:r w:rsidRPr="00072CCB">
        <w:rPr>
          <w:rFonts w:ascii="Times New Roman" w:hAnsi="Times New Roman" w:cs="Times New Roman"/>
          <w:i/>
          <w:iCs/>
          <w:sz w:val="24"/>
          <w:szCs w:val="24"/>
        </w:rPr>
        <w:t xml:space="preserve"> and Human Development (NIH), Bethesda, MD.; Office of Educational</w:t>
      </w:r>
      <w:r>
        <w:rPr>
          <w:rFonts w:ascii="Times New Roman" w:hAnsi="Times New Roman" w:cs="Times New Roman"/>
          <w:i/>
          <w:iCs/>
          <w:sz w:val="24"/>
          <w:szCs w:val="24"/>
        </w:rPr>
        <w:t xml:space="preserve"> </w:t>
      </w:r>
      <w:r w:rsidRPr="00072CCB">
        <w:rPr>
          <w:rFonts w:ascii="Times New Roman" w:hAnsi="Times New Roman" w:cs="Times New Roman"/>
          <w:i/>
          <w:iCs/>
          <w:sz w:val="24"/>
          <w:szCs w:val="24"/>
        </w:rPr>
        <w:t>Research and Improvement (ED), Wash</w:t>
      </w:r>
      <w:r>
        <w:rPr>
          <w:rFonts w:ascii="Times New Roman" w:hAnsi="Times New Roman" w:cs="Times New Roman"/>
          <w:i/>
          <w:iCs/>
          <w:sz w:val="24"/>
          <w:szCs w:val="24"/>
        </w:rPr>
        <w:t xml:space="preserve">ington, DC.; </w:t>
      </w:r>
      <w:r w:rsidRPr="00072CCB">
        <w:rPr>
          <w:rFonts w:ascii="Times New Roman" w:hAnsi="Times New Roman" w:cs="Times New Roman"/>
          <w:i/>
          <w:iCs/>
          <w:sz w:val="24"/>
          <w:szCs w:val="24"/>
        </w:rPr>
        <w:t>Retrieved from http://files.eric.ed.gov/fulltext/ED458536.pdf</w:t>
      </w:r>
    </w:p>
    <w:p w14:paraId="2DE8AD09" w14:textId="77777777" w:rsidR="00072CCB" w:rsidRDefault="00970ECE" w:rsidP="00A27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922" w:hanging="922"/>
        <w:rPr>
          <w:rFonts w:ascii="Times New Roman" w:eastAsia="Times New Roman" w:hAnsi="Times New Roman" w:cs="Times New Roman"/>
          <w:sz w:val="24"/>
          <w:szCs w:val="24"/>
        </w:rPr>
      </w:pPr>
      <w:r w:rsidRPr="00970ECE">
        <w:rPr>
          <w:rFonts w:ascii="Times New Roman" w:eastAsia="Times New Roman" w:hAnsi="Times New Roman" w:cs="Times New Roman"/>
          <w:sz w:val="24"/>
          <w:szCs w:val="24"/>
        </w:rPr>
        <w:t xml:space="preserve">Curzan, A, Adams, Michael Patrick (2008). </w:t>
      </w:r>
      <w:r w:rsidRPr="00970ECE">
        <w:rPr>
          <w:rFonts w:ascii="Times New Roman" w:eastAsia="Times New Roman" w:hAnsi="Times New Roman" w:cs="Times New Roman"/>
          <w:i/>
          <w:iCs/>
          <w:sz w:val="24"/>
          <w:szCs w:val="24"/>
        </w:rPr>
        <w:t>How English Works: A</w:t>
      </w:r>
      <w:r>
        <w:rPr>
          <w:rFonts w:ascii="Times New Roman" w:eastAsia="Times New Roman" w:hAnsi="Times New Roman" w:cs="Times New Roman"/>
          <w:i/>
          <w:iCs/>
          <w:sz w:val="24"/>
          <w:szCs w:val="24"/>
        </w:rPr>
        <w:t xml:space="preserve"> </w:t>
      </w:r>
      <w:r w:rsidRPr="00970ECE">
        <w:rPr>
          <w:rFonts w:ascii="Times New Roman" w:eastAsia="Times New Roman" w:hAnsi="Times New Roman" w:cs="Times New Roman"/>
          <w:i/>
          <w:iCs/>
          <w:sz w:val="24"/>
          <w:szCs w:val="24"/>
        </w:rPr>
        <w:t>Linguistic Introduction</w:t>
      </w:r>
      <w:r w:rsidRPr="00970ECE">
        <w:rPr>
          <w:rFonts w:ascii="Times New Roman" w:eastAsia="Times New Roman" w:hAnsi="Times New Roman" w:cs="Times New Roman"/>
          <w:sz w:val="24"/>
          <w:szCs w:val="24"/>
        </w:rPr>
        <w:t xml:space="preserve"> (2nd ed.). Longman.</w:t>
      </w:r>
    </w:p>
    <w:p w14:paraId="5243007E" w14:textId="77777777" w:rsidR="004950C8" w:rsidRDefault="004950C8" w:rsidP="00A27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922" w:hanging="922"/>
        <w:rPr>
          <w:rFonts w:ascii="Times New Roman" w:eastAsia="Times New Roman" w:hAnsi="Times New Roman" w:cs="Times New Roman"/>
          <w:sz w:val="24"/>
          <w:szCs w:val="24"/>
        </w:rPr>
      </w:pPr>
      <w:r w:rsidRPr="004950C8">
        <w:rPr>
          <w:rFonts w:ascii="Times New Roman" w:eastAsia="Times New Roman" w:hAnsi="Times New Roman" w:cs="Times New Roman"/>
          <w:sz w:val="24"/>
          <w:szCs w:val="24"/>
        </w:rPr>
        <w:t xml:space="preserve">Fulwiler, T. (2000). </w:t>
      </w:r>
      <w:r w:rsidRPr="004950C8">
        <w:rPr>
          <w:rFonts w:ascii="Times New Roman" w:eastAsia="Times New Roman" w:hAnsi="Times New Roman" w:cs="Times New Roman"/>
          <w:i/>
          <w:iCs/>
          <w:sz w:val="24"/>
          <w:szCs w:val="24"/>
        </w:rPr>
        <w:t>Language Connections: Writing and Reading across the curriculum</w:t>
      </w:r>
      <w:r w:rsidRPr="004950C8">
        <w:rPr>
          <w:rFonts w:ascii="Times New Roman" w:eastAsia="Times New Roman" w:hAnsi="Times New Roman" w:cs="Times New Roman"/>
          <w:sz w:val="24"/>
          <w:szCs w:val="24"/>
        </w:rPr>
        <w:t>. Urbana, IL: WAC Clearinghouse Landmark.</w:t>
      </w:r>
    </w:p>
    <w:p w14:paraId="6F76D3E3" w14:textId="77777777" w:rsidR="004950C8" w:rsidRPr="004950C8" w:rsidRDefault="004950C8" w:rsidP="00A27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922" w:hanging="922"/>
        <w:rPr>
          <w:rFonts w:ascii="Times New Roman" w:eastAsia="Times New Roman" w:hAnsi="Times New Roman" w:cs="Times New Roman"/>
          <w:sz w:val="24"/>
          <w:szCs w:val="24"/>
        </w:rPr>
      </w:pPr>
      <w:r w:rsidRPr="004950C8">
        <w:rPr>
          <w:rFonts w:ascii="Times New Roman" w:hAnsi="Times New Roman" w:cs="Times New Roman"/>
          <w:sz w:val="24"/>
          <w:szCs w:val="24"/>
        </w:rPr>
        <w:t>Peralta-Nash, C., &amp; Dutch, J.A. (2000). Literature circles: Creating an environment for choice. Primary Voices K-6, 8(4), 29-37. [EJ 604 621]</w:t>
      </w:r>
    </w:p>
    <w:p w14:paraId="3CAB9DCE" w14:textId="77777777" w:rsidR="00A27B8D" w:rsidRDefault="00072CCB" w:rsidP="005D4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922" w:hanging="922"/>
        <w:rPr>
          <w:rFonts w:ascii="Times New Roman" w:hAnsi="Times New Roman" w:cs="Times New Roman"/>
          <w:sz w:val="24"/>
          <w:szCs w:val="24"/>
        </w:rPr>
      </w:pPr>
      <w:r>
        <w:rPr>
          <w:rFonts w:ascii="Times New Roman" w:eastAsia="Times New Roman" w:hAnsi="Times New Roman" w:cs="Times New Roman"/>
          <w:sz w:val="24"/>
          <w:szCs w:val="24"/>
        </w:rPr>
        <w:t>Spivey</w:t>
      </w:r>
      <w:r w:rsidRPr="00072CCB">
        <w:rPr>
          <w:rFonts w:ascii="Times New Roman" w:eastAsia="Times New Roman" w:hAnsi="Times New Roman" w:cs="Times New Roman"/>
          <w:sz w:val="24"/>
          <w:szCs w:val="24"/>
        </w:rPr>
        <w:t>, J. R. (n.d.). The relationship between reading and writing. Retrieved October 10, 2016, from http://www.k12reader.com/the-relationship-between-reading-and-writing/</w:t>
      </w:r>
    </w:p>
    <w:p w14:paraId="1ED1C8DF" w14:textId="77777777" w:rsidR="00970ECE" w:rsidRDefault="00A27B8D" w:rsidP="00A27B8D">
      <w:pPr>
        <w:spacing w:line="480" w:lineRule="auto"/>
        <w:ind w:left="720" w:hanging="720"/>
        <w:rPr>
          <w:rFonts w:ascii="Times New Roman" w:hAnsi="Times New Roman" w:cs="Times New Roman"/>
          <w:sz w:val="24"/>
          <w:szCs w:val="24"/>
        </w:rPr>
      </w:pPr>
      <w:r w:rsidRPr="00A27B8D">
        <w:rPr>
          <w:rFonts w:ascii="Times New Roman" w:hAnsi="Times New Roman" w:cs="Times New Roman"/>
          <w:sz w:val="24"/>
          <w:szCs w:val="24"/>
        </w:rPr>
        <w:t xml:space="preserve">Tompkins, G. E. (2014). </w:t>
      </w:r>
      <w:r w:rsidRPr="00A27B8D">
        <w:rPr>
          <w:rFonts w:ascii="Times New Roman" w:hAnsi="Times New Roman" w:cs="Times New Roman"/>
          <w:i/>
          <w:iCs/>
          <w:sz w:val="24"/>
          <w:szCs w:val="24"/>
        </w:rPr>
        <w:t>Literacy for the 21st Century A Balanced Approach</w:t>
      </w:r>
      <w:r w:rsidRPr="00A27B8D">
        <w:rPr>
          <w:rFonts w:ascii="Times New Roman" w:hAnsi="Times New Roman" w:cs="Times New Roman"/>
          <w:sz w:val="24"/>
          <w:szCs w:val="24"/>
        </w:rPr>
        <w:t xml:space="preserve"> (Custom ed.). New York, NY: Pearson.</w:t>
      </w:r>
    </w:p>
    <w:p w14:paraId="7113CF1A" w14:textId="77777777" w:rsidR="004950C8" w:rsidRPr="004950C8" w:rsidRDefault="004950C8" w:rsidP="00A27B8D">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Tovani, C. (2000).  </w:t>
      </w:r>
      <w:r>
        <w:rPr>
          <w:rFonts w:ascii="Times New Roman" w:hAnsi="Times New Roman" w:cs="Times New Roman"/>
          <w:i/>
          <w:sz w:val="24"/>
          <w:szCs w:val="24"/>
        </w:rPr>
        <w:t xml:space="preserve">I read it, but I don’t get it:  Comprehension strategies for adolexcent readers.  </w:t>
      </w:r>
      <w:r>
        <w:rPr>
          <w:rFonts w:ascii="Times New Roman" w:hAnsi="Times New Roman" w:cs="Times New Roman"/>
          <w:sz w:val="24"/>
          <w:szCs w:val="24"/>
        </w:rPr>
        <w:t>York ME:  Stenhouse.</w:t>
      </w:r>
    </w:p>
    <w:p w14:paraId="1FFD0C36" w14:textId="77777777" w:rsidR="00A27B8D" w:rsidRDefault="00A27B8D" w:rsidP="00AE61E5">
      <w:pPr>
        <w:spacing w:line="480" w:lineRule="auto"/>
        <w:rPr>
          <w:rFonts w:ascii="Times New Roman" w:hAnsi="Times New Roman" w:cs="Times New Roman"/>
          <w:sz w:val="24"/>
          <w:szCs w:val="24"/>
        </w:rPr>
      </w:pPr>
    </w:p>
    <w:p w14:paraId="49CA3F85" w14:textId="77777777" w:rsidR="00970ECE" w:rsidRDefault="00970ECE" w:rsidP="00AE61E5">
      <w:pPr>
        <w:spacing w:line="480" w:lineRule="auto"/>
        <w:rPr>
          <w:rFonts w:ascii="Times New Roman" w:hAnsi="Times New Roman" w:cs="Times New Roman"/>
          <w:sz w:val="24"/>
          <w:szCs w:val="24"/>
        </w:rPr>
      </w:pPr>
    </w:p>
    <w:sectPr w:rsidR="00970ECE" w:rsidSect="0007724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3264B6" w14:textId="77777777" w:rsidR="003E5C0D" w:rsidRDefault="003E5C0D" w:rsidP="006451BF">
      <w:pPr>
        <w:spacing w:after="0" w:line="240" w:lineRule="auto"/>
      </w:pPr>
      <w:r>
        <w:separator/>
      </w:r>
    </w:p>
  </w:endnote>
  <w:endnote w:type="continuationSeparator" w:id="0">
    <w:p w14:paraId="6C4D74FA" w14:textId="77777777" w:rsidR="003E5C0D" w:rsidRDefault="003E5C0D" w:rsidP="00645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Segoe UI">
    <w:charset w:val="00"/>
    <w:family w:val="swiss"/>
    <w:pitch w:val="variable"/>
    <w:sig w:usb0="E4002EFF" w:usb1="C000E47F" w:usb2="00000009" w:usb3="00000000" w:csb0="000001FF" w:csb1="00000000"/>
  </w:font>
  <w:font w:name="新細明體">
    <w:charset w:val="88"/>
    <w:family w:val="auto"/>
    <w:pitch w:val="variable"/>
    <w:sig w:usb0="A00002FF" w:usb1="28CFFCFA" w:usb2="00000016" w:usb3="00000000" w:csb0="00100001"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B1869" w14:textId="77777777" w:rsidR="003E5C0D" w:rsidRDefault="003E5C0D" w:rsidP="006451BF">
      <w:pPr>
        <w:spacing w:after="0" w:line="240" w:lineRule="auto"/>
      </w:pPr>
      <w:r>
        <w:separator/>
      </w:r>
    </w:p>
  </w:footnote>
  <w:footnote w:type="continuationSeparator" w:id="0">
    <w:p w14:paraId="33654ACD" w14:textId="77777777" w:rsidR="003E5C0D" w:rsidRDefault="003E5C0D" w:rsidP="006451B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CCE89" w14:textId="77777777" w:rsidR="006451BF" w:rsidRDefault="006451BF" w:rsidP="006451BF">
    <w:pPr>
      <w:pStyle w:val="Header"/>
    </w:pPr>
    <w:r>
      <w:t>VOCABULARY ASSIGNMENT</w:t>
    </w:r>
    <w:r>
      <w:tab/>
    </w:r>
    <w:r>
      <w:tab/>
    </w:r>
    <w:sdt>
      <w:sdtPr>
        <w:id w:val="192214203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A2EE5">
          <w:rPr>
            <w:noProof/>
          </w:rPr>
          <w:t>2</w:t>
        </w:r>
        <w:r>
          <w:rPr>
            <w:noProof/>
          </w:rPr>
          <w:fldChar w:fldCharType="end"/>
        </w:r>
      </w:sdtContent>
    </w:sdt>
  </w:p>
  <w:p w14:paraId="185C209C" w14:textId="77777777" w:rsidR="006451BF" w:rsidRDefault="006451B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2941708"/>
      <w:docPartObj>
        <w:docPartGallery w:val="Page Numbers (Top of Page)"/>
        <w:docPartUnique/>
      </w:docPartObj>
    </w:sdtPr>
    <w:sdtEndPr>
      <w:rPr>
        <w:noProof/>
      </w:rPr>
    </w:sdtEndPr>
    <w:sdtContent>
      <w:p w14:paraId="563D65EC" w14:textId="77777777" w:rsidR="006451BF" w:rsidRDefault="006451BF" w:rsidP="006451BF">
        <w:pPr>
          <w:pStyle w:val="Header"/>
        </w:pPr>
        <w:r>
          <w:t xml:space="preserve">Running head:  VOCABULARY ASSIGNMENT </w:t>
        </w:r>
        <w:r>
          <w:tab/>
        </w:r>
        <w:r>
          <w:tab/>
        </w:r>
        <w:r>
          <w:fldChar w:fldCharType="begin"/>
        </w:r>
        <w:r>
          <w:instrText xml:space="preserve"> PAGE   \* MERGEFORMAT </w:instrText>
        </w:r>
        <w:r>
          <w:fldChar w:fldCharType="separate"/>
        </w:r>
        <w:r w:rsidR="00C16E2D">
          <w:rPr>
            <w:noProof/>
          </w:rPr>
          <w:t>1</w:t>
        </w:r>
        <w:r>
          <w:rPr>
            <w:noProof/>
          </w:rPr>
          <w:fldChar w:fldCharType="end"/>
        </w:r>
      </w:p>
    </w:sdtContent>
  </w:sdt>
  <w:p w14:paraId="0C7C0367" w14:textId="77777777" w:rsidR="006451BF" w:rsidRDefault="006451B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252F8D"/>
    <w:multiLevelType w:val="hybridMultilevel"/>
    <w:tmpl w:val="95382CCC"/>
    <w:lvl w:ilvl="0" w:tplc="400C71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6C705E7"/>
    <w:multiLevelType w:val="hybridMultilevel"/>
    <w:tmpl w:val="3CC23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8E2"/>
    <w:rsid w:val="00072CCB"/>
    <w:rsid w:val="00077243"/>
    <w:rsid w:val="0007765B"/>
    <w:rsid w:val="000B1209"/>
    <w:rsid w:val="000F0E9F"/>
    <w:rsid w:val="00154692"/>
    <w:rsid w:val="001808E2"/>
    <w:rsid w:val="001A3153"/>
    <w:rsid w:val="00235261"/>
    <w:rsid w:val="00241E2F"/>
    <w:rsid w:val="00245371"/>
    <w:rsid w:val="002D7C1F"/>
    <w:rsid w:val="00311573"/>
    <w:rsid w:val="00336043"/>
    <w:rsid w:val="00340163"/>
    <w:rsid w:val="003E5C0D"/>
    <w:rsid w:val="00422D37"/>
    <w:rsid w:val="00442071"/>
    <w:rsid w:val="00485D80"/>
    <w:rsid w:val="004950C8"/>
    <w:rsid w:val="004B2CED"/>
    <w:rsid w:val="004C107A"/>
    <w:rsid w:val="004E2086"/>
    <w:rsid w:val="004E3EBC"/>
    <w:rsid w:val="005D4DE8"/>
    <w:rsid w:val="006451BF"/>
    <w:rsid w:val="0068117F"/>
    <w:rsid w:val="00783C58"/>
    <w:rsid w:val="00787883"/>
    <w:rsid w:val="0079380B"/>
    <w:rsid w:val="007E041C"/>
    <w:rsid w:val="008D04FE"/>
    <w:rsid w:val="008D1803"/>
    <w:rsid w:val="00901A83"/>
    <w:rsid w:val="00914DE2"/>
    <w:rsid w:val="00932504"/>
    <w:rsid w:val="00933BF4"/>
    <w:rsid w:val="009611B2"/>
    <w:rsid w:val="00963E66"/>
    <w:rsid w:val="00970ECE"/>
    <w:rsid w:val="0099511A"/>
    <w:rsid w:val="009D7717"/>
    <w:rsid w:val="00A10548"/>
    <w:rsid w:val="00A27B8D"/>
    <w:rsid w:val="00A6174F"/>
    <w:rsid w:val="00AB685A"/>
    <w:rsid w:val="00AE1411"/>
    <w:rsid w:val="00AE61E5"/>
    <w:rsid w:val="00B06187"/>
    <w:rsid w:val="00B66163"/>
    <w:rsid w:val="00B7329F"/>
    <w:rsid w:val="00C16E2D"/>
    <w:rsid w:val="00CA2EE5"/>
    <w:rsid w:val="00CA3E59"/>
    <w:rsid w:val="00CD5D93"/>
    <w:rsid w:val="00D04BC1"/>
    <w:rsid w:val="00D34A5C"/>
    <w:rsid w:val="00DC68FC"/>
    <w:rsid w:val="00DF54DD"/>
    <w:rsid w:val="00E11284"/>
    <w:rsid w:val="00E52526"/>
    <w:rsid w:val="00E644E3"/>
    <w:rsid w:val="00E8781C"/>
    <w:rsid w:val="00EB269E"/>
    <w:rsid w:val="00EF676B"/>
    <w:rsid w:val="00F159C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DD81D0"/>
  <w15:chartTrackingRefBased/>
  <w15:docId w15:val="{0676A797-1201-4764-A056-BF5A0AB6E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803"/>
    <w:pPr>
      <w:ind w:left="720"/>
      <w:contextualSpacing/>
    </w:pPr>
  </w:style>
  <w:style w:type="table" w:styleId="TableGrid">
    <w:name w:val="Table Grid"/>
    <w:basedOn w:val="TableNormal"/>
    <w:uiPriority w:val="39"/>
    <w:rsid w:val="00EF67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41E2F"/>
    <w:rPr>
      <w:color w:val="0000FF"/>
      <w:u w:val="single"/>
    </w:rPr>
  </w:style>
  <w:style w:type="paragraph" w:styleId="Header">
    <w:name w:val="header"/>
    <w:basedOn w:val="Normal"/>
    <w:link w:val="HeaderChar"/>
    <w:uiPriority w:val="99"/>
    <w:unhideWhenUsed/>
    <w:rsid w:val="006451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1BF"/>
  </w:style>
  <w:style w:type="paragraph" w:styleId="Footer">
    <w:name w:val="footer"/>
    <w:basedOn w:val="Normal"/>
    <w:link w:val="FooterChar"/>
    <w:uiPriority w:val="99"/>
    <w:unhideWhenUsed/>
    <w:rsid w:val="006451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1BF"/>
  </w:style>
  <w:style w:type="paragraph" w:styleId="BalloonText">
    <w:name w:val="Balloon Text"/>
    <w:basedOn w:val="Normal"/>
    <w:link w:val="BalloonTextChar"/>
    <w:uiPriority w:val="99"/>
    <w:semiHidden/>
    <w:unhideWhenUsed/>
    <w:rsid w:val="00E112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2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941677">
      <w:bodyDiv w:val="1"/>
      <w:marLeft w:val="0"/>
      <w:marRight w:val="0"/>
      <w:marTop w:val="0"/>
      <w:marBottom w:val="0"/>
      <w:divBdr>
        <w:top w:val="none" w:sz="0" w:space="0" w:color="auto"/>
        <w:left w:val="none" w:sz="0" w:space="0" w:color="auto"/>
        <w:bottom w:val="none" w:sz="0" w:space="0" w:color="auto"/>
        <w:right w:val="none" w:sz="0" w:space="0" w:color="auto"/>
      </w:divBdr>
      <w:divsChild>
        <w:div w:id="707949640">
          <w:marLeft w:val="0"/>
          <w:marRight w:val="0"/>
          <w:marTop w:val="0"/>
          <w:marBottom w:val="0"/>
          <w:divBdr>
            <w:top w:val="none" w:sz="0" w:space="0" w:color="auto"/>
            <w:left w:val="none" w:sz="0" w:space="0" w:color="auto"/>
            <w:bottom w:val="none" w:sz="0" w:space="0" w:color="auto"/>
            <w:right w:val="none" w:sz="0" w:space="0" w:color="auto"/>
          </w:divBdr>
        </w:div>
        <w:div w:id="439302695">
          <w:marLeft w:val="0"/>
          <w:marRight w:val="0"/>
          <w:marTop w:val="0"/>
          <w:marBottom w:val="0"/>
          <w:divBdr>
            <w:top w:val="none" w:sz="0" w:space="0" w:color="auto"/>
            <w:left w:val="none" w:sz="0" w:space="0" w:color="auto"/>
            <w:bottom w:val="none" w:sz="0" w:space="0" w:color="auto"/>
            <w:right w:val="none" w:sz="0" w:space="0" w:color="auto"/>
          </w:divBdr>
        </w:div>
        <w:div w:id="268585543">
          <w:marLeft w:val="0"/>
          <w:marRight w:val="0"/>
          <w:marTop w:val="0"/>
          <w:marBottom w:val="0"/>
          <w:divBdr>
            <w:top w:val="none" w:sz="0" w:space="0" w:color="auto"/>
            <w:left w:val="none" w:sz="0" w:space="0" w:color="auto"/>
            <w:bottom w:val="none" w:sz="0" w:space="0" w:color="auto"/>
            <w:right w:val="none" w:sz="0" w:space="0" w:color="auto"/>
          </w:divBdr>
        </w:div>
        <w:div w:id="362100909">
          <w:marLeft w:val="0"/>
          <w:marRight w:val="0"/>
          <w:marTop w:val="0"/>
          <w:marBottom w:val="0"/>
          <w:divBdr>
            <w:top w:val="none" w:sz="0" w:space="0" w:color="auto"/>
            <w:left w:val="none" w:sz="0" w:space="0" w:color="auto"/>
            <w:bottom w:val="none" w:sz="0" w:space="0" w:color="auto"/>
            <w:right w:val="none" w:sz="0" w:space="0" w:color="auto"/>
          </w:divBdr>
        </w:div>
        <w:div w:id="1422524422">
          <w:marLeft w:val="0"/>
          <w:marRight w:val="0"/>
          <w:marTop w:val="0"/>
          <w:marBottom w:val="0"/>
          <w:divBdr>
            <w:top w:val="none" w:sz="0" w:space="0" w:color="auto"/>
            <w:left w:val="none" w:sz="0" w:space="0" w:color="auto"/>
            <w:bottom w:val="none" w:sz="0" w:space="0" w:color="auto"/>
            <w:right w:val="none" w:sz="0" w:space="0" w:color="auto"/>
          </w:divBdr>
        </w:div>
        <w:div w:id="1992557453">
          <w:marLeft w:val="0"/>
          <w:marRight w:val="0"/>
          <w:marTop w:val="0"/>
          <w:marBottom w:val="0"/>
          <w:divBdr>
            <w:top w:val="none" w:sz="0" w:space="0" w:color="auto"/>
            <w:left w:val="none" w:sz="0" w:space="0" w:color="auto"/>
            <w:bottom w:val="none" w:sz="0" w:space="0" w:color="auto"/>
            <w:right w:val="none" w:sz="0" w:space="0" w:color="auto"/>
          </w:divBdr>
        </w:div>
        <w:div w:id="1385061695">
          <w:marLeft w:val="0"/>
          <w:marRight w:val="0"/>
          <w:marTop w:val="0"/>
          <w:marBottom w:val="0"/>
          <w:divBdr>
            <w:top w:val="none" w:sz="0" w:space="0" w:color="auto"/>
            <w:left w:val="none" w:sz="0" w:space="0" w:color="auto"/>
            <w:bottom w:val="none" w:sz="0" w:space="0" w:color="auto"/>
            <w:right w:val="none" w:sz="0" w:space="0" w:color="auto"/>
          </w:divBdr>
        </w:div>
        <w:div w:id="1430809123">
          <w:marLeft w:val="0"/>
          <w:marRight w:val="0"/>
          <w:marTop w:val="0"/>
          <w:marBottom w:val="0"/>
          <w:divBdr>
            <w:top w:val="none" w:sz="0" w:space="0" w:color="auto"/>
            <w:left w:val="none" w:sz="0" w:space="0" w:color="auto"/>
            <w:bottom w:val="none" w:sz="0" w:space="0" w:color="auto"/>
            <w:right w:val="none" w:sz="0" w:space="0" w:color="auto"/>
          </w:divBdr>
        </w:div>
        <w:div w:id="1448625046">
          <w:marLeft w:val="0"/>
          <w:marRight w:val="0"/>
          <w:marTop w:val="0"/>
          <w:marBottom w:val="0"/>
          <w:divBdr>
            <w:top w:val="none" w:sz="0" w:space="0" w:color="auto"/>
            <w:left w:val="none" w:sz="0" w:space="0" w:color="auto"/>
            <w:bottom w:val="none" w:sz="0" w:space="0" w:color="auto"/>
            <w:right w:val="none" w:sz="0" w:space="0" w:color="auto"/>
          </w:divBdr>
        </w:div>
        <w:div w:id="1923565997">
          <w:marLeft w:val="0"/>
          <w:marRight w:val="0"/>
          <w:marTop w:val="0"/>
          <w:marBottom w:val="0"/>
          <w:divBdr>
            <w:top w:val="none" w:sz="0" w:space="0" w:color="auto"/>
            <w:left w:val="none" w:sz="0" w:space="0" w:color="auto"/>
            <w:bottom w:val="none" w:sz="0" w:space="0" w:color="auto"/>
            <w:right w:val="none" w:sz="0" w:space="0" w:color="auto"/>
          </w:divBdr>
        </w:div>
        <w:div w:id="2118476704">
          <w:marLeft w:val="0"/>
          <w:marRight w:val="0"/>
          <w:marTop w:val="0"/>
          <w:marBottom w:val="0"/>
          <w:divBdr>
            <w:top w:val="none" w:sz="0" w:space="0" w:color="auto"/>
            <w:left w:val="none" w:sz="0" w:space="0" w:color="auto"/>
            <w:bottom w:val="none" w:sz="0" w:space="0" w:color="auto"/>
            <w:right w:val="none" w:sz="0" w:space="0" w:color="auto"/>
          </w:divBdr>
        </w:div>
        <w:div w:id="531043267">
          <w:marLeft w:val="0"/>
          <w:marRight w:val="0"/>
          <w:marTop w:val="0"/>
          <w:marBottom w:val="0"/>
          <w:divBdr>
            <w:top w:val="none" w:sz="0" w:space="0" w:color="auto"/>
            <w:left w:val="none" w:sz="0" w:space="0" w:color="auto"/>
            <w:bottom w:val="none" w:sz="0" w:space="0" w:color="auto"/>
            <w:right w:val="none" w:sz="0" w:space="0" w:color="auto"/>
          </w:divBdr>
        </w:div>
        <w:div w:id="462699930">
          <w:marLeft w:val="0"/>
          <w:marRight w:val="0"/>
          <w:marTop w:val="0"/>
          <w:marBottom w:val="0"/>
          <w:divBdr>
            <w:top w:val="none" w:sz="0" w:space="0" w:color="auto"/>
            <w:left w:val="none" w:sz="0" w:space="0" w:color="auto"/>
            <w:bottom w:val="none" w:sz="0" w:space="0" w:color="auto"/>
            <w:right w:val="none" w:sz="0" w:space="0" w:color="auto"/>
          </w:divBdr>
        </w:div>
        <w:div w:id="1309825175">
          <w:marLeft w:val="0"/>
          <w:marRight w:val="0"/>
          <w:marTop w:val="0"/>
          <w:marBottom w:val="0"/>
          <w:divBdr>
            <w:top w:val="none" w:sz="0" w:space="0" w:color="auto"/>
            <w:left w:val="none" w:sz="0" w:space="0" w:color="auto"/>
            <w:bottom w:val="none" w:sz="0" w:space="0" w:color="auto"/>
            <w:right w:val="none" w:sz="0" w:space="0" w:color="auto"/>
          </w:divBdr>
        </w:div>
        <w:div w:id="859512437">
          <w:marLeft w:val="0"/>
          <w:marRight w:val="0"/>
          <w:marTop w:val="0"/>
          <w:marBottom w:val="0"/>
          <w:divBdr>
            <w:top w:val="none" w:sz="0" w:space="0" w:color="auto"/>
            <w:left w:val="none" w:sz="0" w:space="0" w:color="auto"/>
            <w:bottom w:val="none" w:sz="0" w:space="0" w:color="auto"/>
            <w:right w:val="none" w:sz="0" w:space="0" w:color="auto"/>
          </w:divBdr>
        </w:div>
        <w:div w:id="1855074719">
          <w:marLeft w:val="0"/>
          <w:marRight w:val="0"/>
          <w:marTop w:val="0"/>
          <w:marBottom w:val="0"/>
          <w:divBdr>
            <w:top w:val="none" w:sz="0" w:space="0" w:color="auto"/>
            <w:left w:val="none" w:sz="0" w:space="0" w:color="auto"/>
            <w:bottom w:val="none" w:sz="0" w:space="0" w:color="auto"/>
            <w:right w:val="none" w:sz="0" w:space="0" w:color="auto"/>
          </w:divBdr>
        </w:div>
        <w:div w:id="636766257">
          <w:marLeft w:val="0"/>
          <w:marRight w:val="0"/>
          <w:marTop w:val="0"/>
          <w:marBottom w:val="0"/>
          <w:divBdr>
            <w:top w:val="none" w:sz="0" w:space="0" w:color="auto"/>
            <w:left w:val="none" w:sz="0" w:space="0" w:color="auto"/>
            <w:bottom w:val="none" w:sz="0" w:space="0" w:color="auto"/>
            <w:right w:val="none" w:sz="0" w:space="0" w:color="auto"/>
          </w:divBdr>
        </w:div>
        <w:div w:id="659967835">
          <w:marLeft w:val="0"/>
          <w:marRight w:val="0"/>
          <w:marTop w:val="0"/>
          <w:marBottom w:val="0"/>
          <w:divBdr>
            <w:top w:val="none" w:sz="0" w:space="0" w:color="auto"/>
            <w:left w:val="none" w:sz="0" w:space="0" w:color="auto"/>
            <w:bottom w:val="none" w:sz="0" w:space="0" w:color="auto"/>
            <w:right w:val="none" w:sz="0" w:space="0" w:color="auto"/>
          </w:divBdr>
        </w:div>
        <w:div w:id="2135321475">
          <w:marLeft w:val="0"/>
          <w:marRight w:val="0"/>
          <w:marTop w:val="0"/>
          <w:marBottom w:val="0"/>
          <w:divBdr>
            <w:top w:val="none" w:sz="0" w:space="0" w:color="auto"/>
            <w:left w:val="none" w:sz="0" w:space="0" w:color="auto"/>
            <w:bottom w:val="none" w:sz="0" w:space="0" w:color="auto"/>
            <w:right w:val="none" w:sz="0" w:space="0" w:color="auto"/>
          </w:divBdr>
        </w:div>
        <w:div w:id="780881359">
          <w:marLeft w:val="0"/>
          <w:marRight w:val="0"/>
          <w:marTop w:val="0"/>
          <w:marBottom w:val="0"/>
          <w:divBdr>
            <w:top w:val="none" w:sz="0" w:space="0" w:color="auto"/>
            <w:left w:val="none" w:sz="0" w:space="0" w:color="auto"/>
            <w:bottom w:val="none" w:sz="0" w:space="0" w:color="auto"/>
            <w:right w:val="none" w:sz="0" w:space="0" w:color="auto"/>
          </w:divBdr>
        </w:div>
        <w:div w:id="237253634">
          <w:marLeft w:val="0"/>
          <w:marRight w:val="0"/>
          <w:marTop w:val="0"/>
          <w:marBottom w:val="0"/>
          <w:divBdr>
            <w:top w:val="none" w:sz="0" w:space="0" w:color="auto"/>
            <w:left w:val="none" w:sz="0" w:space="0" w:color="auto"/>
            <w:bottom w:val="none" w:sz="0" w:space="0" w:color="auto"/>
            <w:right w:val="none" w:sz="0" w:space="0" w:color="auto"/>
          </w:divBdr>
        </w:div>
        <w:div w:id="1351226143">
          <w:marLeft w:val="0"/>
          <w:marRight w:val="0"/>
          <w:marTop w:val="0"/>
          <w:marBottom w:val="0"/>
          <w:divBdr>
            <w:top w:val="none" w:sz="0" w:space="0" w:color="auto"/>
            <w:left w:val="none" w:sz="0" w:space="0" w:color="auto"/>
            <w:bottom w:val="none" w:sz="0" w:space="0" w:color="auto"/>
            <w:right w:val="none" w:sz="0" w:space="0" w:color="auto"/>
          </w:divBdr>
        </w:div>
        <w:div w:id="590626043">
          <w:marLeft w:val="0"/>
          <w:marRight w:val="0"/>
          <w:marTop w:val="0"/>
          <w:marBottom w:val="0"/>
          <w:divBdr>
            <w:top w:val="none" w:sz="0" w:space="0" w:color="auto"/>
            <w:left w:val="none" w:sz="0" w:space="0" w:color="auto"/>
            <w:bottom w:val="none" w:sz="0" w:space="0" w:color="auto"/>
            <w:right w:val="none" w:sz="0" w:space="0" w:color="auto"/>
          </w:divBdr>
        </w:div>
        <w:div w:id="1924682461">
          <w:marLeft w:val="0"/>
          <w:marRight w:val="0"/>
          <w:marTop w:val="0"/>
          <w:marBottom w:val="0"/>
          <w:divBdr>
            <w:top w:val="none" w:sz="0" w:space="0" w:color="auto"/>
            <w:left w:val="none" w:sz="0" w:space="0" w:color="auto"/>
            <w:bottom w:val="none" w:sz="0" w:space="0" w:color="auto"/>
            <w:right w:val="none" w:sz="0" w:space="0" w:color="auto"/>
          </w:divBdr>
        </w:div>
        <w:div w:id="2008970699">
          <w:marLeft w:val="0"/>
          <w:marRight w:val="0"/>
          <w:marTop w:val="0"/>
          <w:marBottom w:val="0"/>
          <w:divBdr>
            <w:top w:val="none" w:sz="0" w:space="0" w:color="auto"/>
            <w:left w:val="none" w:sz="0" w:space="0" w:color="auto"/>
            <w:bottom w:val="none" w:sz="0" w:space="0" w:color="auto"/>
            <w:right w:val="none" w:sz="0" w:space="0" w:color="auto"/>
          </w:divBdr>
        </w:div>
        <w:div w:id="532965180">
          <w:marLeft w:val="0"/>
          <w:marRight w:val="0"/>
          <w:marTop w:val="0"/>
          <w:marBottom w:val="0"/>
          <w:divBdr>
            <w:top w:val="none" w:sz="0" w:space="0" w:color="auto"/>
            <w:left w:val="none" w:sz="0" w:space="0" w:color="auto"/>
            <w:bottom w:val="none" w:sz="0" w:space="0" w:color="auto"/>
            <w:right w:val="none" w:sz="0" w:space="0" w:color="auto"/>
          </w:divBdr>
        </w:div>
        <w:div w:id="397361367">
          <w:marLeft w:val="0"/>
          <w:marRight w:val="0"/>
          <w:marTop w:val="0"/>
          <w:marBottom w:val="0"/>
          <w:divBdr>
            <w:top w:val="none" w:sz="0" w:space="0" w:color="auto"/>
            <w:left w:val="none" w:sz="0" w:space="0" w:color="auto"/>
            <w:bottom w:val="none" w:sz="0" w:space="0" w:color="auto"/>
            <w:right w:val="none" w:sz="0" w:space="0" w:color="auto"/>
          </w:divBdr>
        </w:div>
        <w:div w:id="230770102">
          <w:marLeft w:val="0"/>
          <w:marRight w:val="0"/>
          <w:marTop w:val="0"/>
          <w:marBottom w:val="0"/>
          <w:divBdr>
            <w:top w:val="none" w:sz="0" w:space="0" w:color="auto"/>
            <w:left w:val="none" w:sz="0" w:space="0" w:color="auto"/>
            <w:bottom w:val="none" w:sz="0" w:space="0" w:color="auto"/>
            <w:right w:val="none" w:sz="0" w:space="0" w:color="auto"/>
          </w:divBdr>
        </w:div>
        <w:div w:id="1780104813">
          <w:marLeft w:val="0"/>
          <w:marRight w:val="0"/>
          <w:marTop w:val="0"/>
          <w:marBottom w:val="0"/>
          <w:divBdr>
            <w:top w:val="none" w:sz="0" w:space="0" w:color="auto"/>
            <w:left w:val="none" w:sz="0" w:space="0" w:color="auto"/>
            <w:bottom w:val="none" w:sz="0" w:space="0" w:color="auto"/>
            <w:right w:val="none" w:sz="0" w:space="0" w:color="auto"/>
          </w:divBdr>
        </w:div>
        <w:div w:id="2133355753">
          <w:marLeft w:val="0"/>
          <w:marRight w:val="0"/>
          <w:marTop w:val="0"/>
          <w:marBottom w:val="0"/>
          <w:divBdr>
            <w:top w:val="none" w:sz="0" w:space="0" w:color="auto"/>
            <w:left w:val="none" w:sz="0" w:space="0" w:color="auto"/>
            <w:bottom w:val="none" w:sz="0" w:space="0" w:color="auto"/>
            <w:right w:val="none" w:sz="0" w:space="0" w:color="auto"/>
          </w:divBdr>
        </w:div>
        <w:div w:id="1163743960">
          <w:marLeft w:val="0"/>
          <w:marRight w:val="0"/>
          <w:marTop w:val="0"/>
          <w:marBottom w:val="0"/>
          <w:divBdr>
            <w:top w:val="none" w:sz="0" w:space="0" w:color="auto"/>
            <w:left w:val="none" w:sz="0" w:space="0" w:color="auto"/>
            <w:bottom w:val="none" w:sz="0" w:space="0" w:color="auto"/>
            <w:right w:val="none" w:sz="0" w:space="0" w:color="auto"/>
          </w:divBdr>
        </w:div>
        <w:div w:id="1086850156">
          <w:marLeft w:val="0"/>
          <w:marRight w:val="0"/>
          <w:marTop w:val="0"/>
          <w:marBottom w:val="0"/>
          <w:divBdr>
            <w:top w:val="none" w:sz="0" w:space="0" w:color="auto"/>
            <w:left w:val="none" w:sz="0" w:space="0" w:color="auto"/>
            <w:bottom w:val="none" w:sz="0" w:space="0" w:color="auto"/>
            <w:right w:val="none" w:sz="0" w:space="0" w:color="auto"/>
          </w:divBdr>
        </w:div>
        <w:div w:id="1024936627">
          <w:marLeft w:val="0"/>
          <w:marRight w:val="0"/>
          <w:marTop w:val="0"/>
          <w:marBottom w:val="0"/>
          <w:divBdr>
            <w:top w:val="none" w:sz="0" w:space="0" w:color="auto"/>
            <w:left w:val="none" w:sz="0" w:space="0" w:color="auto"/>
            <w:bottom w:val="none" w:sz="0" w:space="0" w:color="auto"/>
            <w:right w:val="none" w:sz="0" w:space="0" w:color="auto"/>
          </w:divBdr>
        </w:div>
        <w:div w:id="1491095900">
          <w:marLeft w:val="0"/>
          <w:marRight w:val="0"/>
          <w:marTop w:val="0"/>
          <w:marBottom w:val="0"/>
          <w:divBdr>
            <w:top w:val="none" w:sz="0" w:space="0" w:color="auto"/>
            <w:left w:val="none" w:sz="0" w:space="0" w:color="auto"/>
            <w:bottom w:val="none" w:sz="0" w:space="0" w:color="auto"/>
            <w:right w:val="none" w:sz="0" w:space="0" w:color="auto"/>
          </w:divBdr>
        </w:div>
      </w:divsChild>
    </w:div>
    <w:div w:id="1476726918">
      <w:bodyDiv w:val="1"/>
      <w:marLeft w:val="0"/>
      <w:marRight w:val="0"/>
      <w:marTop w:val="0"/>
      <w:marBottom w:val="0"/>
      <w:divBdr>
        <w:top w:val="none" w:sz="0" w:space="0" w:color="auto"/>
        <w:left w:val="none" w:sz="0" w:space="0" w:color="auto"/>
        <w:bottom w:val="none" w:sz="0" w:space="0" w:color="auto"/>
        <w:right w:val="none" w:sz="0" w:space="0" w:color="auto"/>
      </w:divBdr>
    </w:div>
    <w:div w:id="1515344771">
      <w:bodyDiv w:val="1"/>
      <w:marLeft w:val="0"/>
      <w:marRight w:val="0"/>
      <w:marTop w:val="0"/>
      <w:marBottom w:val="0"/>
      <w:divBdr>
        <w:top w:val="none" w:sz="0" w:space="0" w:color="auto"/>
        <w:left w:val="none" w:sz="0" w:space="0" w:color="auto"/>
        <w:bottom w:val="none" w:sz="0" w:space="0" w:color="auto"/>
        <w:right w:val="none" w:sz="0" w:space="0" w:color="auto"/>
      </w:divBdr>
    </w:div>
    <w:div w:id="189642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s://en.wikipedia.org/wiki/First_grade"/>
  <Relationship Id="rId11" Type="http://schemas.openxmlformats.org/officeDocument/2006/relationships/hyperlink" TargetMode="External" Target="https://en.wikipedia.org/wiki/Second_grade"/>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yperlink" TargetMode="External" Target="https://www.teachervision.com/writing/letters-and-journals/48533.ht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14</Pages>
  <Words>3064</Words>
  <Characters>17468</Characters>
  <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20492</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