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E" w:rsidRPr="000D0B2E" w:rsidRDefault="000D0B2E" w:rsidP="000D0B2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880" w:right="-270" w:firstLine="0"/>
        <w:rPr>
          <w:rFonts w:ascii="Verdana" w:eastAsia="Times New Roman" w:hAnsi="Verdana" w:cs="Arial"/>
          <w:color w:val="000000"/>
          <w:sz w:val="18"/>
          <w:szCs w:val="18"/>
        </w:rPr>
      </w:pPr>
      <w:r w:rsidRPr="000D0B2E">
        <w:rPr>
          <w:rFonts w:ascii="Verdana" w:eastAsia="Times New Roman" w:hAnsi="Verdana" w:cs="Arial"/>
          <w:color w:val="000000"/>
          <w:sz w:val="18"/>
          <w:szCs w:val="18"/>
        </w:rPr>
        <w:t>Define the term: Flotation Costs.</w:t>
      </w:r>
    </w:p>
    <w:p w:rsidR="000D0B2E" w:rsidRPr="000D0B2E" w:rsidRDefault="000D0B2E" w:rsidP="000D0B2E">
      <w:pPr>
        <w:shd w:val="clear" w:color="auto" w:fill="FFFFFF"/>
        <w:spacing w:before="100" w:beforeAutospacing="1" w:after="240" w:line="240" w:lineRule="auto"/>
        <w:ind w:left="2880" w:right="-270"/>
        <w:rPr>
          <w:rFonts w:ascii="Verdana" w:eastAsia="Times New Roman" w:hAnsi="Verdana" w:cs="Arial"/>
          <w:color w:val="000000"/>
          <w:sz w:val="18"/>
          <w:szCs w:val="18"/>
        </w:rPr>
      </w:pPr>
      <w:r w:rsidRPr="000D0B2E">
        <w:rPr>
          <w:rFonts w:ascii="Verdana" w:eastAsia="Times New Roman" w:hAnsi="Verdana" w:cs="Arial"/>
          <w:color w:val="000000"/>
          <w:sz w:val="18"/>
          <w:szCs w:val="18"/>
        </w:rPr>
        <w:t>Why should we expect the flotation costs for debt to be significantly lower than those for equity?</w:t>
      </w:r>
    </w:p>
    <w:p w:rsidR="00EE5763" w:rsidRDefault="00EE5763"/>
    <w:sectPr w:rsidR="00EE5763" w:rsidSect="00EE5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3013"/>
    <w:multiLevelType w:val="multilevel"/>
    <w:tmpl w:val="48FE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B2E"/>
    <w:rsid w:val="000D0B2E"/>
    <w:rsid w:val="0022412F"/>
    <w:rsid w:val="00527913"/>
    <w:rsid w:val="00EE5763"/>
    <w:rsid w:val="00F4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63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969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658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114</Characters>
  <Application/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