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956" w:rsidRDefault="00060956" w:rsidP="00060956">
      <w:pPr>
        <w:pStyle w:val="NormalWeb"/>
        <w:shd w:val="clear" w:color="auto" w:fill="FFFFFF"/>
      </w:pPr>
      <w:r>
        <w:rPr>
          <w:rFonts w:ascii="Cambria,Bold" w:hAnsi="Cambria,Bold"/>
          <w:sz w:val="24"/>
          <w:szCs w:val="24"/>
        </w:rPr>
        <w:t xml:space="preserve">EXTERNAL ENVIRONMENT: OPPORTUNITIES AND THREATS </w:t>
      </w:r>
    </w:p>
    <w:p w:rsidR="00060956" w:rsidRDefault="00060956" w:rsidP="00060956">
      <w:pPr>
        <w:pStyle w:val="NormalWeb"/>
        <w:shd w:val="clear" w:color="auto" w:fill="FFFFFF"/>
      </w:pPr>
      <w:r>
        <w:rPr>
          <w:rFonts w:ascii="Cambria" w:hAnsi="Cambria"/>
          <w:sz w:val="24"/>
          <w:szCs w:val="24"/>
        </w:rPr>
        <w:t xml:space="preserve">A. Societal Environment </w:t>
      </w:r>
    </w:p>
    <w:p w:rsidR="00060956" w:rsidRDefault="00060956" w:rsidP="00060956">
      <w:pPr>
        <w:pStyle w:val="NormalWeb"/>
        <w:shd w:val="clear" w:color="auto" w:fill="FFFFFF"/>
      </w:pPr>
      <w:r>
        <w:rPr>
          <w:rFonts w:ascii="Cambria" w:hAnsi="Cambria"/>
          <w:sz w:val="24"/>
          <w:szCs w:val="24"/>
        </w:rPr>
        <w:t xml:space="preserve">1. What general environmental forces are currently affecting both the company and the industries in which it competes? Which ones present current or future threats, or opportunities? </w:t>
      </w:r>
    </w:p>
    <w:p w:rsidR="00060956" w:rsidRDefault="00060956" w:rsidP="00060956">
      <w:pPr>
        <w:pStyle w:val="NormalWeb"/>
        <w:shd w:val="clear" w:color="auto" w:fill="FFFFFF"/>
      </w:pPr>
      <w:r>
        <w:rPr>
          <w:rFonts w:ascii="Cambria" w:hAnsi="Cambria"/>
          <w:sz w:val="24"/>
          <w:szCs w:val="24"/>
        </w:rPr>
        <w:t>a. Economic</w:t>
      </w:r>
      <w:r>
        <w:rPr>
          <w:rFonts w:ascii="Cambria" w:hAnsi="Cambria"/>
          <w:sz w:val="24"/>
          <w:szCs w:val="24"/>
        </w:rPr>
        <w:br/>
        <w:t xml:space="preserve">b. Technological c. Political-legal </w:t>
      </w:r>
    </w:p>
    <w:p w:rsidR="00060956" w:rsidRDefault="00060956" w:rsidP="00060956">
      <w:pPr>
        <w:pStyle w:val="NormalWeb"/>
      </w:pPr>
      <w:r>
        <w:rPr>
          <w:rFonts w:ascii="Times New Roman" w:hAnsi="Times New Roman"/>
        </w:rPr>
        <w:t xml:space="preserve">6 </w:t>
      </w:r>
    </w:p>
    <w:p w:rsidR="00060956" w:rsidRDefault="00060956" w:rsidP="00060956">
      <w:pPr>
        <w:pStyle w:val="NormalWeb"/>
      </w:pPr>
      <w:r>
        <w:rPr>
          <w:rFonts w:ascii="Cambria" w:hAnsi="Cambria"/>
          <w:sz w:val="24"/>
          <w:szCs w:val="24"/>
        </w:rPr>
        <w:t xml:space="preserve">d. Socio-cultural </w:t>
      </w:r>
    </w:p>
    <w:p w:rsidR="00060956" w:rsidRDefault="00060956" w:rsidP="00060956">
      <w:pPr>
        <w:pStyle w:val="NormalWeb"/>
      </w:pPr>
      <w:r>
        <w:rPr>
          <w:rFonts w:ascii="Cambria" w:hAnsi="Cambria"/>
          <w:sz w:val="24"/>
          <w:szCs w:val="24"/>
        </w:rPr>
        <w:t xml:space="preserve">2. Are these forces different in various regions of the world? </w:t>
      </w:r>
    </w:p>
    <w:p w:rsidR="00060956" w:rsidRDefault="00060956" w:rsidP="00060956">
      <w:pPr>
        <w:pStyle w:val="NormalWeb"/>
      </w:pPr>
      <w:r>
        <w:rPr>
          <w:rFonts w:ascii="Cambria" w:hAnsi="Cambria"/>
          <w:sz w:val="24"/>
          <w:szCs w:val="24"/>
        </w:rPr>
        <w:t xml:space="preserve">B. Task Environment </w:t>
      </w:r>
    </w:p>
    <w:p w:rsidR="00060956" w:rsidRDefault="00060956" w:rsidP="00060956">
      <w:pPr>
        <w:pStyle w:val="NormalWeb"/>
      </w:pPr>
      <w:r>
        <w:rPr>
          <w:rFonts w:ascii="Cambria" w:hAnsi="Cambria"/>
          <w:sz w:val="24"/>
          <w:szCs w:val="24"/>
        </w:rPr>
        <w:t xml:space="preserve">1. What forces drive industry competition? Are these forces the same globally, or do they vary from country to country? Rate each force as high, medium, or low. </w:t>
      </w:r>
    </w:p>
    <w:p w:rsidR="00060956" w:rsidRDefault="00060956" w:rsidP="00060956">
      <w:pPr>
        <w:pStyle w:val="NormalWeb"/>
        <w:numPr>
          <w:ilvl w:val="0"/>
          <w:numId w:val="1"/>
        </w:numPr>
        <w:rPr>
          <w:rFonts w:ascii="Cambria" w:hAnsi="Cambria"/>
          <w:sz w:val="24"/>
          <w:szCs w:val="24"/>
        </w:rPr>
      </w:pPr>
      <w:r>
        <w:rPr>
          <w:rFonts w:ascii="Cambria" w:hAnsi="Cambria"/>
          <w:sz w:val="24"/>
          <w:szCs w:val="24"/>
        </w:rPr>
        <w:t xml:space="preserve">Threat of new entrants </w:t>
      </w:r>
    </w:p>
    <w:p w:rsidR="00060956" w:rsidRDefault="00060956" w:rsidP="00060956">
      <w:pPr>
        <w:pStyle w:val="NormalWeb"/>
        <w:numPr>
          <w:ilvl w:val="0"/>
          <w:numId w:val="1"/>
        </w:numPr>
        <w:rPr>
          <w:rFonts w:ascii="Cambria" w:hAnsi="Cambria"/>
          <w:sz w:val="24"/>
          <w:szCs w:val="24"/>
        </w:rPr>
      </w:pPr>
      <w:r>
        <w:rPr>
          <w:rFonts w:ascii="Cambria" w:hAnsi="Cambria"/>
          <w:sz w:val="24"/>
          <w:szCs w:val="24"/>
        </w:rPr>
        <w:t xml:space="preserve">Bargaining power of buyers </w:t>
      </w:r>
    </w:p>
    <w:p w:rsidR="00060956" w:rsidRDefault="00060956" w:rsidP="00060956">
      <w:pPr>
        <w:pStyle w:val="NormalWeb"/>
        <w:numPr>
          <w:ilvl w:val="0"/>
          <w:numId w:val="1"/>
        </w:numPr>
        <w:rPr>
          <w:rFonts w:ascii="Cambria" w:hAnsi="Cambria"/>
          <w:sz w:val="24"/>
          <w:szCs w:val="24"/>
        </w:rPr>
      </w:pPr>
      <w:r>
        <w:rPr>
          <w:rFonts w:ascii="Cambria" w:hAnsi="Cambria"/>
          <w:sz w:val="24"/>
          <w:szCs w:val="24"/>
        </w:rPr>
        <w:t xml:space="preserve">Threat of substitute products or services </w:t>
      </w:r>
    </w:p>
    <w:p w:rsidR="00060956" w:rsidRDefault="00060956" w:rsidP="00060956">
      <w:pPr>
        <w:pStyle w:val="NormalWeb"/>
        <w:numPr>
          <w:ilvl w:val="0"/>
          <w:numId w:val="1"/>
        </w:numPr>
        <w:rPr>
          <w:rFonts w:ascii="Cambria" w:hAnsi="Cambria"/>
          <w:sz w:val="24"/>
          <w:szCs w:val="24"/>
        </w:rPr>
      </w:pPr>
      <w:r>
        <w:rPr>
          <w:rFonts w:ascii="Cambria" w:hAnsi="Cambria"/>
          <w:sz w:val="24"/>
          <w:szCs w:val="24"/>
        </w:rPr>
        <w:t xml:space="preserve">Bargaining power of suppliers </w:t>
      </w:r>
    </w:p>
    <w:p w:rsidR="00060956" w:rsidRDefault="00060956" w:rsidP="00060956">
      <w:pPr>
        <w:pStyle w:val="NormalWeb"/>
        <w:numPr>
          <w:ilvl w:val="0"/>
          <w:numId w:val="1"/>
        </w:numPr>
        <w:rPr>
          <w:rFonts w:ascii="Cambria" w:hAnsi="Cambria"/>
          <w:sz w:val="24"/>
          <w:szCs w:val="24"/>
        </w:rPr>
      </w:pPr>
      <w:r>
        <w:rPr>
          <w:rFonts w:ascii="Cambria" w:hAnsi="Cambria"/>
          <w:sz w:val="24"/>
          <w:szCs w:val="24"/>
        </w:rPr>
        <w:t xml:space="preserve">Rivalry among competing firms </w:t>
      </w:r>
    </w:p>
    <w:p w:rsidR="00060956" w:rsidRDefault="00060956" w:rsidP="00060956">
      <w:pPr>
        <w:pStyle w:val="NormalWeb"/>
        <w:numPr>
          <w:ilvl w:val="0"/>
          <w:numId w:val="1"/>
        </w:numPr>
        <w:rPr>
          <w:rFonts w:ascii="Cambria" w:hAnsi="Cambria"/>
          <w:sz w:val="24"/>
          <w:szCs w:val="24"/>
        </w:rPr>
      </w:pPr>
      <w:r>
        <w:rPr>
          <w:rFonts w:ascii="Cambria" w:hAnsi="Cambria"/>
          <w:sz w:val="24"/>
          <w:szCs w:val="24"/>
        </w:rPr>
        <w:t xml:space="preserve">Relative power of unions, governments, special interest groups, etc. </w:t>
      </w:r>
    </w:p>
    <w:p w:rsidR="00060956" w:rsidRDefault="00060956" w:rsidP="00060956">
      <w:pPr>
        <w:pStyle w:val="NormalWeb"/>
      </w:pPr>
      <w:r>
        <w:rPr>
          <w:rFonts w:ascii="Cambria" w:hAnsi="Cambria"/>
          <w:sz w:val="24"/>
          <w:szCs w:val="24"/>
        </w:rPr>
        <w:t xml:space="preserve">2. Identify the company’s key competitors within the industry, and briefly describe each company’s competitive position (relative size, revenues, etc.) and likely future moves. You may summarize this data in a table. In what ways is the company stronger or weaker than key competitors, and what are the issues that management must address? </w:t>
      </w:r>
    </w:p>
    <w:p w:rsidR="00060956" w:rsidRDefault="00060956" w:rsidP="00060956">
      <w:pPr>
        <w:pStyle w:val="NormalWeb"/>
      </w:pPr>
      <w:r>
        <w:rPr>
          <w:rFonts w:ascii="Cambria" w:hAnsi="Cambria"/>
          <w:sz w:val="24"/>
          <w:szCs w:val="24"/>
        </w:rPr>
        <w:t xml:space="preserve">3. What key factors in the immediate environment (i.e., customers, competitors, suppliers, creditors, labor unions, governments, trade associations, interest groups, local communities, and shareholders) are currently affecting the company most? Which are current or future threats, or opportunities? </w:t>
      </w:r>
    </w:p>
    <w:p w:rsidR="00060956" w:rsidRDefault="00060956" w:rsidP="00060956">
      <w:pPr>
        <w:pStyle w:val="NormalWeb"/>
      </w:pPr>
      <w:r>
        <w:rPr>
          <w:rFonts w:ascii="Cambria" w:hAnsi="Cambria"/>
          <w:sz w:val="24"/>
          <w:szCs w:val="24"/>
        </w:rPr>
        <w:t xml:space="preserve">C. Summary of External Factors (include the </w:t>
      </w:r>
      <w:r>
        <w:rPr>
          <w:rFonts w:ascii="Cambria" w:hAnsi="Cambria"/>
          <w:color w:val="0000FF"/>
          <w:sz w:val="24"/>
          <w:szCs w:val="24"/>
        </w:rPr>
        <w:t xml:space="preserve">EFAS table </w:t>
      </w:r>
      <w:r>
        <w:rPr>
          <w:rFonts w:ascii="Cambria" w:hAnsi="Cambria"/>
          <w:sz w:val="24"/>
          <w:szCs w:val="24"/>
        </w:rPr>
        <w:t xml:space="preserve">in the body of your report, not in an appendix) </w:t>
      </w:r>
    </w:p>
    <w:p w:rsidR="00060956" w:rsidRDefault="00060956" w:rsidP="00060956">
      <w:pPr>
        <w:pStyle w:val="NormalWeb"/>
        <w:numPr>
          <w:ilvl w:val="0"/>
          <w:numId w:val="2"/>
        </w:numPr>
        <w:rPr>
          <w:rFonts w:ascii="Cambria" w:hAnsi="Cambria"/>
          <w:sz w:val="24"/>
          <w:szCs w:val="24"/>
        </w:rPr>
      </w:pPr>
      <w:r>
        <w:rPr>
          <w:rFonts w:ascii="Cambria" w:hAnsi="Cambria"/>
          <w:sz w:val="24"/>
          <w:szCs w:val="24"/>
        </w:rPr>
        <w:t xml:space="preserve">Which of these forces are most important to the company and to the industries in which it competes at the present time? </w:t>
      </w:r>
    </w:p>
    <w:p w:rsidR="00060956" w:rsidRDefault="00060956" w:rsidP="00060956">
      <w:pPr>
        <w:pStyle w:val="NormalWeb"/>
        <w:numPr>
          <w:ilvl w:val="0"/>
          <w:numId w:val="2"/>
        </w:numPr>
        <w:rPr>
          <w:rFonts w:ascii="Cambria" w:hAnsi="Cambria"/>
          <w:sz w:val="24"/>
          <w:szCs w:val="24"/>
        </w:rPr>
      </w:pPr>
      <w:r>
        <w:rPr>
          <w:rFonts w:ascii="Cambria" w:hAnsi="Cambria"/>
          <w:sz w:val="24"/>
          <w:szCs w:val="24"/>
        </w:rPr>
        <w:t xml:space="preserve">Which of these forces will be most important in the future? </w:t>
      </w:r>
    </w:p>
    <w:p w:rsidR="00060956" w:rsidRDefault="00060956" w:rsidP="00060956">
      <w:pPr>
        <w:pStyle w:val="NormalWeb"/>
      </w:pPr>
      <w:r>
        <w:rPr>
          <w:rFonts w:ascii="Calibri" w:hAnsi="Calibri"/>
          <w:color w:val="0000FF"/>
          <w:sz w:val="16"/>
          <w:szCs w:val="16"/>
        </w:rPr>
        <w:lastRenderedPageBreak/>
        <w:t xml:space="preserve">RETURN TO REQUIRED SECTIONS OF REPORT RETURN TO TOP </w:t>
      </w:r>
    </w:p>
    <w:p w:rsidR="00060956" w:rsidRDefault="00060956" w:rsidP="00060956">
      <w:pPr>
        <w:pStyle w:val="NormalWeb"/>
      </w:pPr>
      <w:r>
        <w:rPr>
          <w:rFonts w:ascii="Cambria,Bold" w:hAnsi="Cambria,Bold"/>
          <w:sz w:val="24"/>
          <w:szCs w:val="24"/>
        </w:rPr>
        <w:t xml:space="preserve">INTERNAL ENVIRONMENT: STRENGTHS AND WEAKNESSES </w:t>
      </w:r>
    </w:p>
    <w:p w:rsidR="00060956" w:rsidRDefault="00060956" w:rsidP="00060956">
      <w:pPr>
        <w:pStyle w:val="NormalWeb"/>
      </w:pPr>
      <w:r>
        <w:rPr>
          <w:rFonts w:ascii="Cambria" w:hAnsi="Cambria"/>
          <w:sz w:val="24"/>
          <w:szCs w:val="24"/>
        </w:rPr>
        <w:t xml:space="preserve">A. Corporate Structure </w:t>
      </w:r>
    </w:p>
    <w:p w:rsidR="00060956" w:rsidRDefault="00060956" w:rsidP="00060956">
      <w:pPr>
        <w:pStyle w:val="NormalWeb"/>
      </w:pPr>
      <w:r>
        <w:rPr>
          <w:rFonts w:ascii="Cambria" w:hAnsi="Cambria"/>
          <w:sz w:val="24"/>
          <w:szCs w:val="24"/>
        </w:rPr>
        <w:t xml:space="preserve">1. How is the company structured at present? </w:t>
      </w:r>
    </w:p>
    <w:p w:rsidR="00060956" w:rsidRDefault="00060956" w:rsidP="00060956">
      <w:pPr>
        <w:pStyle w:val="NormalWeb"/>
      </w:pPr>
      <w:r>
        <w:rPr>
          <w:rFonts w:ascii="Cambria" w:hAnsi="Cambria"/>
          <w:sz w:val="24"/>
          <w:szCs w:val="24"/>
        </w:rPr>
        <w:t xml:space="preserve">a. Is the decision-making authority centralized around one group or decentralized in many units? </w:t>
      </w:r>
    </w:p>
    <w:p w:rsidR="00060956" w:rsidRDefault="00060956" w:rsidP="00060956">
      <w:pPr>
        <w:pStyle w:val="NormalWeb"/>
      </w:pPr>
      <w:r>
        <w:rPr>
          <w:rFonts w:ascii="Cambria" w:hAnsi="Cambria"/>
          <w:sz w:val="24"/>
          <w:szCs w:val="24"/>
        </w:rPr>
        <w:t xml:space="preserve">b. Is the company organized on the basis of functions, projects, geography, or some combination of these? </w:t>
      </w:r>
    </w:p>
    <w:p w:rsidR="00060956" w:rsidRDefault="00060956" w:rsidP="00060956">
      <w:pPr>
        <w:pStyle w:val="NormalWeb"/>
      </w:pPr>
      <w:r>
        <w:rPr>
          <w:rFonts w:ascii="Times New Roman" w:hAnsi="Times New Roman"/>
          <w:sz w:val="24"/>
          <w:szCs w:val="24"/>
        </w:rPr>
        <w:t xml:space="preserve">2. </w:t>
      </w:r>
      <w:r>
        <w:rPr>
          <w:rFonts w:ascii="Cambria" w:hAnsi="Cambria"/>
          <w:sz w:val="24"/>
          <w:szCs w:val="24"/>
        </w:rPr>
        <w:t xml:space="preserve">Is the present structure consistent with current strategies, as well as with the company's international operations? </w:t>
      </w:r>
    </w:p>
    <w:p w:rsidR="00060956" w:rsidRDefault="00060956" w:rsidP="00060956">
      <w:pPr>
        <w:pStyle w:val="NormalWeb"/>
      </w:pPr>
      <w:r>
        <w:rPr>
          <w:rFonts w:ascii="Times New Roman" w:hAnsi="Times New Roman"/>
          <w:sz w:val="24"/>
          <w:szCs w:val="24"/>
        </w:rPr>
        <w:t xml:space="preserve">3. </w:t>
      </w:r>
      <w:r>
        <w:rPr>
          <w:rFonts w:ascii="Cambria" w:hAnsi="Cambria"/>
          <w:sz w:val="24"/>
          <w:szCs w:val="24"/>
        </w:rPr>
        <w:t xml:space="preserve">In what ways does this structure compare with those of similar companies? </w:t>
      </w:r>
    </w:p>
    <w:p w:rsidR="00060956" w:rsidRDefault="00060956" w:rsidP="00060956">
      <w:pPr>
        <w:pStyle w:val="NormalWeb"/>
      </w:pPr>
      <w:r>
        <w:rPr>
          <w:rFonts w:ascii="Cambria" w:hAnsi="Cambria"/>
          <w:sz w:val="24"/>
          <w:szCs w:val="24"/>
        </w:rPr>
        <w:t xml:space="preserve">B. Competencies and competitive advantage </w:t>
      </w:r>
    </w:p>
    <w:p w:rsidR="00060956" w:rsidRDefault="00060956" w:rsidP="00060956">
      <w:pPr>
        <w:pStyle w:val="NormalWeb"/>
        <w:numPr>
          <w:ilvl w:val="0"/>
          <w:numId w:val="3"/>
        </w:numPr>
        <w:rPr>
          <w:rFonts w:ascii="Times New Roman" w:hAnsi="Times New Roman"/>
          <w:sz w:val="24"/>
          <w:szCs w:val="24"/>
        </w:rPr>
      </w:pPr>
      <w:r>
        <w:rPr>
          <w:rFonts w:ascii="Cambria" w:hAnsi="Cambria"/>
          <w:sz w:val="24"/>
          <w:szCs w:val="24"/>
        </w:rPr>
        <w:t xml:space="preserve">What are the company’s core competencies? </w:t>
      </w:r>
    </w:p>
    <w:p w:rsidR="00060956" w:rsidRDefault="00060956" w:rsidP="00060956">
      <w:pPr>
        <w:pStyle w:val="NormalWeb"/>
        <w:numPr>
          <w:ilvl w:val="0"/>
          <w:numId w:val="3"/>
        </w:numPr>
        <w:rPr>
          <w:rFonts w:ascii="Times New Roman" w:hAnsi="Times New Roman"/>
          <w:sz w:val="24"/>
          <w:szCs w:val="24"/>
        </w:rPr>
      </w:pPr>
      <w:r>
        <w:rPr>
          <w:rFonts w:ascii="Cambria" w:hAnsi="Cambria"/>
          <w:sz w:val="24"/>
          <w:szCs w:val="24"/>
        </w:rPr>
        <w:t xml:space="preserve">Are any of these distinctive competencies (better than the competition)? </w:t>
      </w:r>
    </w:p>
    <w:p w:rsidR="00060956" w:rsidRDefault="00060956" w:rsidP="00060956">
      <w:pPr>
        <w:pStyle w:val="NormalWeb"/>
      </w:pPr>
      <w:r>
        <w:rPr>
          <w:rFonts w:ascii="Times New Roman" w:hAnsi="Times New Roman"/>
        </w:rPr>
        <w:t xml:space="preserve">7 </w:t>
      </w:r>
    </w:p>
    <w:p w:rsidR="00060956" w:rsidRDefault="00060956" w:rsidP="00060956">
      <w:pPr>
        <w:pStyle w:val="NormalWeb"/>
      </w:pPr>
      <w:r>
        <w:rPr>
          <w:rFonts w:ascii="Times New Roman" w:hAnsi="Times New Roman"/>
          <w:sz w:val="24"/>
          <w:szCs w:val="24"/>
        </w:rPr>
        <w:t xml:space="preserve">3. </w:t>
      </w:r>
      <w:r>
        <w:rPr>
          <w:rFonts w:ascii="Cambria" w:hAnsi="Cambria"/>
          <w:sz w:val="24"/>
          <w:szCs w:val="24"/>
        </w:rPr>
        <w:t xml:space="preserve">What are the company’s competitive advantages? Do they appear to be sustainable, given changing conditions? </w:t>
      </w:r>
    </w:p>
    <w:p w:rsidR="00060956" w:rsidRDefault="00060956" w:rsidP="00060956">
      <w:pPr>
        <w:pStyle w:val="NormalWeb"/>
      </w:pPr>
      <w:r>
        <w:rPr>
          <w:rFonts w:ascii="Cambria" w:hAnsi="Cambria"/>
          <w:sz w:val="24"/>
          <w:szCs w:val="24"/>
        </w:rPr>
        <w:t xml:space="preserve">1. Analyze the company’s </w:t>
      </w:r>
      <w:r>
        <w:rPr>
          <w:rFonts w:ascii="Cambria" w:hAnsi="Cambria"/>
          <w:color w:val="0000FF"/>
          <w:sz w:val="24"/>
          <w:szCs w:val="24"/>
        </w:rPr>
        <w:t xml:space="preserve">financial statements </w:t>
      </w:r>
      <w:r>
        <w:rPr>
          <w:rFonts w:ascii="Cambria" w:hAnsi="Cambria"/>
          <w:sz w:val="24"/>
          <w:szCs w:val="24"/>
        </w:rPr>
        <w:t xml:space="preserve">for the last three to five (3-5) years, and compare them to key competitors and industry averages. Explain how this information relates to current and future strategic initiatives </w:t>
      </w:r>
    </w:p>
    <w:p w:rsidR="00060956" w:rsidRDefault="00060956" w:rsidP="00060956">
      <w:pPr>
        <w:pStyle w:val="NormalWeb"/>
        <w:shd w:val="clear" w:color="auto" w:fill="FFFFFF"/>
      </w:pPr>
      <w:r>
        <w:rPr>
          <w:rFonts w:ascii="Times New Roman" w:hAnsi="Times New Roman"/>
          <w:sz w:val="24"/>
          <w:szCs w:val="24"/>
        </w:rPr>
        <w:t xml:space="preserve">4. </w:t>
      </w:r>
      <w:r>
        <w:rPr>
          <w:rFonts w:ascii="Cambria" w:hAnsi="Cambria"/>
          <w:sz w:val="24"/>
          <w:szCs w:val="24"/>
        </w:rPr>
        <w:t xml:space="preserve">How are competitors reacting to the changing environment? Will they enjoy a relative advantage that may have an impact on this company’s ability to succeed? </w:t>
      </w:r>
    </w:p>
    <w:p w:rsidR="00060956" w:rsidRDefault="00060956" w:rsidP="00060956">
      <w:pPr>
        <w:pStyle w:val="NormalWeb"/>
        <w:shd w:val="clear" w:color="auto" w:fill="FFFFFF"/>
      </w:pPr>
      <w:r>
        <w:rPr>
          <w:rFonts w:ascii="Cambria" w:hAnsi="Cambria"/>
          <w:sz w:val="24"/>
          <w:szCs w:val="24"/>
        </w:rPr>
        <w:t xml:space="preserve">C. Finance (include the </w:t>
      </w:r>
      <w:r>
        <w:rPr>
          <w:rFonts w:ascii="Cambria" w:hAnsi="Cambria"/>
          <w:color w:val="0000FF"/>
          <w:sz w:val="24"/>
          <w:szCs w:val="24"/>
        </w:rPr>
        <w:t xml:space="preserve">common-size statements </w:t>
      </w:r>
      <w:r>
        <w:rPr>
          <w:rFonts w:ascii="Cambria" w:hAnsi="Cambria"/>
          <w:sz w:val="24"/>
          <w:szCs w:val="24"/>
        </w:rPr>
        <w:t xml:space="preserve">and </w:t>
      </w:r>
      <w:r>
        <w:rPr>
          <w:rFonts w:ascii="Cambria" w:hAnsi="Cambria"/>
          <w:color w:val="0000FF"/>
          <w:sz w:val="24"/>
          <w:szCs w:val="24"/>
        </w:rPr>
        <w:t xml:space="preserve">financial ratios </w:t>
      </w:r>
      <w:r>
        <w:rPr>
          <w:rFonts w:ascii="Cambria" w:hAnsi="Cambria"/>
          <w:sz w:val="24"/>
          <w:szCs w:val="24"/>
        </w:rPr>
        <w:t xml:space="preserve">in the body of your report, not in an appendix) </w:t>
      </w:r>
    </w:p>
    <w:p w:rsidR="00060956" w:rsidRDefault="00060956" w:rsidP="00060956">
      <w:pPr>
        <w:pStyle w:val="NormalWeb"/>
      </w:pPr>
      <w:r>
        <w:rPr>
          <w:rFonts w:ascii="Cambria" w:hAnsi="Cambria"/>
          <w:sz w:val="24"/>
          <w:szCs w:val="24"/>
        </w:rPr>
        <w:t xml:space="preserve">a. Prepare comparative </w:t>
      </w:r>
      <w:r>
        <w:rPr>
          <w:rFonts w:ascii="Cambria" w:hAnsi="Cambria"/>
          <w:color w:val="0000FF"/>
          <w:sz w:val="24"/>
          <w:szCs w:val="24"/>
        </w:rPr>
        <w:t xml:space="preserve">common-size statements </w:t>
      </w:r>
      <w:r>
        <w:rPr>
          <w:rFonts w:ascii="Cambria" w:hAnsi="Cambria"/>
          <w:sz w:val="24"/>
          <w:szCs w:val="24"/>
        </w:rPr>
        <w:t xml:space="preserve">for 3-5 years, including balance sheets, income statements, and cash flow statements. </w:t>
      </w:r>
    </w:p>
    <w:p w:rsidR="00060956" w:rsidRDefault="00060956" w:rsidP="00060956">
      <w:pPr>
        <w:pStyle w:val="NormalWeb"/>
        <w:numPr>
          <w:ilvl w:val="0"/>
          <w:numId w:val="4"/>
        </w:numPr>
        <w:rPr>
          <w:rFonts w:ascii="Cambria" w:hAnsi="Cambria"/>
          <w:sz w:val="24"/>
          <w:szCs w:val="24"/>
        </w:rPr>
      </w:pPr>
      <w:r>
        <w:rPr>
          <w:rFonts w:ascii="Cambria" w:hAnsi="Cambria"/>
          <w:sz w:val="24"/>
          <w:szCs w:val="24"/>
        </w:rPr>
        <w:t xml:space="preserve">Are there any significant differences when statements are calculated as common- size versus reported dollars? </w:t>
      </w:r>
    </w:p>
    <w:p w:rsidR="00060956" w:rsidRDefault="00060956" w:rsidP="00060956">
      <w:pPr>
        <w:pStyle w:val="NormalWeb"/>
        <w:numPr>
          <w:ilvl w:val="0"/>
          <w:numId w:val="4"/>
        </w:numPr>
        <w:rPr>
          <w:rFonts w:ascii="Cambria" w:hAnsi="Cambria"/>
          <w:sz w:val="24"/>
          <w:szCs w:val="24"/>
        </w:rPr>
      </w:pPr>
      <w:r>
        <w:rPr>
          <w:rFonts w:ascii="Cambria" w:hAnsi="Cambria"/>
          <w:sz w:val="24"/>
          <w:szCs w:val="24"/>
        </w:rPr>
        <w:t xml:space="preserve">Analyze the financial statements, including </w:t>
      </w:r>
      <w:r>
        <w:rPr>
          <w:rFonts w:ascii="Cambria" w:hAnsi="Cambria"/>
          <w:color w:val="0000FF"/>
          <w:sz w:val="24"/>
          <w:szCs w:val="24"/>
        </w:rPr>
        <w:t>financial ratio analysis</w:t>
      </w:r>
      <w:r>
        <w:rPr>
          <w:rFonts w:ascii="Cambria" w:hAnsi="Cambria"/>
          <w:sz w:val="24"/>
          <w:szCs w:val="24"/>
        </w:rPr>
        <w:t xml:space="preserve">. </w:t>
      </w:r>
    </w:p>
    <w:p w:rsidR="00060956" w:rsidRDefault="00060956" w:rsidP="00060956">
      <w:pPr>
        <w:pStyle w:val="NormalWeb"/>
        <w:numPr>
          <w:ilvl w:val="0"/>
          <w:numId w:val="4"/>
        </w:numPr>
        <w:rPr>
          <w:rFonts w:ascii="Cambria" w:hAnsi="Cambria"/>
          <w:sz w:val="24"/>
          <w:szCs w:val="24"/>
        </w:rPr>
      </w:pPr>
      <w:r>
        <w:rPr>
          <w:rFonts w:ascii="Cambria" w:hAnsi="Cambria"/>
          <w:sz w:val="24"/>
          <w:szCs w:val="24"/>
        </w:rPr>
        <w:t xml:space="preserve">What trends emerge from the financial analysis? </w:t>
      </w:r>
    </w:p>
    <w:p w:rsidR="00060956" w:rsidRDefault="00060956" w:rsidP="00060956">
      <w:pPr>
        <w:pStyle w:val="NormalWeb"/>
        <w:numPr>
          <w:ilvl w:val="0"/>
          <w:numId w:val="4"/>
        </w:numPr>
        <w:rPr>
          <w:rFonts w:ascii="Cambria" w:hAnsi="Cambria"/>
          <w:sz w:val="24"/>
          <w:szCs w:val="24"/>
        </w:rPr>
      </w:pPr>
      <w:r>
        <w:rPr>
          <w:rFonts w:ascii="Cambria" w:hAnsi="Cambria"/>
          <w:sz w:val="24"/>
          <w:szCs w:val="24"/>
        </w:rPr>
        <w:t xml:space="preserve">What impact have these trends had on past performance and how might these </w:t>
      </w:r>
    </w:p>
    <w:p w:rsidR="00060956" w:rsidRDefault="00060956" w:rsidP="00060956">
      <w:pPr>
        <w:pStyle w:val="NormalWeb"/>
        <w:ind w:left="720"/>
        <w:rPr>
          <w:rFonts w:ascii="Cambria" w:hAnsi="Cambria"/>
          <w:sz w:val="24"/>
          <w:szCs w:val="24"/>
        </w:rPr>
      </w:pPr>
      <w:proofErr w:type="gramStart"/>
      <w:r>
        <w:rPr>
          <w:rFonts w:ascii="Cambria" w:hAnsi="Cambria"/>
          <w:sz w:val="24"/>
          <w:szCs w:val="24"/>
        </w:rPr>
        <w:t>trends</w:t>
      </w:r>
      <w:proofErr w:type="gramEnd"/>
      <w:r>
        <w:rPr>
          <w:rFonts w:ascii="Cambria" w:hAnsi="Cambria"/>
          <w:sz w:val="24"/>
          <w:szCs w:val="24"/>
        </w:rPr>
        <w:t xml:space="preserve"> affect future performance? </w:t>
      </w:r>
    </w:p>
    <w:p w:rsidR="00060956" w:rsidRDefault="00060956" w:rsidP="00060956">
      <w:pPr>
        <w:pStyle w:val="NormalWeb"/>
      </w:pPr>
      <w:r>
        <w:rPr>
          <w:rFonts w:ascii="Cambria" w:hAnsi="Cambria"/>
          <w:sz w:val="24"/>
          <w:szCs w:val="24"/>
        </w:rPr>
        <w:t xml:space="preserve">2. How well is the company performing financially? Is the company’s financial situation improving or deteriorating? </w:t>
      </w:r>
    </w:p>
    <w:p w:rsidR="00060956" w:rsidRDefault="00060956" w:rsidP="00060956">
      <w:pPr>
        <w:pStyle w:val="NormalWeb"/>
      </w:pPr>
      <w:r>
        <w:rPr>
          <w:rFonts w:ascii="Cambria" w:hAnsi="Cambria"/>
          <w:sz w:val="24"/>
          <w:szCs w:val="24"/>
        </w:rPr>
        <w:t xml:space="preserve">3. How well does this financial analysis support the company’s current strategy? </w:t>
      </w:r>
    </w:p>
    <w:p w:rsidR="00060956" w:rsidRDefault="00060956" w:rsidP="00060956">
      <w:pPr>
        <w:pStyle w:val="NormalWeb"/>
      </w:pPr>
      <w:r>
        <w:rPr>
          <w:rFonts w:ascii="Cambria" w:hAnsi="Cambria"/>
          <w:sz w:val="24"/>
          <w:szCs w:val="24"/>
        </w:rPr>
        <w:t xml:space="preserve">D. Summary of Internal Factors (include the </w:t>
      </w:r>
      <w:r>
        <w:rPr>
          <w:rFonts w:ascii="Cambria" w:hAnsi="Cambria"/>
          <w:color w:val="0000FF"/>
          <w:sz w:val="24"/>
          <w:szCs w:val="24"/>
        </w:rPr>
        <w:t xml:space="preserve">IFAS table </w:t>
      </w:r>
      <w:r>
        <w:rPr>
          <w:rFonts w:ascii="Cambria" w:hAnsi="Cambria"/>
          <w:sz w:val="24"/>
          <w:szCs w:val="24"/>
        </w:rPr>
        <w:t xml:space="preserve">in the body of your report, not in an appendix) </w:t>
      </w:r>
    </w:p>
    <w:p w:rsidR="00060956" w:rsidRDefault="00060956" w:rsidP="00060956">
      <w:pPr>
        <w:pStyle w:val="NormalWeb"/>
      </w:pPr>
      <w:r>
        <w:rPr>
          <w:rFonts w:ascii="Cambria" w:hAnsi="Cambria"/>
          <w:sz w:val="24"/>
          <w:szCs w:val="24"/>
        </w:rPr>
        <w:t>1. Which of these factors are core competencies?</w:t>
      </w:r>
      <w:r>
        <w:rPr>
          <w:rFonts w:ascii="Cambria" w:hAnsi="Cambria"/>
          <w:sz w:val="24"/>
          <w:szCs w:val="24"/>
        </w:rPr>
        <w:br/>
        <w:t>2. Which, if any, are distinctive competencies?</w:t>
      </w:r>
      <w:r>
        <w:rPr>
          <w:rFonts w:ascii="Cambria" w:hAnsi="Cambria"/>
          <w:sz w:val="24"/>
          <w:szCs w:val="24"/>
        </w:rPr>
        <w:br/>
        <w:t xml:space="preserve">3. Which of these factors are the most important to the company and to the industries in </w:t>
      </w:r>
    </w:p>
    <w:p w:rsidR="00060956" w:rsidRDefault="00060956" w:rsidP="00060956">
      <w:pPr>
        <w:pStyle w:val="NormalWeb"/>
      </w:pPr>
      <w:proofErr w:type="gramStart"/>
      <w:r>
        <w:rPr>
          <w:rFonts w:ascii="Cambria" w:hAnsi="Cambria"/>
          <w:sz w:val="24"/>
          <w:szCs w:val="24"/>
        </w:rPr>
        <w:t>which</w:t>
      </w:r>
      <w:proofErr w:type="gramEnd"/>
      <w:r>
        <w:rPr>
          <w:rFonts w:ascii="Cambria" w:hAnsi="Cambria"/>
          <w:sz w:val="24"/>
          <w:szCs w:val="24"/>
        </w:rPr>
        <w:t xml:space="preserve"> it competes at the present time?</w:t>
      </w:r>
      <w:r>
        <w:rPr>
          <w:rFonts w:ascii="Cambria" w:hAnsi="Cambria"/>
          <w:sz w:val="24"/>
          <w:szCs w:val="24"/>
        </w:rPr>
        <w:br/>
        <w:t xml:space="preserve">4. Which of these factors might be most important in the future? 5. Which functions or activities are candidates for outsourcing? </w:t>
      </w:r>
    </w:p>
    <w:p w:rsidR="000A6AAB" w:rsidRDefault="000A6AAB">
      <w:bookmarkStart w:id="0" w:name="_GoBack"/>
      <w:bookmarkEnd w:id="0"/>
    </w:p>
    <w:sectPr w:rsidR="000A6AAB" w:rsidSect="00482C8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mbria,Bold">
    <w:altName w:val="Times New Roman"/>
    <w:panose1 w:val="00000000000000000000"/>
    <w:charset w:val="00"/>
    <w:family w:val="roman"/>
    <w:notTrueType/>
    <w:pitch w:val="default"/>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F1895"/>
    <w:multiLevelType w:val="multilevel"/>
    <w:tmpl w:val="71122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03075F7"/>
    <w:multiLevelType w:val="multilevel"/>
    <w:tmpl w:val="A3A6A7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2656AE"/>
    <w:multiLevelType w:val="multilevel"/>
    <w:tmpl w:val="3AB21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A9630BC"/>
    <w:multiLevelType w:val="multilevel"/>
    <w:tmpl w:val="9D4E5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956"/>
    <w:rsid w:val="00060956"/>
    <w:rsid w:val="000A6AAB"/>
    <w:rsid w:val="00482C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75E1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0956"/>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0956"/>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040258">
      <w:bodyDiv w:val="1"/>
      <w:marLeft w:val="0"/>
      <w:marRight w:val="0"/>
      <w:marTop w:val="0"/>
      <w:marBottom w:val="0"/>
      <w:divBdr>
        <w:top w:val="none" w:sz="0" w:space="0" w:color="auto"/>
        <w:left w:val="none" w:sz="0" w:space="0" w:color="auto"/>
        <w:bottom w:val="none" w:sz="0" w:space="0" w:color="auto"/>
        <w:right w:val="none" w:sz="0" w:space="0" w:color="auto"/>
      </w:divBdr>
      <w:divsChild>
        <w:div w:id="948465597">
          <w:marLeft w:val="0"/>
          <w:marRight w:val="0"/>
          <w:marTop w:val="0"/>
          <w:marBottom w:val="0"/>
          <w:divBdr>
            <w:top w:val="none" w:sz="0" w:space="0" w:color="auto"/>
            <w:left w:val="none" w:sz="0" w:space="0" w:color="auto"/>
            <w:bottom w:val="none" w:sz="0" w:space="0" w:color="auto"/>
            <w:right w:val="none" w:sz="0" w:space="0" w:color="auto"/>
          </w:divBdr>
          <w:divsChild>
            <w:div w:id="162866467">
              <w:marLeft w:val="0"/>
              <w:marRight w:val="0"/>
              <w:marTop w:val="0"/>
              <w:marBottom w:val="0"/>
              <w:divBdr>
                <w:top w:val="none" w:sz="0" w:space="0" w:color="auto"/>
                <w:left w:val="none" w:sz="0" w:space="0" w:color="auto"/>
                <w:bottom w:val="none" w:sz="0" w:space="0" w:color="auto"/>
                <w:right w:val="none" w:sz="0" w:space="0" w:color="auto"/>
              </w:divBdr>
              <w:divsChild>
                <w:div w:id="926034169">
                  <w:marLeft w:val="0"/>
                  <w:marRight w:val="0"/>
                  <w:marTop w:val="0"/>
                  <w:marBottom w:val="0"/>
                  <w:divBdr>
                    <w:top w:val="none" w:sz="0" w:space="0" w:color="auto"/>
                    <w:left w:val="none" w:sz="0" w:space="0" w:color="auto"/>
                    <w:bottom w:val="none" w:sz="0" w:space="0" w:color="auto"/>
                    <w:right w:val="none" w:sz="0" w:space="0" w:color="auto"/>
                  </w:divBdr>
                  <w:divsChild>
                    <w:div w:id="816649756">
                      <w:marLeft w:val="0"/>
                      <w:marRight w:val="0"/>
                      <w:marTop w:val="0"/>
                      <w:marBottom w:val="0"/>
                      <w:divBdr>
                        <w:top w:val="none" w:sz="0" w:space="0" w:color="auto"/>
                        <w:left w:val="none" w:sz="0" w:space="0" w:color="auto"/>
                        <w:bottom w:val="none" w:sz="0" w:space="0" w:color="auto"/>
                        <w:right w:val="none" w:sz="0" w:space="0" w:color="auto"/>
                      </w:divBdr>
                      <w:divsChild>
                        <w:div w:id="210942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15576">
                  <w:marLeft w:val="0"/>
                  <w:marRight w:val="0"/>
                  <w:marTop w:val="0"/>
                  <w:marBottom w:val="0"/>
                  <w:divBdr>
                    <w:top w:val="none" w:sz="0" w:space="0" w:color="auto"/>
                    <w:left w:val="none" w:sz="0" w:space="0" w:color="auto"/>
                    <w:bottom w:val="none" w:sz="0" w:space="0" w:color="auto"/>
                    <w:right w:val="none" w:sz="0" w:space="0" w:color="auto"/>
                  </w:divBdr>
                  <w:divsChild>
                    <w:div w:id="1865824508">
                      <w:marLeft w:val="0"/>
                      <w:marRight w:val="0"/>
                      <w:marTop w:val="0"/>
                      <w:marBottom w:val="0"/>
                      <w:divBdr>
                        <w:top w:val="none" w:sz="0" w:space="0" w:color="auto"/>
                        <w:left w:val="none" w:sz="0" w:space="0" w:color="auto"/>
                        <w:bottom w:val="none" w:sz="0" w:space="0" w:color="auto"/>
                        <w:right w:val="none" w:sz="0" w:space="0" w:color="auto"/>
                      </w:divBdr>
                      <w:divsChild>
                        <w:div w:id="184578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559765">
                  <w:marLeft w:val="0"/>
                  <w:marRight w:val="0"/>
                  <w:marTop w:val="0"/>
                  <w:marBottom w:val="0"/>
                  <w:divBdr>
                    <w:top w:val="none" w:sz="0" w:space="0" w:color="auto"/>
                    <w:left w:val="none" w:sz="0" w:space="0" w:color="auto"/>
                    <w:bottom w:val="none" w:sz="0" w:space="0" w:color="auto"/>
                    <w:right w:val="none" w:sz="0" w:space="0" w:color="auto"/>
                  </w:divBdr>
                  <w:divsChild>
                    <w:div w:id="92632840">
                      <w:marLeft w:val="0"/>
                      <w:marRight w:val="0"/>
                      <w:marTop w:val="0"/>
                      <w:marBottom w:val="0"/>
                      <w:divBdr>
                        <w:top w:val="none" w:sz="0" w:space="0" w:color="auto"/>
                        <w:left w:val="none" w:sz="0" w:space="0" w:color="auto"/>
                        <w:bottom w:val="none" w:sz="0" w:space="0" w:color="auto"/>
                        <w:right w:val="none" w:sz="0" w:space="0" w:color="auto"/>
                      </w:divBdr>
                      <w:divsChild>
                        <w:div w:id="47148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263939">
              <w:marLeft w:val="0"/>
              <w:marRight w:val="0"/>
              <w:marTop w:val="0"/>
              <w:marBottom w:val="0"/>
              <w:divBdr>
                <w:top w:val="none" w:sz="0" w:space="0" w:color="auto"/>
                <w:left w:val="none" w:sz="0" w:space="0" w:color="auto"/>
                <w:bottom w:val="none" w:sz="0" w:space="0" w:color="auto"/>
                <w:right w:val="none" w:sz="0" w:space="0" w:color="auto"/>
              </w:divBdr>
              <w:divsChild>
                <w:div w:id="133511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110">
          <w:marLeft w:val="0"/>
          <w:marRight w:val="0"/>
          <w:marTop w:val="0"/>
          <w:marBottom w:val="0"/>
          <w:divBdr>
            <w:top w:val="none" w:sz="0" w:space="0" w:color="auto"/>
            <w:left w:val="none" w:sz="0" w:space="0" w:color="auto"/>
            <w:bottom w:val="none" w:sz="0" w:space="0" w:color="auto"/>
            <w:right w:val="none" w:sz="0" w:space="0" w:color="auto"/>
          </w:divBdr>
          <w:divsChild>
            <w:div w:id="2027444545">
              <w:marLeft w:val="0"/>
              <w:marRight w:val="0"/>
              <w:marTop w:val="0"/>
              <w:marBottom w:val="0"/>
              <w:divBdr>
                <w:top w:val="none" w:sz="0" w:space="0" w:color="auto"/>
                <w:left w:val="none" w:sz="0" w:space="0" w:color="auto"/>
                <w:bottom w:val="none" w:sz="0" w:space="0" w:color="auto"/>
                <w:right w:val="none" w:sz="0" w:space="0" w:color="auto"/>
              </w:divBdr>
              <w:divsChild>
                <w:div w:id="1217811726">
                  <w:marLeft w:val="0"/>
                  <w:marRight w:val="0"/>
                  <w:marTop w:val="0"/>
                  <w:marBottom w:val="0"/>
                  <w:divBdr>
                    <w:top w:val="none" w:sz="0" w:space="0" w:color="auto"/>
                    <w:left w:val="none" w:sz="0" w:space="0" w:color="auto"/>
                    <w:bottom w:val="none" w:sz="0" w:space="0" w:color="auto"/>
                    <w:right w:val="none" w:sz="0" w:space="0" w:color="auto"/>
                  </w:divBdr>
                  <w:divsChild>
                    <w:div w:id="1310867302">
                      <w:marLeft w:val="0"/>
                      <w:marRight w:val="0"/>
                      <w:marTop w:val="0"/>
                      <w:marBottom w:val="0"/>
                      <w:divBdr>
                        <w:top w:val="none" w:sz="0" w:space="0" w:color="auto"/>
                        <w:left w:val="none" w:sz="0" w:space="0" w:color="auto"/>
                        <w:bottom w:val="none" w:sz="0" w:space="0" w:color="auto"/>
                        <w:right w:val="none" w:sz="0" w:space="0" w:color="auto"/>
                      </w:divBdr>
                    </w:div>
                  </w:divsChild>
                </w:div>
                <w:div w:id="831528862">
                  <w:marLeft w:val="0"/>
                  <w:marRight w:val="0"/>
                  <w:marTop w:val="0"/>
                  <w:marBottom w:val="0"/>
                  <w:divBdr>
                    <w:top w:val="none" w:sz="0" w:space="0" w:color="auto"/>
                    <w:left w:val="none" w:sz="0" w:space="0" w:color="auto"/>
                    <w:bottom w:val="none" w:sz="0" w:space="0" w:color="auto"/>
                    <w:right w:val="none" w:sz="0" w:space="0" w:color="auto"/>
                  </w:divBdr>
                  <w:divsChild>
                    <w:div w:id="694236875">
                      <w:marLeft w:val="0"/>
                      <w:marRight w:val="0"/>
                      <w:marTop w:val="0"/>
                      <w:marBottom w:val="0"/>
                      <w:divBdr>
                        <w:top w:val="none" w:sz="0" w:space="0" w:color="auto"/>
                        <w:left w:val="none" w:sz="0" w:space="0" w:color="auto"/>
                        <w:bottom w:val="none" w:sz="0" w:space="0" w:color="auto"/>
                        <w:right w:val="none" w:sz="0" w:space="0" w:color="auto"/>
                      </w:divBdr>
                    </w:div>
                  </w:divsChild>
                </w:div>
                <w:div w:id="1867675579">
                  <w:marLeft w:val="0"/>
                  <w:marRight w:val="0"/>
                  <w:marTop w:val="0"/>
                  <w:marBottom w:val="0"/>
                  <w:divBdr>
                    <w:top w:val="none" w:sz="0" w:space="0" w:color="auto"/>
                    <w:left w:val="none" w:sz="0" w:space="0" w:color="auto"/>
                    <w:bottom w:val="none" w:sz="0" w:space="0" w:color="auto"/>
                    <w:right w:val="none" w:sz="0" w:space="0" w:color="auto"/>
                  </w:divBdr>
                  <w:divsChild>
                    <w:div w:id="255797384">
                      <w:marLeft w:val="0"/>
                      <w:marRight w:val="0"/>
                      <w:marTop w:val="0"/>
                      <w:marBottom w:val="0"/>
                      <w:divBdr>
                        <w:top w:val="none" w:sz="0" w:space="0" w:color="auto"/>
                        <w:left w:val="none" w:sz="0" w:space="0" w:color="auto"/>
                        <w:bottom w:val="none" w:sz="0" w:space="0" w:color="auto"/>
                        <w:right w:val="none" w:sz="0" w:space="0" w:color="auto"/>
                      </w:divBdr>
                    </w:div>
                  </w:divsChild>
                </w:div>
                <w:div w:id="264576342">
                  <w:marLeft w:val="0"/>
                  <w:marRight w:val="0"/>
                  <w:marTop w:val="0"/>
                  <w:marBottom w:val="0"/>
                  <w:divBdr>
                    <w:top w:val="none" w:sz="0" w:space="0" w:color="auto"/>
                    <w:left w:val="none" w:sz="0" w:space="0" w:color="auto"/>
                    <w:bottom w:val="none" w:sz="0" w:space="0" w:color="auto"/>
                    <w:right w:val="none" w:sz="0" w:space="0" w:color="auto"/>
                  </w:divBdr>
                  <w:divsChild>
                    <w:div w:id="1687363723">
                      <w:marLeft w:val="0"/>
                      <w:marRight w:val="0"/>
                      <w:marTop w:val="0"/>
                      <w:marBottom w:val="0"/>
                      <w:divBdr>
                        <w:top w:val="none" w:sz="0" w:space="0" w:color="auto"/>
                        <w:left w:val="none" w:sz="0" w:space="0" w:color="auto"/>
                        <w:bottom w:val="none" w:sz="0" w:space="0" w:color="auto"/>
                        <w:right w:val="none" w:sz="0" w:space="0" w:color="auto"/>
                      </w:divBdr>
                    </w:div>
                  </w:divsChild>
                </w:div>
                <w:div w:id="1490444781">
                  <w:marLeft w:val="0"/>
                  <w:marRight w:val="0"/>
                  <w:marTop w:val="0"/>
                  <w:marBottom w:val="0"/>
                  <w:divBdr>
                    <w:top w:val="none" w:sz="0" w:space="0" w:color="auto"/>
                    <w:left w:val="none" w:sz="0" w:space="0" w:color="auto"/>
                    <w:bottom w:val="none" w:sz="0" w:space="0" w:color="auto"/>
                    <w:right w:val="none" w:sz="0" w:space="0" w:color="auto"/>
                  </w:divBdr>
                  <w:divsChild>
                    <w:div w:id="155080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252733">
              <w:marLeft w:val="0"/>
              <w:marRight w:val="0"/>
              <w:marTop w:val="0"/>
              <w:marBottom w:val="0"/>
              <w:divBdr>
                <w:top w:val="none" w:sz="0" w:space="0" w:color="auto"/>
                <w:left w:val="none" w:sz="0" w:space="0" w:color="auto"/>
                <w:bottom w:val="none" w:sz="0" w:space="0" w:color="auto"/>
                <w:right w:val="none" w:sz="0" w:space="0" w:color="auto"/>
              </w:divBdr>
              <w:divsChild>
                <w:div w:id="588393567">
                  <w:marLeft w:val="0"/>
                  <w:marRight w:val="0"/>
                  <w:marTop w:val="0"/>
                  <w:marBottom w:val="0"/>
                  <w:divBdr>
                    <w:top w:val="none" w:sz="0" w:space="0" w:color="auto"/>
                    <w:left w:val="none" w:sz="0" w:space="0" w:color="auto"/>
                    <w:bottom w:val="none" w:sz="0" w:space="0" w:color="auto"/>
                    <w:right w:val="none" w:sz="0" w:space="0" w:color="auto"/>
                  </w:divBdr>
                </w:div>
              </w:divsChild>
            </w:div>
            <w:div w:id="1736389903">
              <w:marLeft w:val="0"/>
              <w:marRight w:val="0"/>
              <w:marTop w:val="0"/>
              <w:marBottom w:val="0"/>
              <w:divBdr>
                <w:top w:val="none" w:sz="0" w:space="0" w:color="auto"/>
                <w:left w:val="none" w:sz="0" w:space="0" w:color="auto"/>
                <w:bottom w:val="none" w:sz="0" w:space="0" w:color="auto"/>
                <w:right w:val="none" w:sz="0" w:space="0" w:color="auto"/>
              </w:divBdr>
              <w:divsChild>
                <w:div w:id="2140108237">
                  <w:marLeft w:val="0"/>
                  <w:marRight w:val="0"/>
                  <w:marTop w:val="0"/>
                  <w:marBottom w:val="0"/>
                  <w:divBdr>
                    <w:top w:val="none" w:sz="0" w:space="0" w:color="auto"/>
                    <w:left w:val="none" w:sz="0" w:space="0" w:color="auto"/>
                    <w:bottom w:val="none" w:sz="0" w:space="0" w:color="auto"/>
                    <w:right w:val="none" w:sz="0" w:space="0" w:color="auto"/>
                  </w:divBdr>
                  <w:divsChild>
                    <w:div w:id="995646357">
                      <w:marLeft w:val="0"/>
                      <w:marRight w:val="0"/>
                      <w:marTop w:val="0"/>
                      <w:marBottom w:val="0"/>
                      <w:divBdr>
                        <w:top w:val="none" w:sz="0" w:space="0" w:color="auto"/>
                        <w:left w:val="none" w:sz="0" w:space="0" w:color="auto"/>
                        <w:bottom w:val="none" w:sz="0" w:space="0" w:color="auto"/>
                        <w:right w:val="none" w:sz="0" w:space="0" w:color="auto"/>
                      </w:divBdr>
                    </w:div>
                  </w:divsChild>
                </w:div>
                <w:div w:id="1094784760">
                  <w:marLeft w:val="0"/>
                  <w:marRight w:val="0"/>
                  <w:marTop w:val="0"/>
                  <w:marBottom w:val="0"/>
                  <w:divBdr>
                    <w:top w:val="none" w:sz="0" w:space="0" w:color="auto"/>
                    <w:left w:val="none" w:sz="0" w:space="0" w:color="auto"/>
                    <w:bottom w:val="none" w:sz="0" w:space="0" w:color="auto"/>
                    <w:right w:val="none" w:sz="0" w:space="0" w:color="auto"/>
                  </w:divBdr>
                  <w:divsChild>
                    <w:div w:id="1589339555">
                      <w:marLeft w:val="0"/>
                      <w:marRight w:val="0"/>
                      <w:marTop w:val="0"/>
                      <w:marBottom w:val="0"/>
                      <w:divBdr>
                        <w:top w:val="none" w:sz="0" w:space="0" w:color="auto"/>
                        <w:left w:val="none" w:sz="0" w:space="0" w:color="auto"/>
                        <w:bottom w:val="none" w:sz="0" w:space="0" w:color="auto"/>
                        <w:right w:val="none" w:sz="0" w:space="0" w:color="auto"/>
                      </w:divBdr>
                    </w:div>
                  </w:divsChild>
                </w:div>
                <w:div w:id="352344564">
                  <w:marLeft w:val="0"/>
                  <w:marRight w:val="0"/>
                  <w:marTop w:val="0"/>
                  <w:marBottom w:val="0"/>
                  <w:divBdr>
                    <w:top w:val="none" w:sz="0" w:space="0" w:color="auto"/>
                    <w:left w:val="none" w:sz="0" w:space="0" w:color="auto"/>
                    <w:bottom w:val="none" w:sz="0" w:space="0" w:color="auto"/>
                    <w:right w:val="none" w:sz="0" w:space="0" w:color="auto"/>
                  </w:divBdr>
                  <w:divsChild>
                    <w:div w:id="288054332">
                      <w:marLeft w:val="0"/>
                      <w:marRight w:val="0"/>
                      <w:marTop w:val="0"/>
                      <w:marBottom w:val="0"/>
                      <w:divBdr>
                        <w:top w:val="none" w:sz="0" w:space="0" w:color="auto"/>
                        <w:left w:val="none" w:sz="0" w:space="0" w:color="auto"/>
                        <w:bottom w:val="none" w:sz="0" w:space="0" w:color="auto"/>
                        <w:right w:val="none" w:sz="0" w:space="0" w:color="auto"/>
                      </w:divBdr>
                    </w:div>
                  </w:divsChild>
                </w:div>
                <w:div w:id="309361186">
                  <w:marLeft w:val="0"/>
                  <w:marRight w:val="0"/>
                  <w:marTop w:val="0"/>
                  <w:marBottom w:val="0"/>
                  <w:divBdr>
                    <w:top w:val="none" w:sz="0" w:space="0" w:color="auto"/>
                    <w:left w:val="none" w:sz="0" w:space="0" w:color="auto"/>
                    <w:bottom w:val="none" w:sz="0" w:space="0" w:color="auto"/>
                    <w:right w:val="none" w:sz="0" w:space="0" w:color="auto"/>
                  </w:divBdr>
                  <w:divsChild>
                    <w:div w:id="270209219">
                      <w:marLeft w:val="0"/>
                      <w:marRight w:val="0"/>
                      <w:marTop w:val="0"/>
                      <w:marBottom w:val="0"/>
                      <w:divBdr>
                        <w:top w:val="none" w:sz="0" w:space="0" w:color="auto"/>
                        <w:left w:val="none" w:sz="0" w:space="0" w:color="auto"/>
                        <w:bottom w:val="none" w:sz="0" w:space="0" w:color="auto"/>
                        <w:right w:val="none" w:sz="0" w:space="0" w:color="auto"/>
                      </w:divBdr>
                    </w:div>
                  </w:divsChild>
                </w:div>
                <w:div w:id="560600650">
                  <w:marLeft w:val="0"/>
                  <w:marRight w:val="0"/>
                  <w:marTop w:val="0"/>
                  <w:marBottom w:val="0"/>
                  <w:divBdr>
                    <w:top w:val="none" w:sz="0" w:space="0" w:color="auto"/>
                    <w:left w:val="none" w:sz="0" w:space="0" w:color="auto"/>
                    <w:bottom w:val="none" w:sz="0" w:space="0" w:color="auto"/>
                    <w:right w:val="none" w:sz="0" w:space="0" w:color="auto"/>
                  </w:divBdr>
                  <w:divsChild>
                    <w:div w:id="365570412">
                      <w:marLeft w:val="0"/>
                      <w:marRight w:val="0"/>
                      <w:marTop w:val="0"/>
                      <w:marBottom w:val="0"/>
                      <w:divBdr>
                        <w:top w:val="none" w:sz="0" w:space="0" w:color="auto"/>
                        <w:left w:val="none" w:sz="0" w:space="0" w:color="auto"/>
                        <w:bottom w:val="none" w:sz="0" w:space="0" w:color="auto"/>
                        <w:right w:val="none" w:sz="0" w:space="0" w:color="auto"/>
                      </w:divBdr>
                    </w:div>
                  </w:divsChild>
                </w:div>
                <w:div w:id="1456556145">
                  <w:marLeft w:val="0"/>
                  <w:marRight w:val="0"/>
                  <w:marTop w:val="0"/>
                  <w:marBottom w:val="0"/>
                  <w:divBdr>
                    <w:top w:val="none" w:sz="0" w:space="0" w:color="auto"/>
                    <w:left w:val="none" w:sz="0" w:space="0" w:color="auto"/>
                    <w:bottom w:val="none" w:sz="0" w:space="0" w:color="auto"/>
                    <w:right w:val="none" w:sz="0" w:space="0" w:color="auto"/>
                  </w:divBdr>
                  <w:divsChild>
                    <w:div w:id="482163632">
                      <w:marLeft w:val="0"/>
                      <w:marRight w:val="0"/>
                      <w:marTop w:val="0"/>
                      <w:marBottom w:val="0"/>
                      <w:divBdr>
                        <w:top w:val="none" w:sz="0" w:space="0" w:color="auto"/>
                        <w:left w:val="none" w:sz="0" w:space="0" w:color="auto"/>
                        <w:bottom w:val="none" w:sz="0" w:space="0" w:color="auto"/>
                        <w:right w:val="none" w:sz="0" w:space="0" w:color="auto"/>
                      </w:divBdr>
                    </w:div>
                  </w:divsChild>
                </w:div>
                <w:div w:id="479083310">
                  <w:marLeft w:val="0"/>
                  <w:marRight w:val="0"/>
                  <w:marTop w:val="0"/>
                  <w:marBottom w:val="0"/>
                  <w:divBdr>
                    <w:top w:val="none" w:sz="0" w:space="0" w:color="auto"/>
                    <w:left w:val="none" w:sz="0" w:space="0" w:color="auto"/>
                    <w:bottom w:val="none" w:sz="0" w:space="0" w:color="auto"/>
                    <w:right w:val="none" w:sz="0" w:space="0" w:color="auto"/>
                  </w:divBdr>
                  <w:divsChild>
                    <w:div w:id="903104488">
                      <w:marLeft w:val="0"/>
                      <w:marRight w:val="0"/>
                      <w:marTop w:val="0"/>
                      <w:marBottom w:val="0"/>
                      <w:divBdr>
                        <w:top w:val="none" w:sz="0" w:space="0" w:color="auto"/>
                        <w:left w:val="none" w:sz="0" w:space="0" w:color="auto"/>
                        <w:bottom w:val="none" w:sz="0" w:space="0" w:color="auto"/>
                        <w:right w:val="none" w:sz="0" w:space="0" w:color="auto"/>
                      </w:divBdr>
                    </w:div>
                  </w:divsChild>
                </w:div>
                <w:div w:id="2063600574">
                  <w:marLeft w:val="0"/>
                  <w:marRight w:val="0"/>
                  <w:marTop w:val="0"/>
                  <w:marBottom w:val="0"/>
                  <w:divBdr>
                    <w:top w:val="none" w:sz="0" w:space="0" w:color="auto"/>
                    <w:left w:val="none" w:sz="0" w:space="0" w:color="auto"/>
                    <w:bottom w:val="none" w:sz="0" w:space="0" w:color="auto"/>
                    <w:right w:val="none" w:sz="0" w:space="0" w:color="auto"/>
                  </w:divBdr>
                  <w:divsChild>
                    <w:div w:id="2063676666">
                      <w:marLeft w:val="0"/>
                      <w:marRight w:val="0"/>
                      <w:marTop w:val="0"/>
                      <w:marBottom w:val="0"/>
                      <w:divBdr>
                        <w:top w:val="none" w:sz="0" w:space="0" w:color="auto"/>
                        <w:left w:val="none" w:sz="0" w:space="0" w:color="auto"/>
                        <w:bottom w:val="none" w:sz="0" w:space="0" w:color="auto"/>
                        <w:right w:val="none" w:sz="0" w:space="0" w:color="auto"/>
                      </w:divBdr>
                    </w:div>
                  </w:divsChild>
                </w:div>
                <w:div w:id="493764548">
                  <w:marLeft w:val="0"/>
                  <w:marRight w:val="0"/>
                  <w:marTop w:val="0"/>
                  <w:marBottom w:val="0"/>
                  <w:divBdr>
                    <w:top w:val="none" w:sz="0" w:space="0" w:color="auto"/>
                    <w:left w:val="none" w:sz="0" w:space="0" w:color="auto"/>
                    <w:bottom w:val="none" w:sz="0" w:space="0" w:color="auto"/>
                    <w:right w:val="none" w:sz="0" w:space="0" w:color="auto"/>
                  </w:divBdr>
                  <w:divsChild>
                    <w:div w:id="272058334">
                      <w:marLeft w:val="0"/>
                      <w:marRight w:val="0"/>
                      <w:marTop w:val="0"/>
                      <w:marBottom w:val="0"/>
                      <w:divBdr>
                        <w:top w:val="none" w:sz="0" w:space="0" w:color="auto"/>
                        <w:left w:val="none" w:sz="0" w:space="0" w:color="auto"/>
                        <w:bottom w:val="none" w:sz="0" w:space="0" w:color="auto"/>
                        <w:right w:val="none" w:sz="0" w:space="0" w:color="auto"/>
                      </w:divBdr>
                    </w:div>
                  </w:divsChild>
                </w:div>
                <w:div w:id="578833003">
                  <w:marLeft w:val="0"/>
                  <w:marRight w:val="0"/>
                  <w:marTop w:val="0"/>
                  <w:marBottom w:val="0"/>
                  <w:divBdr>
                    <w:top w:val="none" w:sz="0" w:space="0" w:color="auto"/>
                    <w:left w:val="none" w:sz="0" w:space="0" w:color="auto"/>
                    <w:bottom w:val="none" w:sz="0" w:space="0" w:color="auto"/>
                    <w:right w:val="none" w:sz="0" w:space="0" w:color="auto"/>
                  </w:divBdr>
                  <w:divsChild>
                    <w:div w:id="1654794047">
                      <w:marLeft w:val="0"/>
                      <w:marRight w:val="0"/>
                      <w:marTop w:val="0"/>
                      <w:marBottom w:val="0"/>
                      <w:divBdr>
                        <w:top w:val="none" w:sz="0" w:space="0" w:color="auto"/>
                        <w:left w:val="none" w:sz="0" w:space="0" w:color="auto"/>
                        <w:bottom w:val="none" w:sz="0" w:space="0" w:color="auto"/>
                        <w:right w:val="none" w:sz="0" w:space="0" w:color="auto"/>
                      </w:divBdr>
                    </w:div>
                  </w:divsChild>
                </w:div>
                <w:div w:id="1220362962">
                  <w:marLeft w:val="0"/>
                  <w:marRight w:val="0"/>
                  <w:marTop w:val="0"/>
                  <w:marBottom w:val="0"/>
                  <w:divBdr>
                    <w:top w:val="none" w:sz="0" w:space="0" w:color="auto"/>
                    <w:left w:val="none" w:sz="0" w:space="0" w:color="auto"/>
                    <w:bottom w:val="none" w:sz="0" w:space="0" w:color="auto"/>
                    <w:right w:val="none" w:sz="0" w:space="0" w:color="auto"/>
                  </w:divBdr>
                  <w:divsChild>
                    <w:div w:id="435060313">
                      <w:marLeft w:val="0"/>
                      <w:marRight w:val="0"/>
                      <w:marTop w:val="0"/>
                      <w:marBottom w:val="0"/>
                      <w:divBdr>
                        <w:top w:val="none" w:sz="0" w:space="0" w:color="auto"/>
                        <w:left w:val="none" w:sz="0" w:space="0" w:color="auto"/>
                        <w:bottom w:val="none" w:sz="0" w:space="0" w:color="auto"/>
                        <w:right w:val="none" w:sz="0" w:space="0" w:color="auto"/>
                      </w:divBdr>
                    </w:div>
                  </w:divsChild>
                </w:div>
                <w:div w:id="1024941501">
                  <w:marLeft w:val="0"/>
                  <w:marRight w:val="0"/>
                  <w:marTop w:val="0"/>
                  <w:marBottom w:val="0"/>
                  <w:divBdr>
                    <w:top w:val="none" w:sz="0" w:space="0" w:color="auto"/>
                    <w:left w:val="none" w:sz="0" w:space="0" w:color="auto"/>
                    <w:bottom w:val="none" w:sz="0" w:space="0" w:color="auto"/>
                    <w:right w:val="none" w:sz="0" w:space="0" w:color="auto"/>
                  </w:divBdr>
                  <w:divsChild>
                    <w:div w:id="54205844">
                      <w:marLeft w:val="0"/>
                      <w:marRight w:val="0"/>
                      <w:marTop w:val="0"/>
                      <w:marBottom w:val="0"/>
                      <w:divBdr>
                        <w:top w:val="none" w:sz="0" w:space="0" w:color="auto"/>
                        <w:left w:val="none" w:sz="0" w:space="0" w:color="auto"/>
                        <w:bottom w:val="none" w:sz="0" w:space="0" w:color="auto"/>
                        <w:right w:val="none" w:sz="0" w:space="0" w:color="auto"/>
                      </w:divBdr>
                    </w:div>
                  </w:divsChild>
                </w:div>
                <w:div w:id="1633828177">
                  <w:marLeft w:val="0"/>
                  <w:marRight w:val="0"/>
                  <w:marTop w:val="0"/>
                  <w:marBottom w:val="0"/>
                  <w:divBdr>
                    <w:top w:val="none" w:sz="0" w:space="0" w:color="auto"/>
                    <w:left w:val="none" w:sz="0" w:space="0" w:color="auto"/>
                    <w:bottom w:val="none" w:sz="0" w:space="0" w:color="auto"/>
                    <w:right w:val="none" w:sz="0" w:space="0" w:color="auto"/>
                  </w:divBdr>
                  <w:divsChild>
                    <w:div w:id="205784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509049">
              <w:marLeft w:val="0"/>
              <w:marRight w:val="0"/>
              <w:marTop w:val="0"/>
              <w:marBottom w:val="0"/>
              <w:divBdr>
                <w:top w:val="none" w:sz="0" w:space="0" w:color="auto"/>
                <w:left w:val="none" w:sz="0" w:space="0" w:color="auto"/>
                <w:bottom w:val="none" w:sz="0" w:space="0" w:color="auto"/>
                <w:right w:val="none" w:sz="0" w:space="0" w:color="auto"/>
              </w:divBdr>
              <w:divsChild>
                <w:div w:id="12933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69841">
          <w:marLeft w:val="0"/>
          <w:marRight w:val="0"/>
          <w:marTop w:val="0"/>
          <w:marBottom w:val="0"/>
          <w:divBdr>
            <w:top w:val="none" w:sz="0" w:space="0" w:color="auto"/>
            <w:left w:val="none" w:sz="0" w:space="0" w:color="auto"/>
            <w:bottom w:val="none" w:sz="0" w:space="0" w:color="auto"/>
            <w:right w:val="none" w:sz="0" w:space="0" w:color="auto"/>
          </w:divBdr>
          <w:divsChild>
            <w:div w:id="963268857">
              <w:marLeft w:val="0"/>
              <w:marRight w:val="0"/>
              <w:marTop w:val="0"/>
              <w:marBottom w:val="0"/>
              <w:divBdr>
                <w:top w:val="none" w:sz="0" w:space="0" w:color="auto"/>
                <w:left w:val="none" w:sz="0" w:space="0" w:color="auto"/>
                <w:bottom w:val="none" w:sz="0" w:space="0" w:color="auto"/>
                <w:right w:val="none" w:sz="0" w:space="0" w:color="auto"/>
              </w:divBdr>
              <w:divsChild>
                <w:div w:id="1101023182">
                  <w:marLeft w:val="0"/>
                  <w:marRight w:val="0"/>
                  <w:marTop w:val="0"/>
                  <w:marBottom w:val="0"/>
                  <w:divBdr>
                    <w:top w:val="none" w:sz="0" w:space="0" w:color="auto"/>
                    <w:left w:val="none" w:sz="0" w:space="0" w:color="auto"/>
                    <w:bottom w:val="none" w:sz="0" w:space="0" w:color="auto"/>
                    <w:right w:val="none" w:sz="0" w:space="0" w:color="auto"/>
                  </w:divBdr>
                </w:div>
              </w:divsChild>
            </w:div>
            <w:div w:id="1112744267">
              <w:marLeft w:val="0"/>
              <w:marRight w:val="0"/>
              <w:marTop w:val="0"/>
              <w:marBottom w:val="0"/>
              <w:divBdr>
                <w:top w:val="none" w:sz="0" w:space="0" w:color="auto"/>
                <w:left w:val="none" w:sz="0" w:space="0" w:color="auto"/>
                <w:bottom w:val="none" w:sz="0" w:space="0" w:color="auto"/>
                <w:right w:val="none" w:sz="0" w:space="0" w:color="auto"/>
              </w:divBdr>
              <w:divsChild>
                <w:div w:id="237254390">
                  <w:marLeft w:val="0"/>
                  <w:marRight w:val="0"/>
                  <w:marTop w:val="0"/>
                  <w:marBottom w:val="0"/>
                  <w:divBdr>
                    <w:top w:val="none" w:sz="0" w:space="0" w:color="auto"/>
                    <w:left w:val="none" w:sz="0" w:space="0" w:color="auto"/>
                    <w:bottom w:val="none" w:sz="0" w:space="0" w:color="auto"/>
                    <w:right w:val="none" w:sz="0" w:space="0" w:color="auto"/>
                  </w:divBdr>
                  <w:divsChild>
                    <w:div w:id="608050315">
                      <w:marLeft w:val="0"/>
                      <w:marRight w:val="0"/>
                      <w:marTop w:val="0"/>
                      <w:marBottom w:val="0"/>
                      <w:divBdr>
                        <w:top w:val="none" w:sz="0" w:space="0" w:color="auto"/>
                        <w:left w:val="none" w:sz="0" w:space="0" w:color="auto"/>
                        <w:bottom w:val="none" w:sz="0" w:space="0" w:color="auto"/>
                        <w:right w:val="none" w:sz="0" w:space="0" w:color="auto"/>
                      </w:divBdr>
                      <w:divsChild>
                        <w:div w:id="32219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36238">
                  <w:marLeft w:val="0"/>
                  <w:marRight w:val="0"/>
                  <w:marTop w:val="0"/>
                  <w:marBottom w:val="0"/>
                  <w:divBdr>
                    <w:top w:val="none" w:sz="0" w:space="0" w:color="auto"/>
                    <w:left w:val="none" w:sz="0" w:space="0" w:color="auto"/>
                    <w:bottom w:val="none" w:sz="0" w:space="0" w:color="auto"/>
                    <w:right w:val="none" w:sz="0" w:space="0" w:color="auto"/>
                  </w:divBdr>
                  <w:divsChild>
                    <w:div w:id="1709180423">
                      <w:marLeft w:val="0"/>
                      <w:marRight w:val="0"/>
                      <w:marTop w:val="0"/>
                      <w:marBottom w:val="0"/>
                      <w:divBdr>
                        <w:top w:val="none" w:sz="0" w:space="0" w:color="auto"/>
                        <w:left w:val="none" w:sz="0" w:space="0" w:color="auto"/>
                        <w:bottom w:val="none" w:sz="0" w:space="0" w:color="auto"/>
                        <w:right w:val="none" w:sz="0" w:space="0" w:color="auto"/>
                      </w:divBdr>
                      <w:divsChild>
                        <w:div w:id="4575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390976">
              <w:marLeft w:val="0"/>
              <w:marRight w:val="0"/>
              <w:marTop w:val="0"/>
              <w:marBottom w:val="0"/>
              <w:divBdr>
                <w:top w:val="none" w:sz="0" w:space="0" w:color="auto"/>
                <w:left w:val="none" w:sz="0" w:space="0" w:color="auto"/>
                <w:bottom w:val="none" w:sz="0" w:space="0" w:color="auto"/>
                <w:right w:val="none" w:sz="0" w:space="0" w:color="auto"/>
              </w:divBdr>
              <w:divsChild>
                <w:div w:id="1460689181">
                  <w:marLeft w:val="0"/>
                  <w:marRight w:val="0"/>
                  <w:marTop w:val="0"/>
                  <w:marBottom w:val="0"/>
                  <w:divBdr>
                    <w:top w:val="none" w:sz="0" w:space="0" w:color="auto"/>
                    <w:left w:val="none" w:sz="0" w:space="0" w:color="auto"/>
                    <w:bottom w:val="none" w:sz="0" w:space="0" w:color="auto"/>
                    <w:right w:val="none" w:sz="0" w:space="0" w:color="auto"/>
                  </w:divBdr>
                  <w:divsChild>
                    <w:div w:id="1581983632">
                      <w:marLeft w:val="0"/>
                      <w:marRight w:val="0"/>
                      <w:marTop w:val="0"/>
                      <w:marBottom w:val="0"/>
                      <w:divBdr>
                        <w:top w:val="none" w:sz="0" w:space="0" w:color="auto"/>
                        <w:left w:val="none" w:sz="0" w:space="0" w:color="auto"/>
                        <w:bottom w:val="none" w:sz="0" w:space="0" w:color="auto"/>
                        <w:right w:val="none" w:sz="0" w:space="0" w:color="auto"/>
                      </w:divBdr>
                    </w:div>
                  </w:divsChild>
                </w:div>
                <w:div w:id="1253246434">
                  <w:marLeft w:val="0"/>
                  <w:marRight w:val="0"/>
                  <w:marTop w:val="0"/>
                  <w:marBottom w:val="0"/>
                  <w:divBdr>
                    <w:top w:val="none" w:sz="0" w:space="0" w:color="auto"/>
                    <w:left w:val="none" w:sz="0" w:space="0" w:color="auto"/>
                    <w:bottom w:val="none" w:sz="0" w:space="0" w:color="auto"/>
                    <w:right w:val="none" w:sz="0" w:space="0" w:color="auto"/>
                  </w:divBdr>
                  <w:divsChild>
                    <w:div w:id="2032220679">
                      <w:marLeft w:val="0"/>
                      <w:marRight w:val="0"/>
                      <w:marTop w:val="0"/>
                      <w:marBottom w:val="0"/>
                      <w:divBdr>
                        <w:top w:val="none" w:sz="0" w:space="0" w:color="auto"/>
                        <w:left w:val="none" w:sz="0" w:space="0" w:color="auto"/>
                        <w:bottom w:val="none" w:sz="0" w:space="0" w:color="auto"/>
                        <w:right w:val="none" w:sz="0" w:space="0" w:color="auto"/>
                      </w:divBdr>
                    </w:div>
                  </w:divsChild>
                </w:div>
                <w:div w:id="1104612841">
                  <w:marLeft w:val="0"/>
                  <w:marRight w:val="0"/>
                  <w:marTop w:val="0"/>
                  <w:marBottom w:val="0"/>
                  <w:divBdr>
                    <w:top w:val="none" w:sz="0" w:space="0" w:color="auto"/>
                    <w:left w:val="none" w:sz="0" w:space="0" w:color="auto"/>
                    <w:bottom w:val="none" w:sz="0" w:space="0" w:color="auto"/>
                    <w:right w:val="none" w:sz="0" w:space="0" w:color="auto"/>
                  </w:divBdr>
                  <w:divsChild>
                    <w:div w:id="1120883252">
                      <w:marLeft w:val="0"/>
                      <w:marRight w:val="0"/>
                      <w:marTop w:val="0"/>
                      <w:marBottom w:val="0"/>
                      <w:divBdr>
                        <w:top w:val="none" w:sz="0" w:space="0" w:color="auto"/>
                        <w:left w:val="none" w:sz="0" w:space="0" w:color="auto"/>
                        <w:bottom w:val="none" w:sz="0" w:space="0" w:color="auto"/>
                        <w:right w:val="none" w:sz="0" w:space="0" w:color="auto"/>
                      </w:divBdr>
                    </w:div>
                  </w:divsChild>
                </w:div>
                <w:div w:id="1983348489">
                  <w:marLeft w:val="0"/>
                  <w:marRight w:val="0"/>
                  <w:marTop w:val="0"/>
                  <w:marBottom w:val="0"/>
                  <w:divBdr>
                    <w:top w:val="none" w:sz="0" w:space="0" w:color="auto"/>
                    <w:left w:val="none" w:sz="0" w:space="0" w:color="auto"/>
                    <w:bottom w:val="none" w:sz="0" w:space="0" w:color="auto"/>
                    <w:right w:val="none" w:sz="0" w:space="0" w:color="auto"/>
                  </w:divBdr>
                  <w:divsChild>
                    <w:div w:id="1060665292">
                      <w:marLeft w:val="0"/>
                      <w:marRight w:val="0"/>
                      <w:marTop w:val="0"/>
                      <w:marBottom w:val="0"/>
                      <w:divBdr>
                        <w:top w:val="none" w:sz="0" w:space="0" w:color="auto"/>
                        <w:left w:val="none" w:sz="0" w:space="0" w:color="auto"/>
                        <w:bottom w:val="none" w:sz="0" w:space="0" w:color="auto"/>
                        <w:right w:val="none" w:sz="0" w:space="0" w:color="auto"/>
                      </w:divBdr>
                    </w:div>
                  </w:divsChild>
                </w:div>
                <w:div w:id="1747532039">
                  <w:marLeft w:val="0"/>
                  <w:marRight w:val="0"/>
                  <w:marTop w:val="0"/>
                  <w:marBottom w:val="0"/>
                  <w:divBdr>
                    <w:top w:val="none" w:sz="0" w:space="0" w:color="auto"/>
                    <w:left w:val="none" w:sz="0" w:space="0" w:color="auto"/>
                    <w:bottom w:val="none" w:sz="0" w:space="0" w:color="auto"/>
                    <w:right w:val="none" w:sz="0" w:space="0" w:color="auto"/>
                  </w:divBdr>
                  <w:divsChild>
                    <w:div w:id="386416677">
                      <w:marLeft w:val="0"/>
                      <w:marRight w:val="0"/>
                      <w:marTop w:val="0"/>
                      <w:marBottom w:val="0"/>
                      <w:divBdr>
                        <w:top w:val="none" w:sz="0" w:space="0" w:color="auto"/>
                        <w:left w:val="none" w:sz="0" w:space="0" w:color="auto"/>
                        <w:bottom w:val="none" w:sz="0" w:space="0" w:color="auto"/>
                        <w:right w:val="none" w:sz="0" w:space="0" w:color="auto"/>
                      </w:divBdr>
                    </w:div>
                  </w:divsChild>
                </w:div>
                <w:div w:id="1175414225">
                  <w:marLeft w:val="0"/>
                  <w:marRight w:val="0"/>
                  <w:marTop w:val="0"/>
                  <w:marBottom w:val="0"/>
                  <w:divBdr>
                    <w:top w:val="none" w:sz="0" w:space="0" w:color="auto"/>
                    <w:left w:val="none" w:sz="0" w:space="0" w:color="auto"/>
                    <w:bottom w:val="none" w:sz="0" w:space="0" w:color="auto"/>
                    <w:right w:val="none" w:sz="0" w:space="0" w:color="auto"/>
                  </w:divBdr>
                  <w:divsChild>
                    <w:div w:id="173338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630</Words>
  <Characters>3591</Characters>
  <Application/>
  <DocSecurity>0</DocSecurity>
  <Lines>29</Lines>
  <Paragraphs>8</Paragraphs>
  <ScaleCrop>false</ScaleCrop>
  <Company/>
  <LinksUpToDate>false</LinksUpToDate>
  <CharactersWithSpaces>4213</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