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4E" w:rsidRDefault="0079364E" w:rsidP="0079364E"/>
    <w:p w:rsidR="0079364E" w:rsidRDefault="0079364E" w:rsidP="0079364E">
      <w:hyperlink r:id="rId5" w:history="1">
        <w:r w:rsidRPr="002120FB">
          <w:rPr>
            <w:rStyle w:val="Hyperlink"/>
          </w:rPr>
          <w:t>http://yongsi.weebly.com/uploads/2/6/6/9/26697105/emily-the_benefits_and_challenges_of_bilingual_education.pdf</w:t>
        </w:r>
      </w:hyperlink>
    </w:p>
    <w:p w:rsidR="00DC6D9A" w:rsidRDefault="00DC6D9A">
      <w:bookmarkStart w:id="0" w:name="_GoBack"/>
      <w:bookmarkEnd w:id="0"/>
    </w:p>
    <w:sectPr w:rsidR="00DC6D9A" w:rsidSect="00A23C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4E"/>
    <w:rsid w:val="0079364E"/>
    <w:rsid w:val="00A23CFB"/>
    <w:rsid w:val="00D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٫"/>
  <w:listSeparator w:val=","/>
  <w14:docId w14:val="39CE49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yongsi.weebly.com/uploads/2/6/6/9/26697105/emily-the_benefits_and_challenges_of_bilingual_education.pd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206</Characters>
  <Application/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