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GUIDELINE FOR CASE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  <w:t>1)  Industry analysis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  <w:t>2) What strategy is best?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  <w:t>3) Does Harley have the resources to do that strategy?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124CE"/>
    <w:rsid w:val="5AF124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0</Words>
  <Characters>0</Characters>
  <Lines>0</Lines>
  <Paragraphs>0</Paragraphs>
  <ScaleCrop>false</ScaleCrop>
  <LinksUpToDate>false</LinksUpToDate>
  <CharactersWithSpaces>0</CharactersWithSpaces>
  <Application/>
  <DocSecurity>0</DocSecurity>
  <Company/>
  <Manager/>
  <TotalTime>0</TotalTime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