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6B" w:rsidRDefault="004E4C6B">
      <w:r>
        <w:t>Task detail</w:t>
      </w:r>
    </w:p>
    <w:p w:rsidR="003569F3" w:rsidRDefault="004E4C6B">
      <w:r w:rsidRPr="004E4C6B">
        <w:t>Describe a clinical practice issue. Critically analyse material (including relevant research articles) to support an argument for how an understanding of adult learning theory may assist the facilitation of practice development within a clinical context. How might the role of facilitation assist when approaching this practice issue?</w:t>
      </w:r>
    </w:p>
    <w:p w:rsidR="004E4C6B" w:rsidRDefault="004E4C6B">
      <w:r>
        <w:t xml:space="preserve"> Essay word length 2000 </w:t>
      </w:r>
      <w:bookmarkStart w:id="0" w:name="_GoBack"/>
      <w:bookmarkEnd w:id="0"/>
    </w:p>
    <w:sectPr w:rsidR="004E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6B"/>
    <w:rsid w:val="003569F3"/>
    <w:rsid w:val="004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3F40"/>
  <w15:chartTrackingRefBased/>
  <w15:docId w15:val="{FE5337A7-99D6-4FF5-BEC5-7FD85105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55</Words>
  <Characters>317</Characters>
  <Application/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