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BC" w:rsidRDefault="008005BC">
      <w:r>
        <w:t>Bullying in the Workplace and the Ethical Climate</w:t>
      </w:r>
    </w:p>
    <w:p w:rsidR="008005BC" w:rsidRDefault="008005BC">
      <w:proofErr w:type="gramStart"/>
      <w:r>
        <w:t xml:space="preserve">Current Financial Statement Theory and </w:t>
      </w:r>
      <w:proofErr w:type="spellStart"/>
      <w:r>
        <w:t>Protocols.Display</w:t>
      </w:r>
      <w:proofErr w:type="spellEnd"/>
      <w:r>
        <w:t xml:space="preserve"> a significant level of financial understanding.</w:t>
      </w:r>
      <w:proofErr w:type="gramEnd"/>
      <w:r>
        <w:t xml:space="preserve"> Apply Financial Theory. Solid Understanding </w:t>
      </w:r>
      <w:proofErr w:type="spellStart"/>
      <w:r>
        <w:t>understanding</w:t>
      </w:r>
      <w:proofErr w:type="spellEnd"/>
      <w:r>
        <w:t xml:space="preserve"> of the objectives of MSA 602</w:t>
      </w:r>
      <w:bookmarkStart w:id="0" w:name="_GoBack"/>
      <w:bookmarkEnd w:id="0"/>
    </w:p>
    <w:sectPr w:rsidR="008005BC" w:rsidSect="002F50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BC"/>
    <w:rsid w:val="000D7618"/>
    <w:rsid w:val="002F50AB"/>
    <w:rsid w:val="008005BC"/>
    <w:rsid w:val="00C8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EE5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206</Characters>
  <Application/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