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28A42" w14:textId="77777777" w:rsidR="00A550AA" w:rsidRDefault="00510C55">
      <w:pPr>
        <w:rPr>
          <w:rFonts w:ascii="Times New Roman" w:hAnsi="Times New Roman" w:cs="Times New Roman"/>
          <w:b/>
          <w:sz w:val="24"/>
          <w:szCs w:val="24"/>
        </w:rPr>
      </w:pPr>
      <w:r>
        <w:rPr>
          <w:rFonts w:ascii="Times New Roman" w:hAnsi="Times New Roman" w:cs="Times New Roman"/>
          <w:b/>
          <w:sz w:val="24"/>
          <w:szCs w:val="24"/>
        </w:rPr>
        <w:t xml:space="preserve">Construction Safety </w:t>
      </w:r>
    </w:p>
    <w:p w14:paraId="14AEB8DB" w14:textId="77777777" w:rsidR="00510C55" w:rsidRPr="00510C55" w:rsidRDefault="00510C55" w:rsidP="00510C55">
      <w:pPr>
        <w:spacing w:line="240" w:lineRule="auto"/>
        <w:rPr>
          <w:rFonts w:ascii="Times New Roman" w:hAnsi="Times New Roman" w:cs="Times New Roman"/>
          <w:b/>
          <w:color w:val="FF0000"/>
          <w:sz w:val="28"/>
          <w:szCs w:val="28"/>
          <w:shd w:val="clear" w:color="auto" w:fill="F2F4F7"/>
        </w:rPr>
      </w:pPr>
      <w:r w:rsidRPr="00510C55">
        <w:rPr>
          <w:rFonts w:ascii="Times New Roman" w:hAnsi="Times New Roman" w:cs="Times New Roman"/>
          <w:b/>
          <w:sz w:val="24"/>
          <w:szCs w:val="24"/>
        </w:rPr>
        <w:t xml:space="preserve">1. </w:t>
      </w:r>
      <w:r w:rsidRPr="00510C55">
        <w:rPr>
          <w:rFonts w:ascii="Times New Roman" w:hAnsi="Times New Roman" w:cs="Times New Roman"/>
          <w:color w:val="333333"/>
          <w:sz w:val="28"/>
          <w:szCs w:val="28"/>
          <w:shd w:val="clear" w:color="auto" w:fill="F2F4F7"/>
        </w:rPr>
        <w:t>What are the four classifications of employers under OSHA's multi-employer worksite policy? How do they relate to each other?</w:t>
      </w:r>
      <w:r w:rsidRPr="00510C55">
        <w:rPr>
          <w:rStyle w:val="apple-converted-space"/>
          <w:rFonts w:ascii="Times New Roman" w:hAnsi="Times New Roman" w:cs="Times New Roman"/>
          <w:color w:val="333333"/>
          <w:sz w:val="28"/>
          <w:szCs w:val="28"/>
          <w:shd w:val="clear" w:color="auto" w:fill="F2F4F7"/>
        </w:rPr>
        <w:t> </w:t>
      </w:r>
      <w:r w:rsidRPr="00510C55">
        <w:rPr>
          <w:rFonts w:ascii="Times New Roman" w:hAnsi="Times New Roman" w:cs="Times New Roman"/>
          <w:color w:val="333333"/>
          <w:sz w:val="28"/>
          <w:szCs w:val="28"/>
        </w:rPr>
        <w:br/>
      </w:r>
      <w:r w:rsidRPr="00510C55">
        <w:rPr>
          <w:rFonts w:ascii="Times New Roman" w:hAnsi="Times New Roman" w:cs="Times New Roman"/>
          <w:b/>
          <w:color w:val="FF0000"/>
          <w:sz w:val="28"/>
          <w:szCs w:val="28"/>
          <w:shd w:val="clear" w:color="auto" w:fill="F2F4F7"/>
        </w:rPr>
        <w:t>Your response should be at least 75 words in length.</w:t>
      </w:r>
    </w:p>
    <w:p w14:paraId="0DF669DA" w14:textId="77777777" w:rsidR="00510C55" w:rsidRPr="00510C55" w:rsidRDefault="00510C55" w:rsidP="00510C55">
      <w:pPr>
        <w:spacing w:line="240" w:lineRule="auto"/>
        <w:rPr>
          <w:rFonts w:ascii="Times New Roman" w:hAnsi="Times New Roman" w:cs="Times New Roman"/>
          <w:b/>
          <w:color w:val="FF0000"/>
          <w:sz w:val="28"/>
          <w:szCs w:val="28"/>
          <w:shd w:val="clear" w:color="auto" w:fill="F2F4F7"/>
        </w:rPr>
      </w:pPr>
      <w:r w:rsidRPr="00510C55">
        <w:rPr>
          <w:rFonts w:ascii="Times New Roman" w:hAnsi="Times New Roman" w:cs="Times New Roman"/>
          <w:b/>
          <w:sz w:val="28"/>
          <w:szCs w:val="28"/>
        </w:rPr>
        <w:t xml:space="preserve">2. </w:t>
      </w:r>
      <w:r w:rsidRPr="00510C55">
        <w:rPr>
          <w:rFonts w:ascii="Times New Roman" w:hAnsi="Times New Roman" w:cs="Times New Roman"/>
          <w:color w:val="333333"/>
          <w:sz w:val="28"/>
          <w:szCs w:val="28"/>
          <w:shd w:val="clear" w:color="auto" w:fill="F2F4F7"/>
        </w:rPr>
        <w:t>According to the OSHA construction standards, what is a competent person? Discuss two examples of competent person requirements from the construction standards.</w:t>
      </w:r>
      <w:r w:rsidRPr="00510C55">
        <w:rPr>
          <w:rStyle w:val="apple-converted-space"/>
          <w:rFonts w:ascii="Times New Roman" w:hAnsi="Times New Roman" w:cs="Times New Roman"/>
          <w:color w:val="333333"/>
          <w:sz w:val="28"/>
          <w:szCs w:val="28"/>
          <w:shd w:val="clear" w:color="auto" w:fill="F2F4F7"/>
        </w:rPr>
        <w:t> </w:t>
      </w:r>
      <w:r w:rsidRPr="00510C55">
        <w:rPr>
          <w:rFonts w:ascii="Times New Roman" w:hAnsi="Times New Roman" w:cs="Times New Roman"/>
          <w:color w:val="333333"/>
          <w:sz w:val="28"/>
          <w:szCs w:val="28"/>
        </w:rPr>
        <w:br/>
      </w:r>
      <w:r w:rsidRPr="00510C55">
        <w:rPr>
          <w:rFonts w:ascii="Times New Roman" w:hAnsi="Times New Roman" w:cs="Times New Roman"/>
          <w:b/>
          <w:color w:val="FF0000"/>
          <w:sz w:val="28"/>
          <w:szCs w:val="28"/>
          <w:shd w:val="clear" w:color="auto" w:fill="F2F4F7"/>
        </w:rPr>
        <w:t>Your response should be at least 75 words in length</w:t>
      </w:r>
    </w:p>
    <w:p w14:paraId="41477DD4" w14:textId="77777777" w:rsidR="00510C55" w:rsidRDefault="00510C55" w:rsidP="00510C55">
      <w:pPr>
        <w:pStyle w:val="NormalWeb"/>
        <w:spacing w:before="0" w:beforeAutospacing="0" w:after="60" w:afterAutospacing="0"/>
        <w:rPr>
          <w:b/>
          <w:color w:val="FF0000"/>
          <w:sz w:val="28"/>
          <w:szCs w:val="28"/>
        </w:rPr>
      </w:pPr>
      <w:r w:rsidRPr="00510C55">
        <w:rPr>
          <w:b/>
          <w:sz w:val="28"/>
          <w:szCs w:val="28"/>
        </w:rPr>
        <w:t xml:space="preserve">3. </w:t>
      </w:r>
      <w:r w:rsidRPr="00510C55">
        <w:rPr>
          <w:sz w:val="28"/>
          <w:szCs w:val="28"/>
        </w:rPr>
        <w:t>Using the requirements for General Duty violations in Chapter 4 of the OSHA Field Operations Manual (FOM), describe a situation that could be cited as a violation of the General Duty Clause. Remember that the General Duty Clause can only be applied if there is no OSHA standard for the hazard. Explain how your citation meets the four elements listed in the FOM as necessary to prove such a violation.</w:t>
      </w:r>
      <w:r w:rsidRPr="00510C55">
        <w:rPr>
          <w:rStyle w:val="apple-converted-space"/>
          <w:sz w:val="28"/>
          <w:szCs w:val="28"/>
        </w:rPr>
        <w:t> </w:t>
      </w:r>
      <w:r w:rsidRPr="00510C55">
        <w:rPr>
          <w:sz w:val="28"/>
          <w:szCs w:val="28"/>
        </w:rPr>
        <w:br/>
      </w:r>
      <w:r w:rsidRPr="00510C55">
        <w:rPr>
          <w:b/>
          <w:color w:val="FF0000"/>
          <w:sz w:val="28"/>
          <w:szCs w:val="28"/>
        </w:rPr>
        <w:t>Your response should be at least 200 words in length.</w:t>
      </w:r>
    </w:p>
    <w:p w14:paraId="6EB2F93E" w14:textId="77777777" w:rsidR="00510C55" w:rsidRPr="00510C55" w:rsidRDefault="00510C55" w:rsidP="00510C55">
      <w:pPr>
        <w:pStyle w:val="NormalWeb"/>
        <w:spacing w:before="0" w:beforeAutospacing="0" w:after="60" w:afterAutospacing="0"/>
        <w:rPr>
          <w:b/>
          <w:color w:val="FF0000"/>
          <w:sz w:val="28"/>
          <w:szCs w:val="28"/>
        </w:rPr>
      </w:pPr>
      <w:r>
        <w:rPr>
          <w:b/>
          <w:sz w:val="28"/>
          <w:szCs w:val="28"/>
        </w:rPr>
        <w:t xml:space="preserve">4. </w:t>
      </w:r>
      <w:r w:rsidRPr="00510C55">
        <w:rPr>
          <w:sz w:val="28"/>
          <w:szCs w:val="28"/>
        </w:rPr>
        <w:t>Imagine that you are the safety manager on a large construction site and are notified that an OSHA inspector has arrived at the site gate, inspection warrant in-hand, requesting access. Describe the procedures you would follow to accommodate the inspector's request and how the inspection should proceed.</w:t>
      </w:r>
      <w:r w:rsidRPr="00510C55">
        <w:rPr>
          <w:rStyle w:val="apple-converted-space"/>
          <w:sz w:val="28"/>
          <w:szCs w:val="28"/>
        </w:rPr>
        <w:t> </w:t>
      </w:r>
      <w:r>
        <w:rPr>
          <w:sz w:val="28"/>
          <w:szCs w:val="28"/>
        </w:rPr>
        <w:br/>
      </w:r>
      <w:r w:rsidRPr="00510C55">
        <w:rPr>
          <w:b/>
          <w:color w:val="FF0000"/>
          <w:sz w:val="28"/>
          <w:szCs w:val="28"/>
        </w:rPr>
        <w:t>Your response should be at least 200 words in length.</w:t>
      </w:r>
    </w:p>
    <w:p w14:paraId="6310A772" w14:textId="77777777" w:rsidR="00510C55" w:rsidRDefault="00510C55" w:rsidP="00510C55">
      <w:pPr>
        <w:pStyle w:val="NormalWeb"/>
        <w:spacing w:before="0" w:beforeAutospacing="0" w:after="60" w:afterAutospacing="0"/>
        <w:rPr>
          <w:b/>
          <w:color w:val="FF0000"/>
          <w:sz w:val="28"/>
          <w:szCs w:val="28"/>
        </w:rPr>
      </w:pPr>
      <w:r w:rsidRPr="00510C55">
        <w:rPr>
          <w:b/>
          <w:sz w:val="28"/>
          <w:szCs w:val="28"/>
        </w:rPr>
        <w:t>5</w:t>
      </w:r>
      <w:r>
        <w:rPr>
          <w:b/>
        </w:rPr>
        <w:t xml:space="preserve">. </w:t>
      </w:r>
      <w:r w:rsidRPr="00510C55">
        <w:rPr>
          <w:sz w:val="28"/>
          <w:szCs w:val="28"/>
        </w:rPr>
        <w:t>In your safety inspection of the worksite, you notice in the carpenter shop that the radial saw's guard has been removed. The shop foreman states that the guard is preventing him from cutting lumber for a special project that must be completed before the end of the week. The foreman assures you that only a qualified operator will use the saw without the guard, and the saw will be locked out when not in use so that no one else can operate it. As the safety manager, can you support this action and condition? Why, or why not?</w:t>
      </w:r>
      <w:r w:rsidRPr="00510C55">
        <w:rPr>
          <w:rStyle w:val="apple-converted-space"/>
          <w:sz w:val="28"/>
          <w:szCs w:val="28"/>
        </w:rPr>
        <w:t> </w:t>
      </w:r>
      <w:r>
        <w:rPr>
          <w:sz w:val="28"/>
          <w:szCs w:val="28"/>
        </w:rPr>
        <w:br/>
      </w:r>
      <w:r w:rsidRPr="00510C55">
        <w:rPr>
          <w:b/>
          <w:color w:val="FF0000"/>
          <w:sz w:val="28"/>
          <w:szCs w:val="28"/>
        </w:rPr>
        <w:t>Your response should be at least 200 words in length.</w:t>
      </w:r>
    </w:p>
    <w:p w14:paraId="10F4BE39" w14:textId="77777777" w:rsidR="00510C55" w:rsidRPr="00510C55" w:rsidRDefault="00510C55" w:rsidP="00510C55">
      <w:pPr>
        <w:pStyle w:val="NormalWeb"/>
        <w:spacing w:before="0" w:beforeAutospacing="0" w:after="60" w:afterAutospacing="0"/>
        <w:rPr>
          <w:b/>
          <w:color w:val="FF0000"/>
          <w:sz w:val="28"/>
          <w:szCs w:val="28"/>
        </w:rPr>
      </w:pPr>
      <w:r>
        <w:rPr>
          <w:b/>
          <w:sz w:val="28"/>
          <w:szCs w:val="28"/>
        </w:rPr>
        <w:t xml:space="preserve">6. </w:t>
      </w:r>
      <w:r w:rsidRPr="00510C55">
        <w:rPr>
          <w:color w:val="333333"/>
          <w:sz w:val="28"/>
          <w:szCs w:val="28"/>
          <w:shd w:val="clear" w:color="auto" w:fill="F2F4F7"/>
        </w:rPr>
        <w:t>Your four-person crew needs to move 100 bags of concrete from one side of the construction site to the other. The bags are on a pallet, but there is not enough room for a forklift where the bags are to be placed. Discuss some ways that the bags could be safely moved without a forklift and not cause back strains or other injuries.</w:t>
      </w:r>
      <w:r w:rsidRPr="00510C55">
        <w:rPr>
          <w:rStyle w:val="apple-converted-space"/>
          <w:color w:val="333333"/>
          <w:sz w:val="28"/>
          <w:szCs w:val="28"/>
          <w:shd w:val="clear" w:color="auto" w:fill="F2F4F7"/>
        </w:rPr>
        <w:t> </w:t>
      </w:r>
      <w:r w:rsidRPr="00510C55">
        <w:rPr>
          <w:color w:val="333333"/>
          <w:sz w:val="28"/>
          <w:szCs w:val="28"/>
        </w:rPr>
        <w:br/>
      </w:r>
      <w:bookmarkStart w:id="0" w:name="_GoBack"/>
      <w:r w:rsidRPr="00510C55">
        <w:rPr>
          <w:b/>
          <w:color w:val="FF0000"/>
          <w:sz w:val="28"/>
          <w:szCs w:val="28"/>
          <w:shd w:val="clear" w:color="auto" w:fill="F2F4F7"/>
        </w:rPr>
        <w:t>Your response should be at least 200 words in length.</w:t>
      </w:r>
    </w:p>
    <w:bookmarkEnd w:id="0"/>
    <w:p w14:paraId="18324336" w14:textId="77777777" w:rsidR="00510C55" w:rsidRPr="00510C55" w:rsidRDefault="00510C55" w:rsidP="00510C55">
      <w:pPr>
        <w:spacing w:line="240" w:lineRule="auto"/>
        <w:ind w:left="0" w:firstLine="0"/>
        <w:rPr>
          <w:rFonts w:ascii="Times New Roman" w:hAnsi="Times New Roman" w:cs="Times New Roman"/>
          <w:b/>
          <w:color w:val="FF0000"/>
          <w:sz w:val="24"/>
          <w:szCs w:val="24"/>
        </w:rPr>
      </w:pPr>
    </w:p>
    <w:sectPr w:rsidR="00510C55" w:rsidRPr="00510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55"/>
    <w:rsid w:val="00256B4B"/>
    <w:rsid w:val="00297298"/>
    <w:rsid w:val="00367DD8"/>
    <w:rsid w:val="00510C55"/>
    <w:rsid w:val="007D6CCC"/>
    <w:rsid w:val="009765F5"/>
    <w:rsid w:val="00A00EF2"/>
    <w:rsid w:val="00B20409"/>
    <w:rsid w:val="00C631D3"/>
    <w:rsid w:val="00F1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0653"/>
  <w15:chartTrackingRefBased/>
  <w15:docId w15:val="{B5405270-6C37-4642-B64C-C57C9AC4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0C55"/>
  </w:style>
  <w:style w:type="paragraph" w:styleId="NormalWeb">
    <w:name w:val="Normal (Web)"/>
    <w:basedOn w:val="Normal"/>
    <w:uiPriority w:val="99"/>
    <w:semiHidden/>
    <w:unhideWhenUsed/>
    <w:rsid w:val="00510C55"/>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452806">
      <w:bodyDiv w:val="1"/>
      <w:marLeft w:val="0"/>
      <w:marRight w:val="0"/>
      <w:marTop w:val="0"/>
      <w:marBottom w:val="0"/>
      <w:divBdr>
        <w:top w:val="none" w:sz="0" w:space="0" w:color="auto"/>
        <w:left w:val="none" w:sz="0" w:space="0" w:color="auto"/>
        <w:bottom w:val="none" w:sz="0" w:space="0" w:color="auto"/>
        <w:right w:val="none" w:sz="0" w:space="0" w:color="auto"/>
      </w:divBdr>
      <w:divsChild>
        <w:div w:id="520363779">
          <w:marLeft w:val="0"/>
          <w:marRight w:val="0"/>
          <w:marTop w:val="0"/>
          <w:marBottom w:val="0"/>
          <w:divBdr>
            <w:top w:val="none" w:sz="0" w:space="0" w:color="auto"/>
            <w:left w:val="none" w:sz="0" w:space="0" w:color="auto"/>
            <w:bottom w:val="none" w:sz="0" w:space="0" w:color="auto"/>
            <w:right w:val="none" w:sz="0" w:space="0" w:color="auto"/>
          </w:divBdr>
        </w:div>
      </w:divsChild>
    </w:div>
    <w:div w:id="1612972582">
      <w:bodyDiv w:val="1"/>
      <w:marLeft w:val="0"/>
      <w:marRight w:val="0"/>
      <w:marTop w:val="0"/>
      <w:marBottom w:val="0"/>
      <w:divBdr>
        <w:top w:val="none" w:sz="0" w:space="0" w:color="auto"/>
        <w:left w:val="none" w:sz="0" w:space="0" w:color="auto"/>
        <w:bottom w:val="none" w:sz="0" w:space="0" w:color="auto"/>
        <w:right w:val="none" w:sz="0" w:space="0" w:color="auto"/>
      </w:divBdr>
      <w:divsChild>
        <w:div w:id="244801505">
          <w:marLeft w:val="0"/>
          <w:marRight w:val="0"/>
          <w:marTop w:val="0"/>
          <w:marBottom w:val="0"/>
          <w:divBdr>
            <w:top w:val="none" w:sz="0" w:space="0" w:color="auto"/>
            <w:left w:val="none" w:sz="0" w:space="0" w:color="auto"/>
            <w:bottom w:val="none" w:sz="0" w:space="0" w:color="auto"/>
            <w:right w:val="none" w:sz="0" w:space="0" w:color="auto"/>
          </w:divBdr>
        </w:div>
      </w:divsChild>
    </w:div>
    <w:div w:id="1675306974">
      <w:bodyDiv w:val="1"/>
      <w:marLeft w:val="0"/>
      <w:marRight w:val="0"/>
      <w:marTop w:val="0"/>
      <w:marBottom w:val="0"/>
      <w:divBdr>
        <w:top w:val="none" w:sz="0" w:space="0" w:color="auto"/>
        <w:left w:val="none" w:sz="0" w:space="0" w:color="auto"/>
        <w:bottom w:val="none" w:sz="0" w:space="0" w:color="auto"/>
        <w:right w:val="none" w:sz="0" w:space="0" w:color="auto"/>
      </w:divBdr>
      <w:divsChild>
        <w:div w:id="472254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331</Words>
  <Characters>1891</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