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BA3" w:rsidRPr="00603BA3" w:rsidRDefault="00603BA3" w:rsidP="00603BA3">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603BA3">
        <w:rPr>
          <w:rFonts w:ascii="Times New Roman" w:eastAsia="Times New Roman" w:hAnsi="Times New Roman" w:cs="Times New Roman"/>
          <w:b/>
          <w:bCs/>
          <w:sz w:val="24"/>
          <w:szCs w:val="24"/>
        </w:rPr>
        <w:t>Purpose of Assignment </w:t>
      </w:r>
    </w:p>
    <w:p w:rsidR="00603BA3" w:rsidRPr="00603BA3" w:rsidRDefault="00603BA3" w:rsidP="00603BA3">
      <w:pPr>
        <w:spacing w:before="100" w:beforeAutospacing="1" w:after="100" w:afterAutospacing="1" w:line="240" w:lineRule="auto"/>
        <w:rPr>
          <w:rFonts w:ascii="Times New Roman" w:eastAsia="Times New Roman" w:hAnsi="Times New Roman" w:cs="Times New Roman"/>
          <w:sz w:val="24"/>
          <w:szCs w:val="24"/>
        </w:rPr>
      </w:pPr>
      <w:r w:rsidRPr="00603BA3">
        <w:rPr>
          <w:rFonts w:ascii="Times New Roman" w:eastAsia="Times New Roman" w:hAnsi="Times New Roman" w:cs="Times New Roman"/>
          <w:sz w:val="24"/>
          <w:szCs w:val="24"/>
        </w:rPr>
        <w:t>This assignment provided students with practice in understanding the relationship of averages and standard deviation to make an informed business decision about the gross income performance of each movie genre. Students will learn to implement the use of these statistical measures for better business decision-making.</w:t>
      </w:r>
      <w:r w:rsidRPr="00603BA3">
        <w:rPr>
          <w:rFonts w:ascii="Times New Roman" w:eastAsia="Times New Roman" w:hAnsi="Times New Roman" w:cs="Times New Roman"/>
          <w:b/>
          <w:bCs/>
          <w:sz w:val="24"/>
          <w:szCs w:val="24"/>
        </w:rPr>
        <w:t> </w:t>
      </w:r>
    </w:p>
    <w:p w:rsidR="00603BA3" w:rsidRPr="00603BA3" w:rsidRDefault="00603BA3" w:rsidP="00603BA3">
      <w:pPr>
        <w:spacing w:before="100" w:beforeAutospacing="1" w:after="100" w:afterAutospacing="1" w:line="240" w:lineRule="auto"/>
        <w:rPr>
          <w:rFonts w:ascii="Times New Roman" w:eastAsia="Times New Roman" w:hAnsi="Times New Roman" w:cs="Times New Roman"/>
          <w:sz w:val="24"/>
          <w:szCs w:val="24"/>
        </w:rPr>
      </w:pPr>
      <w:r w:rsidRPr="00603BA3">
        <w:rPr>
          <w:rFonts w:ascii="Times New Roman" w:eastAsia="Times New Roman" w:hAnsi="Times New Roman" w:cs="Times New Roman"/>
          <w:b/>
          <w:bCs/>
          <w:sz w:val="24"/>
          <w:szCs w:val="24"/>
        </w:rPr>
        <w:t>Assignment Steps </w:t>
      </w:r>
    </w:p>
    <w:p w:rsidR="00603BA3" w:rsidRPr="00603BA3" w:rsidRDefault="00603BA3" w:rsidP="00603BA3">
      <w:pPr>
        <w:spacing w:before="100" w:beforeAutospacing="1" w:after="100" w:afterAutospacing="1" w:line="240" w:lineRule="auto"/>
        <w:rPr>
          <w:rFonts w:ascii="Times New Roman" w:eastAsia="Times New Roman" w:hAnsi="Times New Roman" w:cs="Times New Roman"/>
          <w:sz w:val="24"/>
          <w:szCs w:val="24"/>
        </w:rPr>
      </w:pPr>
      <w:r w:rsidRPr="00603BA3">
        <w:rPr>
          <w:rFonts w:ascii="Times New Roman" w:eastAsia="Times New Roman" w:hAnsi="Times New Roman" w:cs="Times New Roman"/>
          <w:b/>
          <w:bCs/>
          <w:sz w:val="24"/>
          <w:szCs w:val="24"/>
        </w:rPr>
        <w:t>Refer</w:t>
      </w:r>
      <w:r w:rsidRPr="00603B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Attached Document Mini-Project Movie Data Set </w:t>
      </w:r>
    </w:p>
    <w:p w:rsidR="00603BA3" w:rsidRPr="00603BA3" w:rsidRDefault="00603BA3" w:rsidP="00603BA3">
      <w:pPr>
        <w:spacing w:before="100" w:beforeAutospacing="1" w:after="100" w:afterAutospacing="1" w:line="240" w:lineRule="auto"/>
        <w:rPr>
          <w:rFonts w:ascii="Times New Roman" w:eastAsia="Times New Roman" w:hAnsi="Times New Roman" w:cs="Times New Roman"/>
          <w:sz w:val="24"/>
          <w:szCs w:val="24"/>
        </w:rPr>
      </w:pPr>
      <w:r w:rsidRPr="00603BA3">
        <w:rPr>
          <w:rFonts w:ascii="Times New Roman" w:eastAsia="Times New Roman" w:hAnsi="Times New Roman" w:cs="Times New Roman"/>
          <w:b/>
          <w:bCs/>
          <w:sz w:val="24"/>
          <w:szCs w:val="24"/>
        </w:rPr>
        <w:t>Analyze</w:t>
      </w:r>
      <w:r w:rsidRPr="00603BA3">
        <w:rPr>
          <w:rFonts w:ascii="Times New Roman" w:eastAsia="Times New Roman" w:hAnsi="Times New Roman" w:cs="Times New Roman"/>
          <w:sz w:val="24"/>
          <w:szCs w:val="24"/>
        </w:rPr>
        <w:t xml:space="preserve"> and </w:t>
      </w:r>
      <w:r w:rsidRPr="00603BA3">
        <w:rPr>
          <w:rFonts w:ascii="Times New Roman" w:eastAsia="Times New Roman" w:hAnsi="Times New Roman" w:cs="Times New Roman"/>
          <w:b/>
          <w:bCs/>
          <w:sz w:val="24"/>
          <w:szCs w:val="24"/>
        </w:rPr>
        <w:t>write</w:t>
      </w:r>
      <w:r w:rsidRPr="00603BA3">
        <w:rPr>
          <w:rFonts w:ascii="Times New Roman" w:eastAsia="Times New Roman" w:hAnsi="Times New Roman" w:cs="Times New Roman"/>
          <w:sz w:val="24"/>
          <w:szCs w:val="24"/>
        </w:rPr>
        <w:t xml:space="preserve"> a report summarizing this data. This report should include answers to the following questions: </w:t>
      </w:r>
    </w:p>
    <w:p w:rsidR="00603BA3" w:rsidRPr="00603BA3" w:rsidRDefault="00603BA3" w:rsidP="00603BA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3BA3">
        <w:rPr>
          <w:rFonts w:ascii="Times New Roman" w:eastAsia="Times New Roman" w:hAnsi="Times New Roman" w:cs="Times New Roman"/>
          <w:sz w:val="24"/>
          <w:szCs w:val="24"/>
        </w:rPr>
        <w:t>Calculate the summary measures (the mean, standard deviation, five-number summary, and interquartile range) of the total gross income for each movie genre.</w:t>
      </w:r>
    </w:p>
    <w:p w:rsidR="00603BA3" w:rsidRPr="00603BA3" w:rsidRDefault="00603BA3" w:rsidP="00603BA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3BA3">
        <w:rPr>
          <w:rFonts w:ascii="Times New Roman" w:eastAsia="Times New Roman" w:hAnsi="Times New Roman" w:cs="Times New Roman"/>
          <w:sz w:val="24"/>
          <w:szCs w:val="24"/>
        </w:rPr>
        <w:t>Which genre had greater variability in total gross income?  Explain why.</w:t>
      </w:r>
    </w:p>
    <w:p w:rsidR="00603BA3" w:rsidRPr="00603BA3" w:rsidRDefault="00603BA3" w:rsidP="00603BA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3BA3">
        <w:rPr>
          <w:rFonts w:ascii="Times New Roman" w:eastAsia="Times New Roman" w:hAnsi="Times New Roman" w:cs="Times New Roman"/>
          <w:sz w:val="24"/>
          <w:szCs w:val="24"/>
        </w:rPr>
        <w:t>Draw a box-and-whisker plot of a movie's length of time (minutes) by genre. Are there any differences in movie lengths when compared across genres? Are there any outliers?</w:t>
      </w:r>
    </w:p>
    <w:p w:rsidR="00603BA3" w:rsidRPr="00603BA3" w:rsidRDefault="00603BA3" w:rsidP="00603BA3">
      <w:pPr>
        <w:spacing w:before="100" w:beforeAutospacing="1" w:after="100" w:afterAutospacing="1" w:line="240" w:lineRule="auto"/>
        <w:rPr>
          <w:rFonts w:ascii="Times New Roman" w:eastAsia="Times New Roman" w:hAnsi="Times New Roman" w:cs="Times New Roman"/>
          <w:sz w:val="24"/>
          <w:szCs w:val="24"/>
        </w:rPr>
      </w:pPr>
      <w:r w:rsidRPr="00603BA3">
        <w:rPr>
          <w:rFonts w:ascii="Times New Roman" w:eastAsia="Times New Roman" w:hAnsi="Times New Roman" w:cs="Times New Roman"/>
          <w:b/>
          <w:bCs/>
          <w:sz w:val="24"/>
          <w:szCs w:val="24"/>
        </w:rPr>
        <w:t>Use</w:t>
      </w:r>
      <w:r w:rsidRPr="00603BA3">
        <w:rPr>
          <w:rFonts w:ascii="Times New Roman" w:eastAsia="Times New Roman" w:hAnsi="Times New Roman" w:cs="Times New Roman"/>
          <w:sz w:val="24"/>
          <w:szCs w:val="24"/>
        </w:rPr>
        <w:t xml:space="preserve"> the mean movie gross income for each genre to compare the movie opening gross income.</w:t>
      </w:r>
      <w:r w:rsidRPr="00603BA3">
        <w:rPr>
          <w:rFonts w:ascii="Times New Roman" w:eastAsia="Times New Roman" w:hAnsi="Times New Roman" w:cs="Times New Roman"/>
          <w:b/>
          <w:bCs/>
          <w:sz w:val="24"/>
          <w:szCs w:val="24"/>
        </w:rPr>
        <w:t> </w:t>
      </w:r>
    </w:p>
    <w:p w:rsidR="00603BA3" w:rsidRPr="00603BA3" w:rsidRDefault="00603BA3" w:rsidP="00603BA3">
      <w:pPr>
        <w:spacing w:before="100" w:beforeAutospacing="1" w:after="100" w:afterAutospacing="1" w:line="240" w:lineRule="auto"/>
        <w:rPr>
          <w:rFonts w:ascii="Times New Roman" w:eastAsia="Times New Roman" w:hAnsi="Times New Roman" w:cs="Times New Roman"/>
          <w:sz w:val="24"/>
          <w:szCs w:val="24"/>
        </w:rPr>
      </w:pPr>
      <w:r w:rsidRPr="00603BA3">
        <w:rPr>
          <w:rFonts w:ascii="Times New Roman" w:eastAsia="Times New Roman" w:hAnsi="Times New Roman" w:cs="Times New Roman"/>
          <w:b/>
          <w:bCs/>
          <w:sz w:val="24"/>
          <w:szCs w:val="24"/>
        </w:rPr>
        <w:t>Choose</w:t>
      </w:r>
      <w:r w:rsidRPr="00603BA3">
        <w:rPr>
          <w:rFonts w:ascii="Times New Roman" w:eastAsia="Times New Roman" w:hAnsi="Times New Roman" w:cs="Times New Roman"/>
          <w:sz w:val="24"/>
          <w:szCs w:val="24"/>
        </w:rPr>
        <w:t xml:space="preserve"> an appropriate statistical measure to compare the consistency of movie gross income. </w:t>
      </w:r>
    </w:p>
    <w:p w:rsidR="00603BA3" w:rsidRPr="00603BA3" w:rsidRDefault="00603BA3" w:rsidP="00603BA3">
      <w:pPr>
        <w:spacing w:before="100" w:beforeAutospacing="1" w:after="100" w:afterAutospacing="1" w:line="240" w:lineRule="auto"/>
        <w:rPr>
          <w:rFonts w:ascii="Times New Roman" w:eastAsia="Times New Roman" w:hAnsi="Times New Roman" w:cs="Times New Roman"/>
          <w:sz w:val="24"/>
          <w:szCs w:val="24"/>
        </w:rPr>
      </w:pPr>
      <w:r w:rsidRPr="00603BA3">
        <w:rPr>
          <w:rFonts w:ascii="Times New Roman" w:eastAsia="Times New Roman" w:hAnsi="Times New Roman" w:cs="Times New Roman"/>
          <w:b/>
          <w:bCs/>
          <w:sz w:val="24"/>
          <w:szCs w:val="24"/>
        </w:rPr>
        <w:t>Make</w:t>
      </w:r>
      <w:r w:rsidRPr="00603BA3">
        <w:rPr>
          <w:rFonts w:ascii="Times New Roman" w:eastAsia="Times New Roman" w:hAnsi="Times New Roman" w:cs="Times New Roman"/>
          <w:sz w:val="24"/>
          <w:szCs w:val="24"/>
        </w:rPr>
        <w:t xml:space="preserve"> the calculations and </w:t>
      </w:r>
      <w:r w:rsidRPr="00603BA3">
        <w:rPr>
          <w:rFonts w:ascii="Times New Roman" w:eastAsia="Times New Roman" w:hAnsi="Times New Roman" w:cs="Times New Roman"/>
          <w:b/>
          <w:bCs/>
          <w:sz w:val="24"/>
          <w:szCs w:val="24"/>
        </w:rPr>
        <w:t>write</w:t>
      </w:r>
      <w:r w:rsidRPr="00603BA3">
        <w:rPr>
          <w:rFonts w:ascii="Times New Roman" w:eastAsia="Times New Roman" w:hAnsi="Times New Roman" w:cs="Times New Roman"/>
          <w:sz w:val="24"/>
          <w:szCs w:val="24"/>
        </w:rPr>
        <w:t xml:space="preserve"> a 700-word report comparing the total movie gross income and the consistency of movie opening gross by genre.</w:t>
      </w:r>
    </w:p>
    <w:p w:rsidR="002F2952" w:rsidRDefault="00603BA3" w:rsidP="00603BA3">
      <w:pPr>
        <w:spacing w:before="100" w:beforeAutospacing="1" w:after="100" w:afterAutospacing="1" w:line="240" w:lineRule="auto"/>
        <w:rPr>
          <w:rFonts w:ascii="Times New Roman" w:eastAsia="Times New Roman" w:hAnsi="Times New Roman" w:cs="Times New Roman"/>
          <w:b/>
          <w:bCs/>
          <w:sz w:val="24"/>
          <w:szCs w:val="24"/>
        </w:rPr>
      </w:pPr>
      <w:r w:rsidRPr="00603BA3">
        <w:rPr>
          <w:rFonts w:ascii="Times New Roman" w:eastAsia="Times New Roman" w:hAnsi="Times New Roman" w:cs="Times New Roman"/>
          <w:b/>
          <w:bCs/>
          <w:sz w:val="24"/>
          <w:szCs w:val="24"/>
        </w:rPr>
        <w:t>Format</w:t>
      </w:r>
      <w:r w:rsidRPr="00603BA3">
        <w:rPr>
          <w:rFonts w:ascii="Times New Roman" w:eastAsia="Times New Roman" w:hAnsi="Times New Roman" w:cs="Times New Roman"/>
          <w:sz w:val="24"/>
          <w:szCs w:val="24"/>
        </w:rPr>
        <w:t> your assignment consistent with APA guidelines.</w:t>
      </w:r>
      <w:r w:rsidRPr="00603BA3">
        <w:rPr>
          <w:rFonts w:ascii="Times New Roman" w:eastAsia="Times New Roman" w:hAnsi="Times New Roman" w:cs="Times New Roman"/>
          <w:b/>
          <w:bCs/>
          <w:sz w:val="24"/>
          <w:szCs w:val="24"/>
        </w:rPr>
        <w:t> </w:t>
      </w:r>
    </w:p>
    <w:p w:rsidR="00603BA3" w:rsidRPr="002F2952" w:rsidRDefault="00603BA3" w:rsidP="002F2952">
      <w:pPr>
        <w:spacing w:before="100" w:beforeAutospacing="1" w:after="100" w:afterAutospacing="1" w:line="240" w:lineRule="auto"/>
        <w:jc w:val="center"/>
        <w:rPr>
          <w:rFonts w:ascii="Times New Roman" w:eastAsia="Times New Roman" w:hAnsi="Times New Roman" w:cs="Times New Roman"/>
          <w:b/>
          <w:bCs/>
          <w:sz w:val="40"/>
          <w:szCs w:val="40"/>
        </w:rPr>
      </w:pPr>
      <w:r w:rsidRPr="002F2952">
        <w:rPr>
          <w:rFonts w:ascii="Times New Roman" w:eastAsia="Times New Roman" w:hAnsi="Times New Roman" w:cs="Times New Roman"/>
          <w:b/>
          <w:bCs/>
          <w:sz w:val="40"/>
          <w:szCs w:val="40"/>
        </w:rPr>
        <w:t>GRADING GUIDELINES</w:t>
      </w:r>
    </w:p>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firstRow="1" w:lastRow="0" w:firstColumn="0" w:lastColumn="0" w:noHBand="0" w:noVBand="0"/>
      </w:tblPr>
      <w:tblGrid>
        <w:gridCol w:w="10098"/>
      </w:tblGrid>
      <w:tr w:rsidR="00603BA3" w:rsidRPr="00C511BD" w:rsidTr="00603BA3">
        <w:trPr>
          <w:trHeight w:val="622"/>
          <w:jc w:val="center"/>
        </w:trPr>
        <w:tc>
          <w:tcPr>
            <w:tcW w:w="0" w:type="auto"/>
            <w:shd w:val="clear" w:color="auto" w:fill="D9D9D9" w:themeFill="background1" w:themeFillShade="D9"/>
          </w:tcPr>
          <w:p w:rsidR="00603BA3" w:rsidRPr="00603BA3" w:rsidRDefault="00603BA3" w:rsidP="00603BA3">
            <w:pPr>
              <w:widowControl w:val="0"/>
              <w:jc w:val="center"/>
              <w:rPr>
                <w:b/>
              </w:rPr>
            </w:pPr>
            <w:r w:rsidRPr="00603BA3">
              <w:rPr>
                <w:b/>
              </w:rPr>
              <w:t>Content</w:t>
            </w:r>
          </w:p>
        </w:tc>
      </w:tr>
      <w:tr w:rsidR="00603BA3" w:rsidRPr="00C511BD" w:rsidTr="00B673B3">
        <w:trPr>
          <w:trHeight w:val="622"/>
          <w:jc w:val="center"/>
        </w:trPr>
        <w:tc>
          <w:tcPr>
            <w:tcW w:w="0" w:type="auto"/>
          </w:tcPr>
          <w:p w:rsidR="00603BA3" w:rsidRPr="00C511BD" w:rsidRDefault="00603BA3" w:rsidP="00603BA3">
            <w:pPr>
              <w:widowControl w:val="0"/>
            </w:pPr>
            <w:r w:rsidRPr="003F4580">
              <w:t>Refer</w:t>
            </w:r>
            <w:r>
              <w:t>red</w:t>
            </w:r>
            <w:r w:rsidRPr="003F4580">
              <w:t xml:space="preserve"> to the </w:t>
            </w:r>
            <w:r>
              <w:t>Mini-Project Movie Data Set</w:t>
            </w:r>
            <w:r w:rsidRPr="003F4580">
              <w:t xml:space="preserve"> to analyze and write a report summarizing those data.</w:t>
            </w:r>
            <w:r>
              <w:t xml:space="preserve"> </w:t>
            </w:r>
          </w:p>
        </w:tc>
      </w:tr>
      <w:tr w:rsidR="00603BA3" w:rsidRPr="0052217D" w:rsidTr="00B673B3">
        <w:trPr>
          <w:trHeight w:val="622"/>
          <w:jc w:val="center"/>
        </w:trPr>
        <w:tc>
          <w:tcPr>
            <w:tcW w:w="0" w:type="auto"/>
          </w:tcPr>
          <w:p w:rsidR="00603BA3" w:rsidRPr="0052217D" w:rsidRDefault="00603BA3" w:rsidP="00B673B3">
            <w:pPr>
              <w:tabs>
                <w:tab w:val="left" w:pos="3605"/>
              </w:tabs>
            </w:pPr>
            <w:r w:rsidRPr="00C511BD">
              <w:t>Calculate</w:t>
            </w:r>
            <w:r>
              <w:t>d</w:t>
            </w:r>
            <w:r w:rsidRPr="00C511BD">
              <w:t xml:space="preserve"> the summary measures (the mean, standard deviation, five-number summary, and interquartile range) of the total gross income for each movie genre.</w:t>
            </w:r>
          </w:p>
        </w:tc>
      </w:tr>
      <w:tr w:rsidR="00603BA3" w:rsidRPr="00BD2BA2" w:rsidTr="00B673B3">
        <w:trPr>
          <w:trHeight w:val="537"/>
          <w:jc w:val="center"/>
        </w:trPr>
        <w:tc>
          <w:tcPr>
            <w:tcW w:w="0" w:type="auto"/>
          </w:tcPr>
          <w:p w:rsidR="00603BA3" w:rsidRPr="00BD2BA2" w:rsidRDefault="00603BA3" w:rsidP="00B673B3">
            <w:pPr>
              <w:tabs>
                <w:tab w:val="left" w:pos="3605"/>
              </w:tabs>
              <w:rPr>
                <w:rFonts w:eastAsia="Calibri"/>
                <w:bCs/>
                <w:iCs/>
              </w:rPr>
            </w:pPr>
            <w:r w:rsidRPr="00C511BD">
              <w:rPr>
                <w:rFonts w:cs="Times New Roman"/>
                <w:szCs w:val="24"/>
              </w:rPr>
              <w:t>Explain</w:t>
            </w:r>
            <w:r>
              <w:rPr>
                <w:rFonts w:cs="Times New Roman"/>
                <w:szCs w:val="24"/>
              </w:rPr>
              <w:t xml:space="preserve">ed which genre had </w:t>
            </w:r>
            <w:r w:rsidRPr="00C511BD">
              <w:rPr>
                <w:rFonts w:cs="Times New Roman"/>
                <w:szCs w:val="24"/>
              </w:rPr>
              <w:t>greater var</w:t>
            </w:r>
            <w:r>
              <w:rPr>
                <w:rFonts w:cs="Times New Roman"/>
                <w:szCs w:val="24"/>
              </w:rPr>
              <w:t>iability in total gross income.</w:t>
            </w:r>
          </w:p>
        </w:tc>
      </w:tr>
      <w:tr w:rsidR="00603BA3" w:rsidTr="00B673B3">
        <w:trPr>
          <w:trHeight w:val="537"/>
          <w:jc w:val="center"/>
        </w:trPr>
        <w:tc>
          <w:tcPr>
            <w:tcW w:w="0" w:type="auto"/>
          </w:tcPr>
          <w:p w:rsidR="00603BA3" w:rsidRDefault="00603BA3" w:rsidP="00B673B3">
            <w:pPr>
              <w:tabs>
                <w:tab w:val="left" w:pos="3605"/>
              </w:tabs>
              <w:rPr>
                <w:rFonts w:eastAsia="Calibri"/>
                <w:bCs/>
                <w:iCs/>
              </w:rPr>
            </w:pPr>
            <w:r>
              <w:rPr>
                <w:rFonts w:cs="Times New Roman"/>
                <w:szCs w:val="24"/>
              </w:rPr>
              <w:t>Dre</w:t>
            </w:r>
            <w:r w:rsidRPr="00C511BD">
              <w:rPr>
                <w:rFonts w:cs="Times New Roman"/>
                <w:szCs w:val="24"/>
              </w:rPr>
              <w:t>w a box-and-whisker plot of a movie’s length of time (minutes) by genre.</w:t>
            </w:r>
          </w:p>
        </w:tc>
      </w:tr>
      <w:tr w:rsidR="00603BA3" w:rsidRPr="00037897" w:rsidTr="00B673B3">
        <w:trPr>
          <w:trHeight w:val="537"/>
          <w:jc w:val="center"/>
        </w:trPr>
        <w:tc>
          <w:tcPr>
            <w:tcW w:w="0" w:type="auto"/>
          </w:tcPr>
          <w:p w:rsidR="00603BA3" w:rsidRPr="00037897" w:rsidRDefault="00603BA3" w:rsidP="00603BA3">
            <w:pPr>
              <w:widowControl w:val="0"/>
            </w:pPr>
            <w:r w:rsidRPr="00C511BD">
              <w:t>Use</w:t>
            </w:r>
            <w:r>
              <w:t>d</w:t>
            </w:r>
            <w:r w:rsidRPr="00C511BD">
              <w:t xml:space="preserve"> the mean movie gross income for each genre to compare the movie opening gross income. </w:t>
            </w:r>
          </w:p>
        </w:tc>
      </w:tr>
      <w:tr w:rsidR="00603BA3" w:rsidRPr="00C511BD" w:rsidTr="00B673B3">
        <w:trPr>
          <w:trHeight w:val="537"/>
          <w:jc w:val="center"/>
        </w:trPr>
        <w:tc>
          <w:tcPr>
            <w:tcW w:w="0" w:type="auto"/>
          </w:tcPr>
          <w:p w:rsidR="00603BA3" w:rsidRPr="00C511BD" w:rsidRDefault="00603BA3" w:rsidP="00B673B3">
            <w:pPr>
              <w:widowControl w:val="0"/>
            </w:pPr>
            <w:r>
              <w:t>Cho</w:t>
            </w:r>
            <w:r w:rsidRPr="00C511BD">
              <w:t>se an appropriate statistical measure to compare the consistency of movie gross income</w:t>
            </w:r>
            <w:r>
              <w:t xml:space="preserve">. </w:t>
            </w:r>
          </w:p>
        </w:tc>
      </w:tr>
      <w:tr w:rsidR="00603BA3" w:rsidRPr="00BD2BA2" w:rsidTr="00B673B3">
        <w:trPr>
          <w:trHeight w:val="537"/>
          <w:jc w:val="center"/>
        </w:trPr>
        <w:tc>
          <w:tcPr>
            <w:tcW w:w="0" w:type="auto"/>
          </w:tcPr>
          <w:p w:rsidR="00603BA3" w:rsidRPr="00BD2BA2" w:rsidRDefault="00603BA3" w:rsidP="00B673B3">
            <w:pPr>
              <w:tabs>
                <w:tab w:val="left" w:pos="3605"/>
              </w:tabs>
            </w:pPr>
            <w:r>
              <w:t xml:space="preserve">Report is 700 </w:t>
            </w:r>
            <w:r w:rsidRPr="008277FC">
              <w:t>words in length.</w:t>
            </w:r>
          </w:p>
        </w:tc>
      </w:tr>
      <w:tr w:rsidR="00603BA3" w:rsidRPr="002219AD" w:rsidTr="00603BA3">
        <w:trPr>
          <w:trHeight w:val="370"/>
          <w:tblHeader/>
          <w:jc w:val="center"/>
        </w:trPr>
        <w:tc>
          <w:tcPr>
            <w:tcW w:w="10098"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603BA3" w:rsidRPr="002219AD" w:rsidRDefault="00603BA3" w:rsidP="00B673B3">
            <w:pPr>
              <w:tabs>
                <w:tab w:val="left" w:pos="3605"/>
              </w:tabs>
              <w:jc w:val="center"/>
              <w:rPr>
                <w:b/>
                <w:bCs/>
                <w:iCs/>
              </w:rPr>
            </w:pPr>
            <w:r w:rsidRPr="002219AD">
              <w:rPr>
                <w:b/>
                <w:bCs/>
                <w:iCs/>
              </w:rPr>
              <w:lastRenderedPageBreak/>
              <w:t>Organization</w:t>
            </w:r>
          </w:p>
        </w:tc>
      </w:tr>
      <w:tr w:rsidR="00603BA3" w:rsidRPr="002219AD" w:rsidTr="00603BA3">
        <w:trPr>
          <w:trHeight w:val="370"/>
          <w:tblHeader/>
          <w:jc w:val="center"/>
        </w:trPr>
        <w:tc>
          <w:tcPr>
            <w:tcW w:w="10098" w:type="dxa"/>
            <w:tcBorders>
              <w:top w:val="single" w:sz="4" w:space="0" w:color="808080"/>
              <w:left w:val="single" w:sz="4" w:space="0" w:color="808080"/>
              <w:bottom w:val="single" w:sz="4" w:space="0" w:color="808080"/>
              <w:right w:val="single" w:sz="4" w:space="0" w:color="808080"/>
            </w:tcBorders>
            <w:shd w:val="clear" w:color="auto" w:fill="auto"/>
            <w:vAlign w:val="center"/>
          </w:tcPr>
          <w:p w:rsidR="00603BA3" w:rsidRPr="002219AD" w:rsidRDefault="00603BA3" w:rsidP="00B673B3">
            <w:pPr>
              <w:tabs>
                <w:tab w:val="left" w:pos="3605"/>
              </w:tabs>
              <w:rPr>
                <w:bCs/>
                <w:iCs/>
              </w:rPr>
            </w:pPr>
            <w:r w:rsidRPr="002219AD">
              <w:rPr>
                <w:bCs/>
                <w:iCs/>
              </w:rPr>
              <w:t>The tone is appropriate to the content and assignment.</w:t>
            </w:r>
          </w:p>
        </w:tc>
      </w:tr>
      <w:tr w:rsidR="00603BA3" w:rsidRPr="002219AD" w:rsidTr="00603BA3">
        <w:trPr>
          <w:trHeight w:val="370"/>
          <w:tblHeader/>
          <w:jc w:val="center"/>
        </w:trPr>
        <w:tc>
          <w:tcPr>
            <w:tcW w:w="10098" w:type="dxa"/>
            <w:tcBorders>
              <w:top w:val="single" w:sz="4" w:space="0" w:color="808080"/>
              <w:left w:val="single" w:sz="4" w:space="0" w:color="808080"/>
              <w:bottom w:val="single" w:sz="4" w:space="0" w:color="808080"/>
              <w:right w:val="single" w:sz="4" w:space="0" w:color="808080"/>
            </w:tcBorders>
            <w:shd w:val="clear" w:color="auto" w:fill="auto"/>
            <w:vAlign w:val="center"/>
          </w:tcPr>
          <w:p w:rsidR="00603BA3" w:rsidRPr="002219AD" w:rsidRDefault="00603BA3" w:rsidP="00B673B3">
            <w:pPr>
              <w:tabs>
                <w:tab w:val="left" w:pos="3605"/>
              </w:tabs>
              <w:rPr>
                <w:bCs/>
                <w:iCs/>
              </w:rPr>
            </w:pPr>
            <w:r w:rsidRPr="002219AD">
              <w:rPr>
                <w:bCs/>
                <w:iCs/>
              </w:rPr>
              <w:t>The introduction provides a sufficient background on the topic and previews major points.</w:t>
            </w:r>
          </w:p>
        </w:tc>
      </w:tr>
      <w:tr w:rsidR="00603BA3" w:rsidRPr="002219AD" w:rsidTr="00603BA3">
        <w:trPr>
          <w:trHeight w:val="370"/>
          <w:tblHeader/>
          <w:jc w:val="center"/>
        </w:trPr>
        <w:tc>
          <w:tcPr>
            <w:tcW w:w="10098" w:type="dxa"/>
            <w:tcBorders>
              <w:top w:val="single" w:sz="4" w:space="0" w:color="808080"/>
              <w:left w:val="single" w:sz="4" w:space="0" w:color="808080"/>
              <w:bottom w:val="single" w:sz="4" w:space="0" w:color="808080"/>
              <w:right w:val="single" w:sz="4" w:space="0" w:color="808080"/>
            </w:tcBorders>
            <w:shd w:val="clear" w:color="auto" w:fill="auto"/>
            <w:vAlign w:val="center"/>
          </w:tcPr>
          <w:p w:rsidR="00603BA3" w:rsidRPr="002219AD" w:rsidRDefault="00603BA3" w:rsidP="00B673B3">
            <w:pPr>
              <w:tabs>
                <w:tab w:val="left" w:pos="3605"/>
              </w:tabs>
              <w:rPr>
                <w:bCs/>
                <w:iCs/>
              </w:rPr>
            </w:pPr>
            <w:r w:rsidRPr="002219AD">
              <w:rPr>
                <w:bCs/>
                <w:iCs/>
              </w:rPr>
              <w:t>Paragraph transitions are present, logical, and maintain the flow throughout the paper.</w:t>
            </w:r>
          </w:p>
        </w:tc>
      </w:tr>
      <w:tr w:rsidR="00603BA3" w:rsidRPr="002219AD" w:rsidTr="00603BA3">
        <w:trPr>
          <w:trHeight w:val="370"/>
          <w:tblHeader/>
          <w:jc w:val="center"/>
        </w:trPr>
        <w:tc>
          <w:tcPr>
            <w:tcW w:w="10098" w:type="dxa"/>
            <w:tcBorders>
              <w:top w:val="single" w:sz="4" w:space="0" w:color="808080"/>
              <w:left w:val="single" w:sz="4" w:space="0" w:color="808080"/>
              <w:bottom w:val="single" w:sz="4" w:space="0" w:color="808080"/>
              <w:right w:val="single" w:sz="4" w:space="0" w:color="808080"/>
            </w:tcBorders>
            <w:shd w:val="clear" w:color="auto" w:fill="auto"/>
            <w:vAlign w:val="center"/>
          </w:tcPr>
          <w:p w:rsidR="00603BA3" w:rsidRPr="002219AD" w:rsidRDefault="00603BA3" w:rsidP="00B673B3">
            <w:pPr>
              <w:tabs>
                <w:tab w:val="left" w:pos="3605"/>
              </w:tabs>
              <w:rPr>
                <w:bCs/>
                <w:iCs/>
              </w:rPr>
            </w:pPr>
            <w:r w:rsidRPr="002219AD">
              <w:rPr>
                <w:bCs/>
                <w:iCs/>
              </w:rPr>
              <w:t>The conclusion is logical, flows from the body of the paper, and reviews the major points.</w:t>
            </w:r>
          </w:p>
        </w:tc>
      </w:tr>
      <w:tr w:rsidR="00603BA3" w:rsidRPr="002219AD" w:rsidTr="00603BA3">
        <w:trPr>
          <w:trHeight w:val="370"/>
          <w:tblHeader/>
          <w:jc w:val="center"/>
        </w:trPr>
        <w:tc>
          <w:tcPr>
            <w:tcW w:w="10098"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603BA3" w:rsidRPr="002219AD" w:rsidRDefault="00603BA3" w:rsidP="00B673B3">
            <w:pPr>
              <w:tabs>
                <w:tab w:val="left" w:pos="3605"/>
              </w:tabs>
              <w:jc w:val="center"/>
              <w:rPr>
                <w:b/>
                <w:bCs/>
                <w:iCs/>
              </w:rPr>
            </w:pPr>
            <w:r w:rsidRPr="002219AD">
              <w:rPr>
                <w:b/>
                <w:bCs/>
                <w:iCs/>
              </w:rPr>
              <w:t>Mechanics</w:t>
            </w:r>
          </w:p>
        </w:tc>
      </w:tr>
      <w:tr w:rsidR="00603BA3" w:rsidRPr="002219AD" w:rsidTr="00603BA3">
        <w:trPr>
          <w:trHeight w:val="370"/>
          <w:tblHeader/>
          <w:jc w:val="center"/>
        </w:trPr>
        <w:tc>
          <w:tcPr>
            <w:tcW w:w="10098" w:type="dxa"/>
            <w:tcBorders>
              <w:top w:val="single" w:sz="4" w:space="0" w:color="808080"/>
              <w:left w:val="single" w:sz="4" w:space="0" w:color="808080"/>
              <w:bottom w:val="single" w:sz="4" w:space="0" w:color="808080"/>
              <w:right w:val="single" w:sz="4" w:space="0" w:color="808080"/>
            </w:tcBorders>
            <w:shd w:val="clear" w:color="auto" w:fill="auto"/>
            <w:vAlign w:val="center"/>
          </w:tcPr>
          <w:p w:rsidR="00603BA3" w:rsidRPr="002219AD" w:rsidRDefault="00603BA3" w:rsidP="00B673B3">
            <w:pPr>
              <w:tabs>
                <w:tab w:val="left" w:pos="3605"/>
              </w:tabs>
              <w:rPr>
                <w:bCs/>
                <w:iCs/>
              </w:rPr>
            </w:pPr>
            <w:r w:rsidRPr="002219AD">
              <w:rPr>
                <w:bCs/>
                <w:iCs/>
              </w:rPr>
              <w:t>The paper—including tables and graphs, headings, title page, and reference page—is consistent with APA formatting guidelines and meets course-level requirements.</w:t>
            </w:r>
          </w:p>
        </w:tc>
      </w:tr>
      <w:tr w:rsidR="00603BA3" w:rsidRPr="002219AD" w:rsidTr="00603BA3">
        <w:trPr>
          <w:trHeight w:val="370"/>
          <w:tblHeader/>
          <w:jc w:val="center"/>
        </w:trPr>
        <w:tc>
          <w:tcPr>
            <w:tcW w:w="10098" w:type="dxa"/>
            <w:tcBorders>
              <w:top w:val="single" w:sz="4" w:space="0" w:color="808080"/>
              <w:left w:val="single" w:sz="4" w:space="0" w:color="808080"/>
              <w:bottom w:val="single" w:sz="4" w:space="0" w:color="808080"/>
              <w:right w:val="single" w:sz="4" w:space="0" w:color="808080"/>
            </w:tcBorders>
            <w:shd w:val="clear" w:color="auto" w:fill="auto"/>
            <w:vAlign w:val="center"/>
          </w:tcPr>
          <w:p w:rsidR="00603BA3" w:rsidRPr="002219AD" w:rsidRDefault="00603BA3" w:rsidP="00B673B3">
            <w:pPr>
              <w:tabs>
                <w:tab w:val="left" w:pos="3605"/>
              </w:tabs>
              <w:rPr>
                <w:bCs/>
                <w:iCs/>
              </w:rPr>
            </w:pPr>
            <w:r w:rsidRPr="002219AD">
              <w:rPr>
                <w:bCs/>
                <w:iCs/>
              </w:rPr>
              <w:t>Intellectual property is recognized with in-text citations and a reference page.</w:t>
            </w:r>
          </w:p>
        </w:tc>
      </w:tr>
      <w:tr w:rsidR="00603BA3" w:rsidRPr="002219AD" w:rsidTr="00603BA3">
        <w:trPr>
          <w:trHeight w:val="370"/>
          <w:tblHeader/>
          <w:jc w:val="center"/>
        </w:trPr>
        <w:tc>
          <w:tcPr>
            <w:tcW w:w="10098" w:type="dxa"/>
            <w:tcBorders>
              <w:top w:val="single" w:sz="4" w:space="0" w:color="808080"/>
              <w:left w:val="single" w:sz="4" w:space="0" w:color="808080"/>
              <w:bottom w:val="single" w:sz="4" w:space="0" w:color="808080"/>
              <w:right w:val="single" w:sz="4" w:space="0" w:color="808080"/>
            </w:tcBorders>
            <w:shd w:val="clear" w:color="auto" w:fill="auto"/>
            <w:vAlign w:val="center"/>
          </w:tcPr>
          <w:p w:rsidR="00603BA3" w:rsidRPr="002219AD" w:rsidRDefault="00603BA3" w:rsidP="00B673B3">
            <w:pPr>
              <w:tabs>
                <w:tab w:val="left" w:pos="3605"/>
              </w:tabs>
              <w:rPr>
                <w:bCs/>
                <w:iCs/>
              </w:rPr>
            </w:pPr>
            <w:r w:rsidRPr="002219AD">
              <w:rPr>
                <w:bCs/>
                <w:iCs/>
              </w:rPr>
              <w:t>Sentences are complete, clear, and concise.</w:t>
            </w:r>
          </w:p>
        </w:tc>
      </w:tr>
      <w:tr w:rsidR="00603BA3" w:rsidRPr="002219AD" w:rsidTr="00603BA3">
        <w:trPr>
          <w:trHeight w:val="370"/>
          <w:tblHeader/>
          <w:jc w:val="center"/>
        </w:trPr>
        <w:tc>
          <w:tcPr>
            <w:tcW w:w="10098" w:type="dxa"/>
            <w:tcBorders>
              <w:top w:val="single" w:sz="4" w:space="0" w:color="808080"/>
              <w:left w:val="single" w:sz="4" w:space="0" w:color="808080"/>
              <w:bottom w:val="single" w:sz="4" w:space="0" w:color="808080"/>
              <w:right w:val="single" w:sz="4" w:space="0" w:color="808080"/>
            </w:tcBorders>
            <w:shd w:val="clear" w:color="auto" w:fill="auto"/>
            <w:vAlign w:val="center"/>
          </w:tcPr>
          <w:p w:rsidR="00603BA3" w:rsidRPr="002219AD" w:rsidRDefault="00603BA3" w:rsidP="00B673B3">
            <w:pPr>
              <w:tabs>
                <w:tab w:val="left" w:pos="3605"/>
              </w:tabs>
              <w:rPr>
                <w:bCs/>
                <w:iCs/>
              </w:rPr>
            </w:pPr>
            <w:r w:rsidRPr="002219AD">
              <w:rPr>
                <w:bCs/>
                <w:iCs/>
              </w:rPr>
              <w:t>Rules of grammar and usage are followed including spelling and punctuation.</w:t>
            </w:r>
          </w:p>
        </w:tc>
      </w:tr>
    </w:tbl>
    <w:p w:rsidR="004A1A25" w:rsidRDefault="004A1A25"/>
    <w:sectPr w:rsidR="004A1A25" w:rsidSect="00603B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B7DC1"/>
    <w:multiLevelType w:val="multilevel"/>
    <w:tmpl w:val="49B4F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BA3"/>
    <w:rsid w:val="002F2952"/>
    <w:rsid w:val="002F53E0"/>
    <w:rsid w:val="004A1A25"/>
    <w:rsid w:val="00603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1BF211-1140-47E7-82D1-550463AD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593447">
      <w:bodyDiv w:val="1"/>
      <w:marLeft w:val="0"/>
      <w:marRight w:val="0"/>
      <w:marTop w:val="0"/>
      <w:marBottom w:val="0"/>
      <w:divBdr>
        <w:top w:val="none" w:sz="0" w:space="0" w:color="auto"/>
        <w:left w:val="none" w:sz="0" w:space="0" w:color="auto"/>
        <w:bottom w:val="none" w:sz="0" w:space="0" w:color="auto"/>
        <w:right w:val="none" w:sz="0" w:space="0" w:color="auto"/>
      </w:divBdr>
      <w:divsChild>
        <w:div w:id="1384669676">
          <w:marLeft w:val="0"/>
          <w:marRight w:val="0"/>
          <w:marTop w:val="0"/>
          <w:marBottom w:val="0"/>
          <w:divBdr>
            <w:top w:val="none" w:sz="0" w:space="0" w:color="auto"/>
            <w:left w:val="none" w:sz="0" w:space="0" w:color="auto"/>
            <w:bottom w:val="none" w:sz="0" w:space="0" w:color="auto"/>
            <w:right w:val="none" w:sz="0" w:space="0" w:color="auto"/>
          </w:divBdr>
          <w:divsChild>
            <w:div w:id="44565940">
              <w:marLeft w:val="0"/>
              <w:marRight w:val="0"/>
              <w:marTop w:val="0"/>
              <w:marBottom w:val="0"/>
              <w:divBdr>
                <w:top w:val="none" w:sz="0" w:space="0" w:color="auto"/>
                <w:left w:val="none" w:sz="0" w:space="0" w:color="auto"/>
                <w:bottom w:val="none" w:sz="0" w:space="0" w:color="auto"/>
                <w:right w:val="none" w:sz="0" w:space="0" w:color="auto"/>
              </w:divBdr>
              <w:divsChild>
                <w:div w:id="4451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400</Words>
  <Characters>2286</Characters>
  <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2681</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