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7A" w:rsidRPr="001B2B34" w:rsidRDefault="009C3397">
      <w:pPr>
        <w:rPr>
          <w:rFonts w:ascii="Times New Roman" w:hAnsi="Times New Roman" w:cs="Times New Roman"/>
          <w:sz w:val="24"/>
          <w:szCs w:val="24"/>
        </w:rPr>
      </w:pPr>
      <w:r w:rsidRPr="001B2B34">
        <w:rPr>
          <w:rFonts w:ascii="Times New Roman" w:hAnsi="Times New Roman" w:cs="Times New Roman"/>
          <w:sz w:val="24"/>
          <w:szCs w:val="24"/>
        </w:rPr>
        <w:t>Final Examination</w:t>
      </w:r>
    </w:p>
    <w:p w:rsidR="009C3397" w:rsidRPr="001B2B34" w:rsidRDefault="009C3397">
      <w:pPr>
        <w:rPr>
          <w:rFonts w:ascii="Times New Roman" w:hAnsi="Times New Roman" w:cs="Times New Roman"/>
          <w:sz w:val="24"/>
          <w:szCs w:val="24"/>
        </w:rPr>
      </w:pPr>
      <w:r w:rsidRPr="001B2B34">
        <w:rPr>
          <w:rFonts w:ascii="Times New Roman" w:hAnsi="Times New Roman" w:cs="Times New Roman"/>
          <w:sz w:val="24"/>
          <w:szCs w:val="24"/>
        </w:rPr>
        <w:t>Legacies of the 1960s</w:t>
      </w:r>
    </w:p>
    <w:p w:rsidR="009C3397" w:rsidRPr="001B2B34" w:rsidRDefault="009C3397">
      <w:pPr>
        <w:rPr>
          <w:rFonts w:ascii="Times New Roman" w:hAnsi="Times New Roman" w:cs="Times New Roman"/>
          <w:sz w:val="24"/>
          <w:szCs w:val="24"/>
        </w:rPr>
      </w:pPr>
    </w:p>
    <w:p w:rsidR="009C3397" w:rsidRPr="001B2B34" w:rsidRDefault="009C3397">
      <w:pPr>
        <w:rPr>
          <w:rFonts w:ascii="Times New Roman" w:hAnsi="Times New Roman" w:cs="Times New Roman"/>
          <w:sz w:val="24"/>
          <w:szCs w:val="24"/>
        </w:rPr>
      </w:pPr>
      <w:r w:rsidRPr="001B2B34">
        <w:rPr>
          <w:rFonts w:ascii="Times New Roman" w:hAnsi="Times New Roman" w:cs="Times New Roman"/>
          <w:sz w:val="24"/>
          <w:szCs w:val="24"/>
        </w:rPr>
        <w:t xml:space="preserve">Instructions: Please answer </w:t>
      </w:r>
      <w:r w:rsidRPr="001B2B34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1B2B34"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:rsidR="009C3397" w:rsidRPr="001B2B34" w:rsidRDefault="009C3397" w:rsidP="009C3397">
      <w:pPr>
        <w:rPr>
          <w:rFonts w:ascii="Times New Roman" w:hAnsi="Times New Roman" w:cs="Times New Roman"/>
          <w:sz w:val="24"/>
          <w:szCs w:val="24"/>
        </w:rPr>
      </w:pPr>
    </w:p>
    <w:p w:rsidR="009C3397" w:rsidRPr="001B2B34" w:rsidRDefault="001B2B34" w:rsidP="009C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3397" w:rsidRPr="001B2B34">
        <w:rPr>
          <w:rFonts w:ascii="Times New Roman" w:hAnsi="Times New Roman" w:cs="Times New Roman"/>
          <w:sz w:val="24"/>
          <w:szCs w:val="24"/>
        </w:rPr>
        <w:t>Discuss the ways in which President Johnson’s deceptions about the Vietnam War and President Nixon</w:t>
      </w:r>
      <w:r>
        <w:rPr>
          <w:rFonts w:ascii="Times New Roman" w:hAnsi="Times New Roman" w:cs="Times New Roman"/>
          <w:sz w:val="24"/>
          <w:szCs w:val="24"/>
        </w:rPr>
        <w:t>’s lies about Watergate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led</w:t>
      </w:r>
      <w:r w:rsidR="009C3397" w:rsidRPr="001B2B34">
        <w:rPr>
          <w:rFonts w:ascii="Times New Roman" w:hAnsi="Times New Roman" w:cs="Times New Roman"/>
          <w:sz w:val="24"/>
          <w:szCs w:val="24"/>
        </w:rPr>
        <w:t xml:space="preserve"> to distrust of the presidency and of the American political system more generally.</w:t>
      </w:r>
    </w:p>
    <w:p w:rsidR="009C3397" w:rsidRPr="001B2B34" w:rsidRDefault="001B2B34" w:rsidP="009C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Discuss </w:t>
      </w:r>
      <w:r w:rsidR="009C3397" w:rsidRPr="001B2B34">
        <w:rPr>
          <w:rFonts w:ascii="Times New Roman" w:hAnsi="Times New Roman" w:cs="Times New Roman"/>
          <w:sz w:val="24"/>
          <w:szCs w:val="24"/>
        </w:rPr>
        <w:t xml:space="preserve">the various </w:t>
      </w:r>
      <w:r>
        <w:rPr>
          <w:rFonts w:ascii="Times New Roman" w:hAnsi="Times New Roman" w:cs="Times New Roman"/>
          <w:sz w:val="24"/>
          <w:szCs w:val="24"/>
        </w:rPr>
        <w:t xml:space="preserve">parallels among the </w:t>
      </w:r>
      <w:r w:rsidR="009C3397" w:rsidRPr="001B2B34">
        <w:rPr>
          <w:rFonts w:ascii="Times New Roman" w:hAnsi="Times New Roman" w:cs="Times New Roman"/>
          <w:sz w:val="24"/>
          <w:szCs w:val="24"/>
        </w:rPr>
        <w:t>“radical” stages of the civil rights movement, the women’s movement, the gay rights movement, and other, similar movements during the late 1960s and early 1970s.</w:t>
      </w:r>
    </w:p>
    <w:p w:rsidR="009C3397" w:rsidRPr="001B2B34" w:rsidRDefault="001B2B34" w:rsidP="009C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3397" w:rsidRPr="001B2B34">
        <w:rPr>
          <w:rFonts w:ascii="Times New Roman" w:hAnsi="Times New Roman" w:cs="Times New Roman"/>
          <w:sz w:val="24"/>
          <w:szCs w:val="24"/>
        </w:rPr>
        <w:t>In what ways did the excesses of the counterculture and the anti-war movement serve to strengthen a new conservative movement in American life and politics?</w:t>
      </w:r>
    </w:p>
    <w:p w:rsidR="009C3397" w:rsidRPr="001B2B34" w:rsidRDefault="001B2B34" w:rsidP="009C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3397" w:rsidRPr="001B2B34">
        <w:rPr>
          <w:rFonts w:ascii="Times New Roman" w:hAnsi="Times New Roman" w:cs="Times New Roman"/>
          <w:sz w:val="24"/>
          <w:szCs w:val="24"/>
        </w:rPr>
        <w:t>In what ways have changes in attitudes toward marriage, family, and sexuality perhaps been the most profound and longest lasting of the legacies of the 1960s?</w:t>
      </w:r>
    </w:p>
    <w:p w:rsidR="009C3397" w:rsidRPr="001B2B34" w:rsidRDefault="001B2B34" w:rsidP="009C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C3397" w:rsidRPr="001B2B34">
        <w:rPr>
          <w:rFonts w:ascii="Times New Roman" w:hAnsi="Times New Roman" w:cs="Times New Roman"/>
          <w:sz w:val="24"/>
          <w:szCs w:val="24"/>
        </w:rPr>
        <w:t>In what ways did the women’s movement charg</w:t>
      </w:r>
      <w:r w:rsidRPr="001B2B34">
        <w:rPr>
          <w:rFonts w:ascii="Times New Roman" w:hAnsi="Times New Roman" w:cs="Times New Roman"/>
          <w:sz w:val="24"/>
          <w:szCs w:val="24"/>
        </w:rPr>
        <w:t xml:space="preserve">e (and not change) the lives </w:t>
      </w:r>
      <w:r w:rsidR="009C3397" w:rsidRPr="001B2B34">
        <w:rPr>
          <w:rFonts w:ascii="Times New Roman" w:hAnsi="Times New Roman" w:cs="Times New Roman"/>
          <w:sz w:val="24"/>
          <w:szCs w:val="24"/>
        </w:rPr>
        <w:t>of women in American soc</w:t>
      </w:r>
      <w:r>
        <w:rPr>
          <w:rFonts w:ascii="Times New Roman" w:hAnsi="Times New Roman" w:cs="Times New Roman"/>
          <w:sz w:val="24"/>
          <w:szCs w:val="24"/>
        </w:rPr>
        <w:t>iety?</w:t>
      </w:r>
    </w:p>
    <w:p w:rsidR="009C3397" w:rsidRPr="001B2B34" w:rsidRDefault="001B2B34" w:rsidP="009C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C3397" w:rsidRPr="001B2B34">
        <w:rPr>
          <w:rFonts w:ascii="Times New Roman" w:hAnsi="Times New Roman" w:cs="Times New Roman"/>
          <w:sz w:val="24"/>
          <w:szCs w:val="24"/>
        </w:rPr>
        <w:t>In what ways did the civil rights movement change (or not change) the lives of African Americans?</w:t>
      </w:r>
    </w:p>
    <w:p w:rsidR="001B2B34" w:rsidRPr="001B2B34" w:rsidRDefault="001B2B34" w:rsidP="009C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B2B34">
        <w:rPr>
          <w:rFonts w:ascii="Times New Roman" w:hAnsi="Times New Roman" w:cs="Times New Roman"/>
          <w:sz w:val="24"/>
          <w:szCs w:val="24"/>
        </w:rPr>
        <w:t>Do you agree that what happened in the sixties represents another Civil War? Why or why not?</w:t>
      </w:r>
    </w:p>
    <w:p w:rsidR="001B2B34" w:rsidRPr="001B2B34" w:rsidRDefault="001B2B34" w:rsidP="009C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B2B34">
        <w:rPr>
          <w:rFonts w:ascii="Times New Roman" w:hAnsi="Times New Roman" w:cs="Times New Roman"/>
          <w:sz w:val="24"/>
          <w:szCs w:val="24"/>
        </w:rPr>
        <w:t>What did you learn about the sixties that surprised you?</w:t>
      </w:r>
    </w:p>
    <w:sectPr w:rsidR="001B2B34" w:rsidRPr="001B2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B2E32"/>
    <w:multiLevelType w:val="hybridMultilevel"/>
    <w:tmpl w:val="91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7"/>
    <w:rsid w:val="001B2B34"/>
    <w:rsid w:val="008A17E7"/>
    <w:rsid w:val="009C3397"/>
    <w:rsid w:val="00B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4C687-D3F7-4350-8653-B8ED79B4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178</Words>
  <Characters>1017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