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87" w:rsidRDefault="00425987" w:rsidP="00425987">
      <w:pPr>
        <w:pStyle w:val="BodyText"/>
        <w:jc w:val="center"/>
      </w:pPr>
      <w:r>
        <w:rPr>
          <w:rFonts w:ascii="Imperial BT" w:hAnsi="Imperial BT" w:cs="Imperial BT"/>
          <w:sz w:val="28"/>
          <w:szCs w:val="28"/>
        </w:rPr>
        <w:t>Tennessee State University</w:t>
      </w:r>
    </w:p>
    <w:p w:rsidR="00425987" w:rsidRDefault="00425987" w:rsidP="00425987">
      <w:pPr>
        <w:pStyle w:val="BodyText"/>
        <w:jc w:val="center"/>
      </w:pPr>
      <w:r>
        <w:rPr>
          <w:rFonts w:ascii="Imperial BT" w:hAnsi="Imperial BT" w:cs="Imperial BT"/>
        </w:rPr>
        <w:t>College of Business - Department of Accounting</w:t>
      </w:r>
    </w:p>
    <w:p w:rsidR="00425987" w:rsidRDefault="00B40748" w:rsidP="00425987">
      <w:pPr>
        <w:pStyle w:val="BodyText"/>
        <w:jc w:val="center"/>
      </w:pPr>
      <w:r>
        <w:rPr>
          <w:rFonts w:ascii="Imperial BT" w:hAnsi="Imperial BT" w:cs="Imperial BT"/>
        </w:rPr>
        <w:t>Summer Semester, 2017</w:t>
      </w:r>
    </w:p>
    <w:p w:rsidR="00425987" w:rsidRDefault="00425987" w:rsidP="00425987">
      <w:pPr>
        <w:pStyle w:val="BodyText"/>
      </w:pPr>
    </w:p>
    <w:p w:rsidR="00425987" w:rsidRDefault="00425987" w:rsidP="00425987">
      <w:pPr>
        <w:pStyle w:val="BodyText"/>
        <w:jc w:val="center"/>
      </w:pPr>
      <w:r>
        <w:rPr>
          <w:rFonts w:ascii="Imperial BT" w:hAnsi="Imperial BT" w:cs="Imperial BT"/>
        </w:rPr>
        <w:t>BLAW 3000 - 80</w:t>
      </w:r>
    </w:p>
    <w:p w:rsidR="00425987" w:rsidRDefault="00425987" w:rsidP="00425987">
      <w:pPr>
        <w:pStyle w:val="BodyText"/>
        <w:jc w:val="center"/>
      </w:pPr>
      <w:r>
        <w:rPr>
          <w:rFonts w:ascii="Imperial BT" w:hAnsi="Imperial BT" w:cs="Imperial BT"/>
          <w:b/>
          <w:bCs/>
        </w:rPr>
        <w:t>Legal Environment of Business</w:t>
      </w:r>
    </w:p>
    <w:p w:rsidR="00425987" w:rsidRDefault="00425987" w:rsidP="00425987">
      <w:pPr>
        <w:pStyle w:val="BodyText"/>
        <w:jc w:val="center"/>
        <w:rPr>
          <w:rFonts w:ascii="Imperial BT" w:hAnsi="Imperial BT" w:cs="Imperial BT"/>
        </w:rPr>
      </w:pPr>
      <w:r>
        <w:rPr>
          <w:rFonts w:ascii="Imperial BT" w:hAnsi="Imperial BT" w:cs="Imperial BT"/>
        </w:rPr>
        <w:t>Homework Assignment #</w:t>
      </w:r>
      <w:r w:rsidR="00571D37">
        <w:rPr>
          <w:rFonts w:ascii="Imperial BT" w:hAnsi="Imperial BT" w:cs="Imperial BT"/>
        </w:rPr>
        <w:t>4</w:t>
      </w:r>
    </w:p>
    <w:p w:rsidR="004144FA" w:rsidRDefault="004144FA"/>
    <w:p w:rsidR="00274391" w:rsidRDefault="00274391"/>
    <w:p w:rsidR="00872C67" w:rsidRDefault="001934EA" w:rsidP="00274391">
      <w:pPr>
        <w:widowControl w:val="0"/>
        <w:tabs>
          <w:tab w:val="left" w:pos="426"/>
        </w:tabs>
        <w:spacing w:line="276" w:lineRule="auto"/>
        <w:ind w:left="426" w:hanging="426"/>
        <w:rPr>
          <w:b/>
        </w:rPr>
      </w:pPr>
      <w:r>
        <w:rPr>
          <w:b/>
        </w:rPr>
        <w:t>Conflicts and Negotiations</w:t>
      </w:r>
    </w:p>
    <w:p w:rsidR="00872C67" w:rsidRDefault="00872C67" w:rsidP="00274391">
      <w:pPr>
        <w:widowControl w:val="0"/>
        <w:tabs>
          <w:tab w:val="left" w:pos="426"/>
        </w:tabs>
        <w:spacing w:line="276" w:lineRule="auto"/>
        <w:ind w:left="426" w:hanging="426"/>
        <w:rPr>
          <w:b/>
        </w:rPr>
      </w:pPr>
      <w:bookmarkStart w:id="0" w:name="_GoBack"/>
      <w:bookmarkEnd w:id="0"/>
    </w:p>
    <w:p w:rsidR="00274391" w:rsidRPr="00E2296C" w:rsidRDefault="00872C67" w:rsidP="00EE1525">
      <w:pPr>
        <w:widowControl w:val="0"/>
        <w:tabs>
          <w:tab w:val="left" w:pos="426"/>
        </w:tabs>
        <w:spacing w:line="276" w:lineRule="auto"/>
        <w:ind w:left="426" w:hanging="426"/>
      </w:pPr>
      <w:r>
        <w:rPr>
          <w:b/>
        </w:rPr>
        <w:t>1</w:t>
      </w:r>
      <w:r w:rsidR="00274391" w:rsidRPr="00274391">
        <w:rPr>
          <w:b/>
        </w:rPr>
        <w:t>.</w:t>
      </w:r>
      <w:r w:rsidR="00274391" w:rsidRPr="00274391">
        <w:rPr>
          <w:b/>
        </w:rPr>
        <w:tab/>
      </w:r>
      <w:r w:rsidR="001934EA">
        <w:rPr>
          <w:b/>
          <w:i/>
          <w:iCs/>
        </w:rPr>
        <w:t>Conflicts and Disputes</w:t>
      </w:r>
    </w:p>
    <w:p w:rsidR="00571D37" w:rsidRDefault="001934EA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  <w:r>
        <w:rPr>
          <w:b/>
        </w:rPr>
        <w:t xml:space="preserve">What are the distinguishing characteristics of a conflict versus a dispute? </w:t>
      </w:r>
      <w:r w:rsidR="00872C67">
        <w:rPr>
          <w:b/>
        </w:rPr>
        <w:t xml:space="preserve"> </w:t>
      </w:r>
    </w:p>
    <w:p w:rsidR="00571D37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  <w:r>
        <w:rPr>
          <w:rFonts w:eastAsia="Times New Roman"/>
          <w:szCs w:val="20"/>
          <w:lang w:eastAsia="en-US"/>
        </w:rPr>
        <w:t xml:space="preserve"> </w:t>
      </w: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0F4E28" w:rsidRPr="00571D37" w:rsidRDefault="000F4E28" w:rsidP="00571D37">
      <w:pPr>
        <w:widowControl w:val="0"/>
        <w:spacing w:line="276" w:lineRule="auto"/>
        <w:ind w:left="567"/>
        <w:rPr>
          <w:rFonts w:eastAsia="Times New Roman"/>
          <w:szCs w:val="20"/>
          <w:lang w:eastAsia="en-US"/>
        </w:rPr>
      </w:pPr>
    </w:p>
    <w:p w:rsidR="00274391" w:rsidRPr="00274391" w:rsidRDefault="00274391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274391" w:rsidRPr="00E2296C" w:rsidRDefault="001D472C" w:rsidP="00EE1525">
      <w:pPr>
        <w:widowControl w:val="0"/>
        <w:tabs>
          <w:tab w:val="left" w:pos="426"/>
        </w:tabs>
        <w:spacing w:line="276" w:lineRule="auto"/>
        <w:ind w:left="426" w:hanging="426"/>
      </w:pPr>
      <w:r>
        <w:rPr>
          <w:b/>
        </w:rPr>
        <w:t>2</w:t>
      </w:r>
      <w:r w:rsidR="00274391" w:rsidRPr="00274391">
        <w:rPr>
          <w:b/>
        </w:rPr>
        <w:t>.</w:t>
      </w:r>
      <w:r w:rsidR="00274391" w:rsidRPr="00274391">
        <w:rPr>
          <w:b/>
        </w:rPr>
        <w:tab/>
      </w:r>
      <w:r>
        <w:rPr>
          <w:b/>
          <w:i/>
          <w:iCs/>
        </w:rPr>
        <w:t>S</w:t>
      </w:r>
      <w:r w:rsidR="00571D37">
        <w:rPr>
          <w:b/>
          <w:i/>
          <w:iCs/>
        </w:rPr>
        <w:t xml:space="preserve">tyles and Methods of Negotiation </w:t>
      </w:r>
      <w:r>
        <w:rPr>
          <w:b/>
          <w:i/>
          <w:iCs/>
        </w:rPr>
        <w:t xml:space="preserve"> </w:t>
      </w:r>
    </w:p>
    <w:p w:rsidR="00571D37" w:rsidRDefault="00571D37" w:rsidP="00571D37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  <w:r>
        <w:rPr>
          <w:b/>
        </w:rPr>
        <w:tab/>
        <w:t>List the five instinctive responses used in negotiation and describe how each of these applies you.</w:t>
      </w:r>
    </w:p>
    <w:p w:rsidR="00571D37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0F4E28" w:rsidRPr="00571D37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</w:p>
    <w:p w:rsidR="001D472C" w:rsidRPr="00E2296C" w:rsidRDefault="001D472C" w:rsidP="00EE1525">
      <w:pPr>
        <w:widowControl w:val="0"/>
        <w:tabs>
          <w:tab w:val="left" w:pos="426"/>
        </w:tabs>
        <w:spacing w:line="276" w:lineRule="auto"/>
        <w:ind w:left="426" w:hanging="426"/>
      </w:pPr>
      <w:r>
        <w:rPr>
          <w:b/>
        </w:rPr>
        <w:lastRenderedPageBreak/>
        <w:t>3</w:t>
      </w:r>
      <w:r w:rsidRPr="00274391">
        <w:rPr>
          <w:b/>
        </w:rPr>
        <w:t>.</w:t>
      </w:r>
      <w:r w:rsidRPr="00274391">
        <w:rPr>
          <w:b/>
        </w:rPr>
        <w:tab/>
      </w:r>
      <w:r>
        <w:rPr>
          <w:b/>
          <w:i/>
          <w:iCs/>
        </w:rPr>
        <w:t>P</w:t>
      </w:r>
      <w:r w:rsidR="00571D37">
        <w:rPr>
          <w:b/>
          <w:i/>
          <w:iCs/>
        </w:rPr>
        <w:t>ositional Negotiation</w:t>
      </w:r>
      <w:r>
        <w:rPr>
          <w:b/>
          <w:i/>
          <w:iCs/>
        </w:rPr>
        <w:t xml:space="preserve"> </w:t>
      </w:r>
    </w:p>
    <w:p w:rsidR="00571D37" w:rsidRDefault="00571D37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  <w:r>
        <w:rPr>
          <w:b/>
        </w:rPr>
        <w:t>In business disputes, what two items are most likely to dominate a position-based negotiation?</w:t>
      </w:r>
    </w:p>
    <w:p w:rsidR="00571D37" w:rsidRPr="00571D37" w:rsidRDefault="000F4E28" w:rsidP="00571D37">
      <w:pPr>
        <w:widowControl w:val="0"/>
        <w:spacing w:line="276" w:lineRule="auto"/>
        <w:ind w:left="567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:rsidR="003245CB" w:rsidRDefault="003245CB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  <w:r>
        <w:rPr>
          <w:b/>
        </w:rPr>
        <w:tab/>
      </w:r>
    </w:p>
    <w:p w:rsidR="000F4E28" w:rsidRDefault="000F4E28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0F4E28" w:rsidRDefault="000F4E28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0F4E28" w:rsidRDefault="000F4E28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0F4E28" w:rsidRDefault="000F4E28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0F4E28" w:rsidRDefault="000F4E28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0F4E28" w:rsidRDefault="000F4E28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0F4E28" w:rsidRDefault="000F4E28" w:rsidP="00274391">
      <w:pPr>
        <w:widowControl w:val="0"/>
        <w:tabs>
          <w:tab w:val="left" w:pos="993"/>
        </w:tabs>
        <w:spacing w:line="276" w:lineRule="auto"/>
        <w:ind w:left="993" w:hanging="426"/>
        <w:rPr>
          <w:b/>
        </w:rPr>
      </w:pPr>
    </w:p>
    <w:p w:rsidR="00981918" w:rsidRDefault="003245CB" w:rsidP="00BE65D6">
      <w:pPr>
        <w:widowControl w:val="0"/>
        <w:tabs>
          <w:tab w:val="left" w:pos="426"/>
        </w:tabs>
        <w:spacing w:line="276" w:lineRule="auto"/>
        <w:ind w:left="426" w:hanging="426"/>
        <w:rPr>
          <w:b/>
          <w:i/>
          <w:iCs/>
        </w:rPr>
      </w:pPr>
      <w:r>
        <w:rPr>
          <w:b/>
        </w:rPr>
        <w:t>4</w:t>
      </w:r>
      <w:r w:rsidRPr="00274391">
        <w:rPr>
          <w:b/>
        </w:rPr>
        <w:t>.</w:t>
      </w:r>
      <w:r w:rsidRPr="00274391">
        <w:rPr>
          <w:b/>
        </w:rPr>
        <w:tab/>
      </w:r>
      <w:r w:rsidR="00981918">
        <w:rPr>
          <w:b/>
          <w:i/>
          <w:iCs/>
        </w:rPr>
        <w:t>Principled Negotiation</w:t>
      </w:r>
    </w:p>
    <w:p w:rsidR="00981918" w:rsidRDefault="00981918" w:rsidP="00981918">
      <w:pPr>
        <w:widowControl w:val="0"/>
        <w:tabs>
          <w:tab w:val="left" w:pos="993"/>
        </w:tabs>
        <w:spacing w:line="276" w:lineRule="auto"/>
        <w:ind w:left="852" w:hanging="426"/>
        <w:rPr>
          <w:b/>
        </w:rPr>
      </w:pPr>
      <w:r>
        <w:rPr>
          <w:b/>
        </w:rPr>
        <w:t>a. Summarize the seven elements of principled, interest-based negotiations presented in the textbook.</w:t>
      </w:r>
    </w:p>
    <w:p w:rsidR="00981918" w:rsidRDefault="00981918" w:rsidP="000F4E28">
      <w:pPr>
        <w:widowControl w:val="0"/>
        <w:tabs>
          <w:tab w:val="left" w:pos="993"/>
        </w:tabs>
        <w:spacing w:line="276" w:lineRule="auto"/>
        <w:ind w:left="426" w:hanging="426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 w:rsidR="000F4E28">
        <w:rPr>
          <w:rFonts w:eastAsia="Times New Roman"/>
          <w:lang w:eastAsia="en-US"/>
        </w:rPr>
        <w:t xml:space="preserve"> </w:t>
      </w:r>
    </w:p>
    <w:p w:rsidR="000F4E28" w:rsidRDefault="000F4E28" w:rsidP="000F4E28">
      <w:pPr>
        <w:widowControl w:val="0"/>
        <w:tabs>
          <w:tab w:val="left" w:pos="993"/>
        </w:tabs>
        <w:spacing w:line="276" w:lineRule="auto"/>
        <w:ind w:left="426" w:hanging="426"/>
        <w:rPr>
          <w:rFonts w:eastAsia="Times New Roman"/>
          <w:lang w:eastAsia="en-US"/>
        </w:rPr>
      </w:pPr>
    </w:p>
    <w:p w:rsidR="000F4E28" w:rsidRDefault="000F4E28" w:rsidP="000F4E28">
      <w:pPr>
        <w:widowControl w:val="0"/>
        <w:tabs>
          <w:tab w:val="left" w:pos="993"/>
        </w:tabs>
        <w:spacing w:line="276" w:lineRule="auto"/>
        <w:ind w:left="426" w:hanging="426"/>
        <w:rPr>
          <w:rFonts w:eastAsia="Times New Roman"/>
          <w:lang w:eastAsia="en-US"/>
        </w:rPr>
      </w:pPr>
    </w:p>
    <w:p w:rsidR="000F4E28" w:rsidRDefault="000F4E28" w:rsidP="000F4E28">
      <w:pPr>
        <w:widowControl w:val="0"/>
        <w:tabs>
          <w:tab w:val="left" w:pos="993"/>
        </w:tabs>
        <w:spacing w:line="276" w:lineRule="auto"/>
        <w:ind w:left="426" w:hanging="426"/>
        <w:rPr>
          <w:rFonts w:eastAsia="Times New Roman"/>
          <w:lang w:eastAsia="en-US"/>
        </w:rPr>
      </w:pPr>
    </w:p>
    <w:p w:rsidR="000F4E28" w:rsidRDefault="000F4E28" w:rsidP="000F4E28">
      <w:pPr>
        <w:widowControl w:val="0"/>
        <w:tabs>
          <w:tab w:val="left" w:pos="993"/>
        </w:tabs>
        <w:spacing w:line="276" w:lineRule="auto"/>
        <w:ind w:left="426" w:hanging="426"/>
        <w:rPr>
          <w:rFonts w:eastAsia="Times New Roman"/>
          <w:lang w:eastAsia="en-US"/>
        </w:rPr>
      </w:pPr>
    </w:p>
    <w:p w:rsidR="000F4E28" w:rsidRDefault="000F4E28" w:rsidP="000F4E28">
      <w:pPr>
        <w:widowControl w:val="0"/>
        <w:tabs>
          <w:tab w:val="left" w:pos="993"/>
        </w:tabs>
        <w:spacing w:line="276" w:lineRule="auto"/>
        <w:ind w:left="426" w:hanging="426"/>
        <w:rPr>
          <w:rFonts w:eastAsia="Times New Roman"/>
          <w:lang w:eastAsia="en-US"/>
        </w:rPr>
      </w:pPr>
    </w:p>
    <w:p w:rsidR="000F4E28" w:rsidRDefault="000F4E28" w:rsidP="000F4E28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</w:p>
    <w:p w:rsidR="00981918" w:rsidRDefault="00981918" w:rsidP="00981918">
      <w:pPr>
        <w:widowControl w:val="0"/>
        <w:tabs>
          <w:tab w:val="left" w:pos="993"/>
        </w:tabs>
        <w:spacing w:line="276" w:lineRule="auto"/>
        <w:ind w:left="852" w:hanging="426"/>
        <w:rPr>
          <w:b/>
        </w:rPr>
      </w:pPr>
      <w:r>
        <w:rPr>
          <w:b/>
        </w:rPr>
        <w:t>b. How does focusing on these elements assist the negotiation process?</w:t>
      </w:r>
    </w:p>
    <w:p w:rsidR="00981918" w:rsidRDefault="00015797" w:rsidP="000F4E28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  <w:r>
        <w:rPr>
          <w:rFonts w:eastAsia="Times New Roman"/>
          <w:lang w:eastAsia="en-US"/>
        </w:rPr>
        <w:tab/>
      </w:r>
      <w:r w:rsidR="000F4E28">
        <w:rPr>
          <w:rFonts w:eastAsia="Times New Roman"/>
          <w:lang w:eastAsia="en-US"/>
        </w:rPr>
        <w:t xml:space="preserve"> </w:t>
      </w:r>
    </w:p>
    <w:p w:rsidR="003245CB" w:rsidRDefault="003245CB" w:rsidP="003245CB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</w:p>
    <w:p w:rsidR="000F4E28" w:rsidRDefault="000F4E28" w:rsidP="003245CB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</w:p>
    <w:p w:rsidR="000F4E28" w:rsidRDefault="000F4E28" w:rsidP="003245CB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</w:p>
    <w:p w:rsidR="000F4E28" w:rsidRDefault="000F4E28" w:rsidP="003245CB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</w:p>
    <w:p w:rsidR="000F4E28" w:rsidRDefault="000F4E28" w:rsidP="00BE65D6">
      <w:pPr>
        <w:widowControl w:val="0"/>
        <w:tabs>
          <w:tab w:val="left" w:pos="426"/>
        </w:tabs>
        <w:spacing w:line="276" w:lineRule="auto"/>
        <w:ind w:left="426" w:hanging="426"/>
        <w:rPr>
          <w:b/>
        </w:rPr>
      </w:pPr>
    </w:p>
    <w:p w:rsidR="000F4E28" w:rsidRDefault="000F4E28" w:rsidP="00BE65D6">
      <w:pPr>
        <w:widowControl w:val="0"/>
        <w:tabs>
          <w:tab w:val="left" w:pos="426"/>
        </w:tabs>
        <w:spacing w:line="276" w:lineRule="auto"/>
        <w:ind w:left="426" w:hanging="426"/>
        <w:rPr>
          <w:b/>
        </w:rPr>
      </w:pPr>
    </w:p>
    <w:p w:rsidR="000F4E28" w:rsidRDefault="000F4E28" w:rsidP="00BE65D6">
      <w:pPr>
        <w:widowControl w:val="0"/>
        <w:tabs>
          <w:tab w:val="left" w:pos="426"/>
        </w:tabs>
        <w:spacing w:line="276" w:lineRule="auto"/>
        <w:ind w:left="426" w:hanging="426"/>
        <w:rPr>
          <w:b/>
        </w:rPr>
      </w:pPr>
    </w:p>
    <w:p w:rsidR="003245CB" w:rsidRPr="00E2296C" w:rsidRDefault="003245CB" w:rsidP="00BE65D6">
      <w:pPr>
        <w:widowControl w:val="0"/>
        <w:tabs>
          <w:tab w:val="left" w:pos="426"/>
        </w:tabs>
        <w:spacing w:line="276" w:lineRule="auto"/>
        <w:ind w:left="426" w:hanging="426"/>
      </w:pPr>
      <w:r>
        <w:rPr>
          <w:b/>
        </w:rPr>
        <w:t>5</w:t>
      </w:r>
      <w:r w:rsidRPr="00274391">
        <w:rPr>
          <w:b/>
        </w:rPr>
        <w:t>.</w:t>
      </w:r>
      <w:r w:rsidRPr="00274391">
        <w:rPr>
          <w:b/>
        </w:rPr>
        <w:tab/>
      </w:r>
      <w:r w:rsidR="00981918">
        <w:rPr>
          <w:b/>
          <w:i/>
          <w:iCs/>
        </w:rPr>
        <w:t>Range of Options</w:t>
      </w:r>
      <w:r>
        <w:rPr>
          <w:b/>
          <w:i/>
          <w:iCs/>
        </w:rPr>
        <w:t xml:space="preserve">  </w:t>
      </w:r>
    </w:p>
    <w:p w:rsidR="00981918" w:rsidRDefault="003245CB" w:rsidP="003245CB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  <w:r>
        <w:rPr>
          <w:b/>
        </w:rPr>
        <w:tab/>
      </w:r>
      <w:r w:rsidR="00981918">
        <w:rPr>
          <w:b/>
        </w:rPr>
        <w:t>What are the various items along the spectrum of ADR systems between Litigation and negotiated settlements?</w:t>
      </w:r>
    </w:p>
    <w:p w:rsidR="00015797" w:rsidRDefault="000F4E28" w:rsidP="00015797">
      <w:pPr>
        <w:widowControl w:val="0"/>
        <w:spacing w:line="276" w:lineRule="auto"/>
        <w:ind w:left="426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:rsidR="000F4E28" w:rsidRDefault="000F4E28" w:rsidP="00015797">
      <w:pPr>
        <w:widowControl w:val="0"/>
        <w:spacing w:line="276" w:lineRule="auto"/>
        <w:ind w:left="426"/>
        <w:rPr>
          <w:rFonts w:eastAsia="Times New Roman"/>
          <w:lang w:eastAsia="en-US"/>
        </w:rPr>
      </w:pPr>
    </w:p>
    <w:p w:rsidR="000F4E28" w:rsidRDefault="000F4E28" w:rsidP="00015797">
      <w:pPr>
        <w:widowControl w:val="0"/>
        <w:spacing w:line="276" w:lineRule="auto"/>
        <w:ind w:left="426"/>
        <w:rPr>
          <w:rFonts w:eastAsia="Times New Roman"/>
          <w:lang w:eastAsia="en-US"/>
        </w:rPr>
      </w:pPr>
    </w:p>
    <w:p w:rsidR="000F4E28" w:rsidRDefault="000F4E28" w:rsidP="00015797">
      <w:pPr>
        <w:widowControl w:val="0"/>
        <w:spacing w:line="276" w:lineRule="auto"/>
        <w:ind w:left="426"/>
        <w:rPr>
          <w:rFonts w:eastAsia="Times New Roman"/>
          <w:lang w:eastAsia="en-US"/>
        </w:rPr>
      </w:pPr>
    </w:p>
    <w:p w:rsidR="000F4E28" w:rsidRDefault="000F4E28" w:rsidP="00015797">
      <w:pPr>
        <w:widowControl w:val="0"/>
        <w:spacing w:line="276" w:lineRule="auto"/>
        <w:ind w:left="426"/>
        <w:rPr>
          <w:rFonts w:eastAsia="Times New Roman"/>
          <w:lang w:eastAsia="en-US"/>
        </w:rPr>
      </w:pPr>
    </w:p>
    <w:p w:rsidR="000F4E28" w:rsidRDefault="000F4E28" w:rsidP="00015797">
      <w:pPr>
        <w:widowControl w:val="0"/>
        <w:spacing w:line="276" w:lineRule="auto"/>
        <w:ind w:left="426"/>
        <w:rPr>
          <w:rFonts w:eastAsia="Times New Roman"/>
          <w:lang w:eastAsia="en-US"/>
        </w:rPr>
      </w:pPr>
    </w:p>
    <w:p w:rsidR="003245CB" w:rsidRPr="00E2296C" w:rsidRDefault="003245CB" w:rsidP="00BE65D6">
      <w:pPr>
        <w:widowControl w:val="0"/>
        <w:tabs>
          <w:tab w:val="left" w:pos="426"/>
        </w:tabs>
        <w:spacing w:line="276" w:lineRule="auto"/>
        <w:ind w:left="426" w:hanging="426"/>
      </w:pPr>
      <w:r>
        <w:rPr>
          <w:b/>
        </w:rPr>
        <w:lastRenderedPageBreak/>
        <w:t>6</w:t>
      </w:r>
      <w:r w:rsidRPr="00274391">
        <w:rPr>
          <w:b/>
        </w:rPr>
        <w:t>.</w:t>
      </w:r>
      <w:r w:rsidRPr="00274391">
        <w:rPr>
          <w:b/>
        </w:rPr>
        <w:tab/>
      </w:r>
      <w:r>
        <w:rPr>
          <w:b/>
          <w:i/>
          <w:iCs/>
        </w:rPr>
        <w:t>S</w:t>
      </w:r>
      <w:r w:rsidR="00015797">
        <w:rPr>
          <w:b/>
          <w:i/>
          <w:iCs/>
        </w:rPr>
        <w:t>ettlements</w:t>
      </w:r>
      <w:r>
        <w:rPr>
          <w:b/>
          <w:i/>
          <w:iCs/>
        </w:rPr>
        <w:t xml:space="preserve">  </w:t>
      </w:r>
    </w:p>
    <w:p w:rsidR="00015797" w:rsidRDefault="003245CB" w:rsidP="003245CB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  <w:r>
        <w:rPr>
          <w:b/>
        </w:rPr>
        <w:tab/>
      </w:r>
      <w:r w:rsidR="00015797">
        <w:rPr>
          <w:b/>
        </w:rPr>
        <w:t>Why do businesses have incentives to settle disputes rather than relying on jury verdicts in the litigation process?</w:t>
      </w:r>
    </w:p>
    <w:p w:rsidR="00015797" w:rsidRPr="00015797" w:rsidRDefault="000F4E28" w:rsidP="00015797">
      <w:pPr>
        <w:widowControl w:val="0"/>
        <w:spacing w:line="276" w:lineRule="auto"/>
        <w:ind w:left="426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</w:p>
    <w:p w:rsidR="00015797" w:rsidRDefault="00015797" w:rsidP="00015797">
      <w:pPr>
        <w:widowControl w:val="0"/>
        <w:tabs>
          <w:tab w:val="left" w:pos="993"/>
        </w:tabs>
        <w:spacing w:line="276" w:lineRule="auto"/>
        <w:ind w:left="852" w:hanging="426"/>
        <w:rPr>
          <w:b/>
        </w:rPr>
      </w:pPr>
    </w:p>
    <w:p w:rsidR="00015797" w:rsidRDefault="00015797" w:rsidP="003245CB">
      <w:pPr>
        <w:widowControl w:val="0"/>
        <w:tabs>
          <w:tab w:val="left" w:pos="993"/>
        </w:tabs>
        <w:spacing w:line="276" w:lineRule="auto"/>
        <w:ind w:left="426" w:hanging="426"/>
        <w:rPr>
          <w:b/>
        </w:rPr>
      </w:pPr>
    </w:p>
    <w:sectPr w:rsidR="00015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mperial B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91"/>
    <w:rsid w:val="00015797"/>
    <w:rsid w:val="000A227A"/>
    <w:rsid w:val="000F4E28"/>
    <w:rsid w:val="0012480B"/>
    <w:rsid w:val="001934EA"/>
    <w:rsid w:val="001D472C"/>
    <w:rsid w:val="00274391"/>
    <w:rsid w:val="003245CB"/>
    <w:rsid w:val="003E3BD5"/>
    <w:rsid w:val="004144FA"/>
    <w:rsid w:val="00425987"/>
    <w:rsid w:val="00455E56"/>
    <w:rsid w:val="00550FB2"/>
    <w:rsid w:val="00571D37"/>
    <w:rsid w:val="00872C67"/>
    <w:rsid w:val="008B1622"/>
    <w:rsid w:val="00981918"/>
    <w:rsid w:val="009C65A9"/>
    <w:rsid w:val="00B161BF"/>
    <w:rsid w:val="00B40748"/>
    <w:rsid w:val="00BE65D6"/>
    <w:rsid w:val="00D573EE"/>
    <w:rsid w:val="00E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9C2678-6651-4C08-8229-DE6B8E01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9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"/>
    <w:basedOn w:val="Normal"/>
    <w:link w:val="BodyTextChar1"/>
    <w:rsid w:val="00425987"/>
    <w:pPr>
      <w:autoSpaceDE w:val="0"/>
      <w:autoSpaceDN w:val="0"/>
      <w:adjustRightInd w:val="0"/>
    </w:pPr>
    <w:rPr>
      <w:rFonts w:eastAsia="Times New Roman"/>
      <w:color w:val="000000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425987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Char1">
    <w:name w:val="Body Text Char1"/>
    <w:aliases w:val="Body Text Char Char Char"/>
    <w:link w:val="BodyText"/>
    <w:rsid w:val="0042598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CF8E-A7A0-4264-829D-937E2564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SBShanklin</dc:creator>
  <cp:lastModifiedBy>HP</cp:lastModifiedBy>
  <cp:revision>2</cp:revision>
  <cp:lastPrinted>2016-06-14T20:25:00Z</cp:lastPrinted>
  <dcterms:created xsi:type="dcterms:W3CDTF">2017-06-25T22:17:00Z</dcterms:created>
  <dcterms:modified xsi:type="dcterms:W3CDTF">2017-06-25T22:17:00Z</dcterms:modified>
</cp:coreProperties>
</file>