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5A" w:rsidRPr="0096125A" w:rsidRDefault="0096125A" w:rsidP="0096125A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b/>
          <w:color w:val="2D3B45"/>
          <w:sz w:val="21"/>
          <w:szCs w:val="21"/>
        </w:rPr>
      </w:pPr>
      <w:r w:rsidRPr="0096125A">
        <w:rPr>
          <w:rFonts w:ascii="Helvetica" w:hAnsi="Helvetica" w:cs="Helvetica"/>
          <w:b/>
          <w:color w:val="2D3B45"/>
          <w:sz w:val="21"/>
          <w:szCs w:val="21"/>
        </w:rPr>
        <w:t>Discussion question:</w:t>
      </w:r>
    </w:p>
    <w:p w:rsidR="0096125A" w:rsidRDefault="0096125A" w:rsidP="0096125A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What are some of the ways we can create strategic alliances? How is this a win for SCM?</w:t>
      </w:r>
    </w:p>
    <w:p w:rsidR="0096125A" w:rsidRDefault="0096125A" w:rsidP="0096125A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96125A" w:rsidRDefault="0096125A" w:rsidP="0096125A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  <w:bookmarkStart w:id="0" w:name="_GoBack"/>
      <w:bookmarkEnd w:id="0"/>
    </w:p>
    <w:p w:rsidR="0096125A" w:rsidRDefault="0096125A" w:rsidP="0096125A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96125A" w:rsidRDefault="0096125A" w:rsidP="0096125A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96125A" w:rsidRDefault="0096125A" w:rsidP="0096125A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96125A" w:rsidRDefault="0096125A" w:rsidP="0096125A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96125A" w:rsidRDefault="0096125A" w:rsidP="0096125A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96125A" w:rsidRDefault="0096125A" w:rsidP="0096125A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52798F" w:rsidRDefault="0052798F"/>
    <w:sectPr w:rsidR="0052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5A"/>
    <w:rsid w:val="00116364"/>
    <w:rsid w:val="0052798F"/>
    <w:rsid w:val="0096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0B51"/>
  <w15:chartTrackingRefBased/>
  <w15:docId w15:val="{6950039E-5CA0-4392-ACED-9C745FD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5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C7CDD1"/>
            <w:bottom w:val="none" w:sz="0" w:space="0" w:color="auto"/>
            <w:right w:val="single" w:sz="6" w:space="9" w:color="C7CDD1"/>
          </w:divBdr>
          <w:divsChild>
            <w:div w:id="1887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101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