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FA" w:rsidRDefault="00446FA8">
      <w:r>
        <w:rPr>
          <w:rFonts w:eastAsia="Times New Roman" w:cs="Times New Roman"/>
        </w:rPr>
        <w:t>Identify three companies that operate internationally and explore the possible sources of political risk for each of those firms, given the countries in which they have a presence. Develop a 5–7 slide presentation outlining the risk and your recommendations to the company executives for how these companies should manage these political risks.</w:t>
      </w:r>
      <w:bookmarkStart w:id="0" w:name="_GoBack"/>
      <w:bookmarkEnd w:id="0"/>
    </w:p>
    <w:sectPr w:rsidR="007A56FA" w:rsidSect="00DC60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A8"/>
    <w:rsid w:val="00446FA8"/>
    <w:rsid w:val="007A56FA"/>
    <w:rsid w:val="00D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283A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51</Words>
  <Characters>294</Characters>
  <Application/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