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4A1" w:rsidRPr="004E0E64" w:rsidRDefault="005214A1" w:rsidP="004E0E64">
      <w:pPr>
        <w:spacing w:line="480" w:lineRule="auto"/>
        <w:jc w:val="center"/>
        <w:rPr>
          <w:rFonts w:ascii="Times New Roman" w:hAnsi="Times New Roman" w:cs="Times New Roman"/>
          <w:sz w:val="24"/>
          <w:szCs w:val="24"/>
        </w:rPr>
      </w:pPr>
    </w:p>
    <w:p w:rsidR="005214A1" w:rsidRPr="004E0E64" w:rsidRDefault="005214A1" w:rsidP="004E0E64">
      <w:pPr>
        <w:spacing w:line="480" w:lineRule="auto"/>
        <w:jc w:val="center"/>
        <w:rPr>
          <w:rFonts w:ascii="Times New Roman" w:hAnsi="Times New Roman" w:cs="Times New Roman"/>
          <w:sz w:val="24"/>
          <w:szCs w:val="24"/>
        </w:rPr>
      </w:pPr>
    </w:p>
    <w:p w:rsidR="005214A1" w:rsidRPr="004E0E64" w:rsidRDefault="005214A1" w:rsidP="004E0E64">
      <w:pPr>
        <w:spacing w:line="480" w:lineRule="auto"/>
        <w:jc w:val="center"/>
        <w:rPr>
          <w:rFonts w:ascii="Times New Roman" w:hAnsi="Times New Roman" w:cs="Times New Roman"/>
          <w:sz w:val="24"/>
          <w:szCs w:val="24"/>
        </w:rPr>
      </w:pPr>
    </w:p>
    <w:p w:rsidR="00B15AD6" w:rsidRPr="004E0E64" w:rsidRDefault="005214A1" w:rsidP="004E0E64">
      <w:pPr>
        <w:spacing w:line="480" w:lineRule="auto"/>
        <w:jc w:val="center"/>
        <w:rPr>
          <w:rFonts w:ascii="Times New Roman" w:hAnsi="Times New Roman" w:cs="Times New Roman"/>
          <w:sz w:val="24"/>
          <w:szCs w:val="24"/>
        </w:rPr>
      </w:pPr>
      <w:r w:rsidRPr="004E0E64">
        <w:rPr>
          <w:rFonts w:ascii="Times New Roman" w:hAnsi="Times New Roman" w:cs="Times New Roman"/>
          <w:sz w:val="24"/>
          <w:szCs w:val="24"/>
        </w:rPr>
        <w:t xml:space="preserve">Stage 4 of the Project: </w:t>
      </w:r>
      <w:r w:rsidR="00CD3345" w:rsidRPr="004E0E64">
        <w:rPr>
          <w:rFonts w:ascii="Times New Roman" w:hAnsi="Times New Roman" w:cs="Times New Roman"/>
          <w:sz w:val="24"/>
          <w:szCs w:val="24"/>
        </w:rPr>
        <w:t xml:space="preserve">Campbell </w:t>
      </w:r>
      <w:r w:rsidR="00237E65">
        <w:rPr>
          <w:rFonts w:ascii="Times New Roman" w:hAnsi="Times New Roman" w:cs="Times New Roman"/>
          <w:sz w:val="24"/>
          <w:szCs w:val="24"/>
        </w:rPr>
        <w:t>S</w:t>
      </w:r>
      <w:r w:rsidR="00CD3345" w:rsidRPr="004E0E64">
        <w:rPr>
          <w:rFonts w:ascii="Times New Roman" w:hAnsi="Times New Roman" w:cs="Times New Roman"/>
          <w:sz w:val="24"/>
          <w:szCs w:val="24"/>
        </w:rPr>
        <w:t xml:space="preserve">oup </w:t>
      </w:r>
      <w:r w:rsidR="009C435A" w:rsidRPr="004E0E64">
        <w:rPr>
          <w:rFonts w:ascii="Times New Roman" w:hAnsi="Times New Roman" w:cs="Times New Roman"/>
          <w:sz w:val="24"/>
          <w:szCs w:val="24"/>
        </w:rPr>
        <w:t>(</w:t>
      </w:r>
      <w:r w:rsidR="005B2F7A" w:rsidRPr="004E0E64">
        <w:rPr>
          <w:rFonts w:ascii="Times New Roman" w:hAnsi="Times New Roman" w:cs="Times New Roman"/>
          <w:sz w:val="24"/>
          <w:szCs w:val="24"/>
        </w:rPr>
        <w:t>CPB</w:t>
      </w:r>
      <w:r w:rsidR="00CD3345" w:rsidRPr="004E0E64">
        <w:rPr>
          <w:rFonts w:ascii="Times New Roman" w:hAnsi="Times New Roman" w:cs="Times New Roman"/>
          <w:sz w:val="24"/>
          <w:szCs w:val="24"/>
        </w:rPr>
        <w:t>)</w:t>
      </w:r>
    </w:p>
    <w:p w:rsidR="00583610" w:rsidRPr="004E0E64" w:rsidRDefault="00583610" w:rsidP="004E0E64">
      <w:pPr>
        <w:spacing w:line="480" w:lineRule="auto"/>
        <w:jc w:val="center"/>
        <w:rPr>
          <w:rFonts w:ascii="Times New Roman" w:hAnsi="Times New Roman" w:cs="Times New Roman"/>
          <w:b/>
          <w:sz w:val="24"/>
          <w:szCs w:val="24"/>
        </w:rPr>
      </w:pPr>
    </w:p>
    <w:p w:rsidR="00583610" w:rsidRPr="004E0E64" w:rsidRDefault="00583610" w:rsidP="004E0E64">
      <w:pPr>
        <w:spacing w:line="480" w:lineRule="auto"/>
        <w:jc w:val="center"/>
        <w:rPr>
          <w:rFonts w:ascii="Times New Roman" w:hAnsi="Times New Roman" w:cs="Times New Roman"/>
          <w:b/>
          <w:sz w:val="24"/>
          <w:szCs w:val="24"/>
        </w:rPr>
      </w:pPr>
    </w:p>
    <w:p w:rsidR="005214A1" w:rsidRPr="004E0E64" w:rsidRDefault="005214A1" w:rsidP="004E0E64">
      <w:pPr>
        <w:spacing w:before="100" w:beforeAutospacing="1" w:after="100" w:afterAutospacing="1" w:line="480" w:lineRule="auto"/>
        <w:jc w:val="center"/>
        <w:outlineLvl w:val="0"/>
        <w:rPr>
          <w:rFonts w:ascii="Times New Roman" w:eastAsia="Times New Roman" w:hAnsi="Times New Roman" w:cs="Times New Roman"/>
          <w:bCs/>
          <w:kern w:val="36"/>
          <w:sz w:val="24"/>
          <w:szCs w:val="24"/>
        </w:rPr>
      </w:pPr>
      <w:r w:rsidRPr="004E0E64">
        <w:rPr>
          <w:rFonts w:ascii="Times New Roman" w:eastAsia="Times New Roman" w:hAnsi="Times New Roman" w:cs="Times New Roman"/>
          <w:bCs/>
          <w:kern w:val="36"/>
          <w:sz w:val="24"/>
          <w:szCs w:val="24"/>
        </w:rPr>
        <w:t>Student’s name</w:t>
      </w:r>
    </w:p>
    <w:p w:rsidR="005214A1" w:rsidRPr="004E0E64" w:rsidRDefault="005214A1" w:rsidP="004E0E64">
      <w:pPr>
        <w:spacing w:before="100" w:beforeAutospacing="1" w:after="100" w:afterAutospacing="1" w:line="480" w:lineRule="auto"/>
        <w:jc w:val="center"/>
        <w:outlineLvl w:val="0"/>
        <w:rPr>
          <w:rFonts w:ascii="Times New Roman" w:eastAsia="Times New Roman" w:hAnsi="Times New Roman" w:cs="Times New Roman"/>
          <w:bCs/>
          <w:kern w:val="36"/>
          <w:sz w:val="24"/>
          <w:szCs w:val="24"/>
        </w:rPr>
      </w:pPr>
      <w:r w:rsidRPr="004E0E64">
        <w:rPr>
          <w:rFonts w:ascii="Times New Roman" w:eastAsia="Times New Roman" w:hAnsi="Times New Roman" w:cs="Times New Roman"/>
          <w:bCs/>
          <w:kern w:val="36"/>
          <w:sz w:val="24"/>
          <w:szCs w:val="24"/>
        </w:rPr>
        <w:t>Course name and number</w:t>
      </w:r>
    </w:p>
    <w:p w:rsidR="005214A1" w:rsidRPr="004E0E64" w:rsidRDefault="005214A1" w:rsidP="004E0E64">
      <w:pPr>
        <w:spacing w:before="100" w:beforeAutospacing="1" w:after="100" w:afterAutospacing="1" w:line="480" w:lineRule="auto"/>
        <w:jc w:val="center"/>
        <w:outlineLvl w:val="0"/>
        <w:rPr>
          <w:rFonts w:ascii="Times New Roman" w:eastAsia="Times New Roman" w:hAnsi="Times New Roman" w:cs="Times New Roman"/>
          <w:bCs/>
          <w:kern w:val="36"/>
          <w:sz w:val="24"/>
          <w:szCs w:val="24"/>
        </w:rPr>
      </w:pPr>
      <w:r w:rsidRPr="004E0E64">
        <w:rPr>
          <w:rFonts w:ascii="Times New Roman" w:eastAsia="Times New Roman" w:hAnsi="Times New Roman" w:cs="Times New Roman"/>
          <w:bCs/>
          <w:kern w:val="36"/>
          <w:sz w:val="24"/>
          <w:szCs w:val="24"/>
        </w:rPr>
        <w:t>Instructor’s name</w:t>
      </w:r>
    </w:p>
    <w:p w:rsidR="005214A1" w:rsidRPr="004E0E64" w:rsidRDefault="005214A1" w:rsidP="004E0E64">
      <w:pPr>
        <w:spacing w:before="100" w:beforeAutospacing="1" w:after="100" w:afterAutospacing="1" w:line="480" w:lineRule="auto"/>
        <w:jc w:val="center"/>
        <w:outlineLvl w:val="0"/>
        <w:rPr>
          <w:rFonts w:ascii="Times New Roman" w:eastAsia="Times New Roman" w:hAnsi="Times New Roman" w:cs="Times New Roman"/>
          <w:bCs/>
          <w:kern w:val="36"/>
          <w:sz w:val="24"/>
          <w:szCs w:val="24"/>
        </w:rPr>
      </w:pPr>
      <w:r w:rsidRPr="004E0E64">
        <w:rPr>
          <w:rFonts w:ascii="Times New Roman" w:eastAsia="Times New Roman" w:hAnsi="Times New Roman" w:cs="Times New Roman"/>
          <w:bCs/>
          <w:kern w:val="36"/>
          <w:sz w:val="24"/>
          <w:szCs w:val="24"/>
        </w:rPr>
        <w:t xml:space="preserve">Date </w:t>
      </w:r>
    </w:p>
    <w:p w:rsidR="00583610" w:rsidRPr="004E0E64" w:rsidRDefault="00583610" w:rsidP="004E0E64">
      <w:pPr>
        <w:spacing w:line="480" w:lineRule="auto"/>
        <w:jc w:val="center"/>
        <w:rPr>
          <w:rFonts w:ascii="Times New Roman" w:hAnsi="Times New Roman" w:cs="Times New Roman"/>
          <w:b/>
          <w:sz w:val="24"/>
          <w:szCs w:val="24"/>
        </w:rPr>
      </w:pPr>
    </w:p>
    <w:p w:rsidR="00583610" w:rsidRPr="004E0E64" w:rsidRDefault="00583610" w:rsidP="004E0E64">
      <w:pPr>
        <w:spacing w:line="480" w:lineRule="auto"/>
        <w:jc w:val="center"/>
        <w:rPr>
          <w:rFonts w:ascii="Times New Roman" w:hAnsi="Times New Roman" w:cs="Times New Roman"/>
          <w:b/>
          <w:sz w:val="24"/>
          <w:szCs w:val="24"/>
        </w:rPr>
      </w:pPr>
    </w:p>
    <w:p w:rsidR="00583610" w:rsidRPr="004E0E64" w:rsidRDefault="00583610" w:rsidP="004E0E64">
      <w:pPr>
        <w:spacing w:line="480" w:lineRule="auto"/>
        <w:jc w:val="center"/>
        <w:rPr>
          <w:rFonts w:ascii="Times New Roman" w:hAnsi="Times New Roman" w:cs="Times New Roman"/>
          <w:b/>
          <w:sz w:val="24"/>
          <w:szCs w:val="24"/>
        </w:rPr>
      </w:pPr>
    </w:p>
    <w:p w:rsidR="00583610" w:rsidRPr="004E0E64" w:rsidRDefault="00583610" w:rsidP="004E0E64">
      <w:pPr>
        <w:spacing w:line="480" w:lineRule="auto"/>
        <w:jc w:val="center"/>
        <w:rPr>
          <w:rFonts w:ascii="Times New Roman" w:hAnsi="Times New Roman" w:cs="Times New Roman"/>
          <w:b/>
          <w:sz w:val="24"/>
          <w:szCs w:val="24"/>
        </w:rPr>
      </w:pPr>
    </w:p>
    <w:p w:rsidR="00583610" w:rsidRPr="004E0E64" w:rsidRDefault="00583610" w:rsidP="004E0E64">
      <w:pPr>
        <w:spacing w:line="480" w:lineRule="auto"/>
        <w:jc w:val="center"/>
        <w:rPr>
          <w:rFonts w:ascii="Times New Roman" w:hAnsi="Times New Roman" w:cs="Times New Roman"/>
          <w:b/>
          <w:sz w:val="24"/>
          <w:szCs w:val="24"/>
        </w:rPr>
      </w:pPr>
    </w:p>
    <w:p w:rsidR="00583610" w:rsidRPr="004E0E64" w:rsidRDefault="00583610" w:rsidP="004E0E64">
      <w:pPr>
        <w:spacing w:line="480" w:lineRule="auto"/>
        <w:rPr>
          <w:rFonts w:ascii="Times New Roman" w:hAnsi="Times New Roman" w:cs="Times New Roman"/>
          <w:b/>
          <w:sz w:val="24"/>
          <w:szCs w:val="24"/>
        </w:rPr>
      </w:pPr>
    </w:p>
    <w:p w:rsidR="005214A1" w:rsidRPr="004E0E64" w:rsidRDefault="005214A1" w:rsidP="004E0E64">
      <w:pPr>
        <w:spacing w:line="480" w:lineRule="auto"/>
        <w:rPr>
          <w:rFonts w:ascii="Times New Roman" w:hAnsi="Times New Roman" w:cs="Times New Roman"/>
          <w:b/>
          <w:sz w:val="24"/>
          <w:szCs w:val="24"/>
        </w:rPr>
      </w:pPr>
    </w:p>
    <w:p w:rsidR="009D3F8E" w:rsidRPr="004E0E64" w:rsidRDefault="00085BD0" w:rsidP="004E0E64">
      <w:pPr>
        <w:spacing w:line="480" w:lineRule="auto"/>
        <w:jc w:val="center"/>
        <w:rPr>
          <w:rFonts w:ascii="Times New Roman" w:hAnsi="Times New Roman" w:cs="Times New Roman"/>
          <w:b/>
          <w:sz w:val="24"/>
          <w:szCs w:val="24"/>
        </w:rPr>
      </w:pPr>
      <w:r w:rsidRPr="004E0E64">
        <w:rPr>
          <w:rFonts w:ascii="Times New Roman" w:hAnsi="Times New Roman" w:cs="Times New Roman"/>
          <w:b/>
          <w:sz w:val="24"/>
          <w:szCs w:val="24"/>
        </w:rPr>
        <w:lastRenderedPageBreak/>
        <w:t xml:space="preserve">Part 1: </w:t>
      </w:r>
      <w:r w:rsidR="00C94B53" w:rsidRPr="004E0E64">
        <w:rPr>
          <w:rFonts w:ascii="Times New Roman" w:hAnsi="Times New Roman" w:cs="Times New Roman"/>
          <w:b/>
          <w:sz w:val="24"/>
          <w:szCs w:val="24"/>
        </w:rPr>
        <w:t>Campbell S</w:t>
      </w:r>
      <w:r w:rsidRPr="004E0E64">
        <w:rPr>
          <w:rFonts w:ascii="Times New Roman" w:hAnsi="Times New Roman" w:cs="Times New Roman"/>
          <w:b/>
          <w:sz w:val="24"/>
          <w:szCs w:val="24"/>
        </w:rPr>
        <w:t xml:space="preserve">oup </w:t>
      </w:r>
      <w:r w:rsidR="00B55396" w:rsidRPr="004E0E64">
        <w:rPr>
          <w:rFonts w:ascii="Times New Roman" w:hAnsi="Times New Roman" w:cs="Times New Roman"/>
          <w:b/>
          <w:sz w:val="24"/>
          <w:szCs w:val="24"/>
        </w:rPr>
        <w:t>Bond performance</w:t>
      </w:r>
    </w:p>
    <w:p w:rsidR="009D3F8E" w:rsidRPr="006F0F26" w:rsidRDefault="004B6782" w:rsidP="006F0F26">
      <w:pPr>
        <w:spacing w:line="480" w:lineRule="auto"/>
        <w:ind w:firstLine="720"/>
        <w:rPr>
          <w:rFonts w:ascii="Times New Roman" w:hAnsi="Times New Roman" w:cs="Times New Roman"/>
          <w:sz w:val="24"/>
          <w:szCs w:val="24"/>
        </w:rPr>
      </w:pPr>
      <w:r w:rsidRPr="004E0E64">
        <w:rPr>
          <w:rFonts w:ascii="Times New Roman" w:hAnsi="Times New Roman" w:cs="Times New Roman"/>
          <w:sz w:val="24"/>
          <w:szCs w:val="24"/>
        </w:rPr>
        <w:t>Assume that the par value of the securities is $1,000 and that the bond prices are $109.0 and $100.7 at 4.25% and 3.3% respectively. I would invest in the security that attracts an interest rate of 4.25% compared to 3.3%. The current bond yield when the interest</w:t>
      </w:r>
      <w:r w:rsidR="009D3F8E" w:rsidRPr="004E0E64">
        <w:rPr>
          <w:rFonts w:ascii="Times New Roman" w:hAnsi="Times New Roman" w:cs="Times New Roman"/>
          <w:sz w:val="24"/>
          <w:szCs w:val="24"/>
        </w:rPr>
        <w:t xml:space="preserve"> rate is 4.25% is 39%</w:t>
      </w:r>
      <w:r w:rsidRPr="004E0E64">
        <w:rPr>
          <w:rFonts w:ascii="Times New Roman" w:hAnsi="Times New Roman" w:cs="Times New Roman"/>
          <w:sz w:val="24"/>
          <w:szCs w:val="24"/>
        </w:rPr>
        <w:t xml:space="preserve">. </w:t>
      </w:r>
      <w:r w:rsidR="009D3F8E" w:rsidRPr="004E0E64">
        <w:rPr>
          <w:rFonts w:ascii="Times New Roman" w:hAnsi="Times New Roman" w:cs="Times New Roman"/>
          <w:sz w:val="24"/>
          <w:szCs w:val="24"/>
        </w:rPr>
        <w:t xml:space="preserve">The yield to maturity is 84% at a four year period. </w:t>
      </w:r>
      <w:r w:rsidRPr="004E0E64">
        <w:rPr>
          <w:rFonts w:ascii="Times New Roman" w:hAnsi="Times New Roman" w:cs="Times New Roman"/>
          <w:sz w:val="24"/>
          <w:szCs w:val="24"/>
        </w:rPr>
        <w:t xml:space="preserve">When the rate is 3.3%, the </w:t>
      </w:r>
      <w:r w:rsidR="009D3F8E" w:rsidRPr="004E0E64">
        <w:rPr>
          <w:rFonts w:ascii="Times New Roman" w:hAnsi="Times New Roman" w:cs="Times New Roman"/>
          <w:sz w:val="24"/>
          <w:szCs w:val="24"/>
        </w:rPr>
        <w:t xml:space="preserve">bond </w:t>
      </w:r>
      <w:r w:rsidRPr="004E0E64">
        <w:rPr>
          <w:rFonts w:ascii="Times New Roman" w:hAnsi="Times New Roman" w:cs="Times New Roman"/>
          <w:sz w:val="24"/>
          <w:szCs w:val="24"/>
        </w:rPr>
        <w:t xml:space="preserve">yield reduces to 33%. </w:t>
      </w:r>
      <w:r w:rsidR="009D3F8E" w:rsidRPr="004E0E64">
        <w:rPr>
          <w:rFonts w:ascii="Times New Roman" w:hAnsi="Times New Roman" w:cs="Times New Roman"/>
          <w:sz w:val="24"/>
          <w:szCs w:val="24"/>
        </w:rPr>
        <w:t>The yield to maturity also reduces to 47% at an eight year period. I would still invest in the security</w:t>
      </w:r>
      <w:r w:rsidR="00657497">
        <w:rPr>
          <w:rFonts w:ascii="Times New Roman" w:hAnsi="Times New Roman" w:cs="Times New Roman"/>
          <w:sz w:val="24"/>
          <w:szCs w:val="24"/>
        </w:rPr>
        <w:t xml:space="preserve"> even if it was call</w:t>
      </w:r>
      <w:r w:rsidR="00511062" w:rsidRPr="004E0E64">
        <w:rPr>
          <w:rFonts w:ascii="Times New Roman" w:hAnsi="Times New Roman" w:cs="Times New Roman"/>
          <w:sz w:val="24"/>
          <w:szCs w:val="24"/>
        </w:rPr>
        <w:t>e</w:t>
      </w:r>
      <w:r w:rsidR="00657497">
        <w:rPr>
          <w:rFonts w:ascii="Times New Roman" w:hAnsi="Times New Roman" w:cs="Times New Roman"/>
          <w:sz w:val="24"/>
          <w:szCs w:val="24"/>
        </w:rPr>
        <w:t>d</w:t>
      </w:r>
      <w:r w:rsidR="009D3F8E" w:rsidRPr="004E0E64">
        <w:rPr>
          <w:rFonts w:ascii="Times New Roman" w:hAnsi="Times New Roman" w:cs="Times New Roman"/>
          <w:sz w:val="24"/>
          <w:szCs w:val="24"/>
        </w:rPr>
        <w:t>. The yield to call is more than the yield to maturity (see table 1</w:t>
      </w:r>
      <w:r w:rsidR="00657497">
        <w:rPr>
          <w:rFonts w:ascii="Times New Roman" w:hAnsi="Times New Roman" w:cs="Times New Roman"/>
          <w:sz w:val="24"/>
          <w:szCs w:val="24"/>
        </w:rPr>
        <w:t xml:space="preserve"> and excel workings</w:t>
      </w:r>
      <w:r w:rsidR="009D3F8E" w:rsidRPr="004E0E64">
        <w:rPr>
          <w:rFonts w:ascii="Times New Roman" w:hAnsi="Times New Roman" w:cs="Times New Roman"/>
          <w:sz w:val="24"/>
          <w:szCs w:val="24"/>
        </w:rPr>
        <w:t xml:space="preserve">). </w:t>
      </w:r>
      <w:r w:rsidR="00FB7F5C" w:rsidRPr="004E0E64">
        <w:rPr>
          <w:rFonts w:ascii="Times New Roman" w:hAnsi="Times New Roman" w:cs="Times New Roman"/>
          <w:sz w:val="24"/>
          <w:szCs w:val="24"/>
        </w:rPr>
        <w:t>An increase in interest</w:t>
      </w:r>
      <w:r w:rsidR="00D943DC" w:rsidRPr="004E0E64">
        <w:rPr>
          <w:rFonts w:ascii="Times New Roman" w:hAnsi="Times New Roman" w:cs="Times New Roman"/>
          <w:sz w:val="24"/>
          <w:szCs w:val="24"/>
        </w:rPr>
        <w:t xml:space="preserve"> rate has a negat</w:t>
      </w:r>
      <w:r w:rsidR="00FB7F5C" w:rsidRPr="004E0E64">
        <w:rPr>
          <w:rFonts w:ascii="Times New Roman" w:hAnsi="Times New Roman" w:cs="Times New Roman"/>
          <w:sz w:val="24"/>
          <w:szCs w:val="24"/>
        </w:rPr>
        <w:t xml:space="preserve">ive impact on the bond. </w:t>
      </w:r>
      <w:r w:rsidR="00F1733D" w:rsidRPr="004E0E64">
        <w:rPr>
          <w:rFonts w:ascii="Times New Roman" w:hAnsi="Times New Roman" w:cs="Times New Roman"/>
          <w:sz w:val="24"/>
          <w:szCs w:val="24"/>
        </w:rPr>
        <w:t>If the interest</w:t>
      </w:r>
      <w:r w:rsidR="00D943DC" w:rsidRPr="004E0E64">
        <w:rPr>
          <w:rFonts w:ascii="Times New Roman" w:hAnsi="Times New Roman" w:cs="Times New Roman"/>
          <w:sz w:val="24"/>
          <w:szCs w:val="24"/>
        </w:rPr>
        <w:t xml:space="preserve"> rate increases to 6</w:t>
      </w:r>
      <w:r w:rsidR="00F1733D" w:rsidRPr="004E0E64">
        <w:rPr>
          <w:rFonts w:ascii="Times New Roman" w:hAnsi="Times New Roman" w:cs="Times New Roman"/>
          <w:sz w:val="24"/>
          <w:szCs w:val="24"/>
        </w:rPr>
        <w:t>%, the</w:t>
      </w:r>
      <w:r w:rsidR="00D943DC" w:rsidRPr="004E0E64">
        <w:rPr>
          <w:rFonts w:ascii="Times New Roman" w:hAnsi="Times New Roman" w:cs="Times New Roman"/>
          <w:sz w:val="24"/>
          <w:szCs w:val="24"/>
        </w:rPr>
        <w:t xml:space="preserve"> investors will be willing to invest in the issued bond</w:t>
      </w:r>
      <w:r w:rsidR="006F0F26" w:rsidRPr="006F0F26">
        <w:rPr>
          <w:rFonts w:ascii="Times New Roman" w:hAnsi="Times New Roman" w:cs="Times New Roman"/>
          <w:sz w:val="24"/>
          <w:szCs w:val="24"/>
        </w:rPr>
        <w:t xml:space="preserve"> </w:t>
      </w:r>
      <w:r w:rsidR="006F0F26" w:rsidRPr="004E0E64">
        <w:rPr>
          <w:rFonts w:ascii="Times New Roman" w:hAnsi="Times New Roman" w:cs="Times New Roman"/>
          <w:sz w:val="24"/>
          <w:szCs w:val="24"/>
        </w:rPr>
        <w:t>compared to when the bond holder sells the 4.25%</w:t>
      </w:r>
      <w:r w:rsidR="006F0F26">
        <w:rPr>
          <w:rFonts w:ascii="Times New Roman" w:hAnsi="Times New Roman" w:cs="Times New Roman"/>
          <w:sz w:val="24"/>
          <w:szCs w:val="24"/>
        </w:rPr>
        <w:t xml:space="preserve"> bond</w:t>
      </w:r>
      <w:r w:rsidR="006F0F26" w:rsidRPr="004E0E64">
        <w:rPr>
          <w:rFonts w:ascii="Times New Roman" w:hAnsi="Times New Roman" w:cs="Times New Roman"/>
          <w:sz w:val="24"/>
          <w:szCs w:val="24"/>
        </w:rPr>
        <w:t>.</w:t>
      </w:r>
      <w:r w:rsidR="006F0F26">
        <w:rPr>
          <w:rFonts w:ascii="Times New Roman" w:hAnsi="Times New Roman" w:cs="Times New Roman"/>
          <w:sz w:val="24"/>
          <w:szCs w:val="24"/>
        </w:rPr>
        <w:t xml:space="preserve"> </w:t>
      </w:r>
      <w:r w:rsidR="00AF000A">
        <w:rPr>
          <w:rFonts w:ascii="Times New Roman" w:hAnsi="Times New Roman" w:cs="Times New Roman"/>
          <w:sz w:val="24"/>
          <w:szCs w:val="24"/>
        </w:rPr>
        <w:t xml:space="preserve">The bondholder will definitely not sell the </w:t>
      </w:r>
      <w:r w:rsidR="00AF000A" w:rsidRPr="004E0E64">
        <w:rPr>
          <w:rFonts w:ascii="Times New Roman" w:hAnsi="Times New Roman" w:cs="Times New Roman"/>
          <w:sz w:val="24"/>
          <w:szCs w:val="24"/>
        </w:rPr>
        <w:t>4.25%</w:t>
      </w:r>
      <w:r w:rsidR="00AF000A">
        <w:rPr>
          <w:rFonts w:ascii="Times New Roman" w:hAnsi="Times New Roman" w:cs="Times New Roman"/>
          <w:sz w:val="24"/>
          <w:szCs w:val="24"/>
        </w:rPr>
        <w:t xml:space="preserve"> bond below the face value. There are losses if the bond holder</w:t>
      </w:r>
      <w:r w:rsidR="006F0F26">
        <w:rPr>
          <w:rFonts w:ascii="Times New Roman" w:hAnsi="Times New Roman" w:cs="Times New Roman"/>
          <w:sz w:val="24"/>
          <w:szCs w:val="24"/>
        </w:rPr>
        <w:t xml:space="preserve"> decides to</w:t>
      </w:r>
      <w:r w:rsidR="00AF000A">
        <w:rPr>
          <w:rFonts w:ascii="Times New Roman" w:hAnsi="Times New Roman" w:cs="Times New Roman"/>
          <w:sz w:val="24"/>
          <w:szCs w:val="24"/>
        </w:rPr>
        <w:t xml:space="preserve"> increase the rate beyond the initial value. </w:t>
      </w:r>
      <w:r w:rsidR="00D943DC" w:rsidRPr="004E0E64">
        <w:rPr>
          <w:rFonts w:ascii="Times New Roman" w:hAnsi="Times New Roman" w:cs="Times New Roman"/>
          <w:sz w:val="24"/>
          <w:szCs w:val="24"/>
        </w:rPr>
        <w:t xml:space="preserve">If the bond is withheld, the holder will still realize loss as the interest </w:t>
      </w:r>
      <w:r w:rsidR="003553DB" w:rsidRPr="004E0E64">
        <w:rPr>
          <w:rFonts w:ascii="Times New Roman" w:hAnsi="Times New Roman" w:cs="Times New Roman"/>
          <w:sz w:val="24"/>
          <w:szCs w:val="24"/>
        </w:rPr>
        <w:t xml:space="preserve">earned </w:t>
      </w:r>
      <w:r w:rsidR="00D943DC" w:rsidRPr="004E0E64">
        <w:rPr>
          <w:rFonts w:ascii="Times New Roman" w:hAnsi="Times New Roman" w:cs="Times New Roman"/>
          <w:sz w:val="24"/>
          <w:szCs w:val="24"/>
        </w:rPr>
        <w:t>will be</w:t>
      </w:r>
      <w:r w:rsidR="006F0F26">
        <w:rPr>
          <w:rFonts w:ascii="Times New Roman" w:hAnsi="Times New Roman" w:cs="Times New Roman"/>
          <w:sz w:val="24"/>
          <w:szCs w:val="24"/>
        </w:rPr>
        <w:t xml:space="preserve"> </w:t>
      </w:r>
      <w:r w:rsidR="00D943DC" w:rsidRPr="004E0E64">
        <w:rPr>
          <w:rFonts w:ascii="Times New Roman" w:hAnsi="Times New Roman" w:cs="Times New Roman"/>
          <w:sz w:val="24"/>
          <w:szCs w:val="24"/>
        </w:rPr>
        <w:t>low</w:t>
      </w:r>
      <w:r w:rsidR="006F0F26">
        <w:rPr>
          <w:rFonts w:ascii="Times New Roman" w:hAnsi="Times New Roman" w:cs="Times New Roman"/>
          <w:sz w:val="24"/>
          <w:szCs w:val="24"/>
        </w:rPr>
        <w:t>er than</w:t>
      </w:r>
      <w:r w:rsidR="00D943DC" w:rsidRPr="004E0E64">
        <w:rPr>
          <w:rFonts w:ascii="Times New Roman" w:hAnsi="Times New Roman" w:cs="Times New Roman"/>
          <w:sz w:val="24"/>
          <w:szCs w:val="24"/>
        </w:rPr>
        <w:t xml:space="preserve"> the market rate. </w:t>
      </w:r>
    </w:p>
    <w:p w:rsidR="009D3F8E" w:rsidRPr="004E0E64" w:rsidRDefault="009D3F8E" w:rsidP="004E0E64">
      <w:pPr>
        <w:spacing w:line="480" w:lineRule="auto"/>
        <w:rPr>
          <w:rFonts w:ascii="Times New Roman" w:hAnsi="Times New Roman" w:cs="Times New Roman"/>
          <w:sz w:val="24"/>
          <w:szCs w:val="24"/>
        </w:rPr>
      </w:pPr>
      <w:r w:rsidRPr="004E0E64">
        <w:rPr>
          <w:rFonts w:ascii="Times New Roman" w:hAnsi="Times New Roman" w:cs="Times New Roman"/>
          <w:b/>
          <w:sz w:val="24"/>
          <w:szCs w:val="24"/>
        </w:rPr>
        <w:t>Table 1: Bond performance</w:t>
      </w:r>
    </w:p>
    <w:tbl>
      <w:tblPr>
        <w:tblStyle w:val="TableGrid"/>
        <w:tblW w:w="11700" w:type="dxa"/>
        <w:tblInd w:w="-972" w:type="dxa"/>
        <w:tblLayout w:type="fixed"/>
        <w:tblLook w:val="04A0"/>
      </w:tblPr>
      <w:tblGrid>
        <w:gridCol w:w="1349"/>
        <w:gridCol w:w="1259"/>
        <w:gridCol w:w="899"/>
        <w:gridCol w:w="720"/>
        <w:gridCol w:w="813"/>
        <w:gridCol w:w="897"/>
        <w:gridCol w:w="903"/>
        <w:gridCol w:w="540"/>
        <w:gridCol w:w="813"/>
        <w:gridCol w:w="987"/>
        <w:gridCol w:w="720"/>
        <w:gridCol w:w="810"/>
        <w:gridCol w:w="990"/>
      </w:tblGrid>
      <w:tr w:rsidR="00575071" w:rsidRPr="004E0E64" w:rsidTr="00575071">
        <w:trPr>
          <w:trHeight w:val="1394"/>
        </w:trPr>
        <w:tc>
          <w:tcPr>
            <w:tcW w:w="1349" w:type="dxa"/>
          </w:tcPr>
          <w:p w:rsidR="00583610" w:rsidRPr="004E0E64" w:rsidRDefault="00583610" w:rsidP="00E76B87">
            <w:pPr>
              <w:widowControl w:val="0"/>
              <w:autoSpaceDE w:val="0"/>
              <w:autoSpaceDN w:val="0"/>
              <w:adjustRightInd w:val="0"/>
              <w:spacing w:line="276" w:lineRule="auto"/>
              <w:rPr>
                <w:rFonts w:ascii="Times New Roman" w:hAnsi="Times New Roman" w:cs="Times New Roman"/>
              </w:rPr>
            </w:pPr>
            <w:r w:rsidRPr="004E0E64">
              <w:rPr>
                <w:rFonts w:ascii="Times New Roman" w:hAnsi="Times New Roman" w:cs="Times New Roman"/>
              </w:rPr>
              <w:t>Name</w:t>
            </w:r>
          </w:p>
        </w:tc>
        <w:tc>
          <w:tcPr>
            <w:tcW w:w="1259" w:type="dxa"/>
          </w:tcPr>
          <w:p w:rsidR="00583610" w:rsidRPr="004E0E64" w:rsidRDefault="00583610" w:rsidP="00E76B87">
            <w:pPr>
              <w:widowControl w:val="0"/>
              <w:autoSpaceDE w:val="0"/>
              <w:autoSpaceDN w:val="0"/>
              <w:adjustRightInd w:val="0"/>
              <w:spacing w:line="276" w:lineRule="auto"/>
              <w:rPr>
                <w:rFonts w:ascii="Times New Roman" w:hAnsi="Times New Roman" w:cs="Times New Roman"/>
              </w:rPr>
            </w:pPr>
            <w:r w:rsidRPr="004E0E64">
              <w:rPr>
                <w:rFonts w:ascii="Times New Roman" w:hAnsi="Times New Roman" w:cs="Times New Roman"/>
              </w:rPr>
              <w:t>Maturity date</w:t>
            </w:r>
          </w:p>
        </w:tc>
        <w:tc>
          <w:tcPr>
            <w:tcW w:w="899" w:type="dxa"/>
          </w:tcPr>
          <w:p w:rsidR="00583610" w:rsidRPr="004E0E64" w:rsidRDefault="00583610" w:rsidP="00E76B87">
            <w:pPr>
              <w:widowControl w:val="0"/>
              <w:autoSpaceDE w:val="0"/>
              <w:autoSpaceDN w:val="0"/>
              <w:adjustRightInd w:val="0"/>
              <w:spacing w:line="276" w:lineRule="auto"/>
              <w:rPr>
                <w:rFonts w:ascii="Times New Roman" w:hAnsi="Times New Roman" w:cs="Times New Roman"/>
              </w:rPr>
            </w:pPr>
            <w:r w:rsidRPr="004E0E64">
              <w:rPr>
                <w:rFonts w:ascii="Times New Roman" w:hAnsi="Times New Roman" w:cs="Times New Roman"/>
              </w:rPr>
              <w:t>Amount $ Mil</w:t>
            </w:r>
          </w:p>
        </w:tc>
        <w:tc>
          <w:tcPr>
            <w:tcW w:w="720" w:type="dxa"/>
          </w:tcPr>
          <w:p w:rsidR="00583610" w:rsidRPr="004E0E64" w:rsidRDefault="00583610" w:rsidP="00E76B87">
            <w:pPr>
              <w:widowControl w:val="0"/>
              <w:autoSpaceDE w:val="0"/>
              <w:autoSpaceDN w:val="0"/>
              <w:adjustRightInd w:val="0"/>
              <w:spacing w:line="276" w:lineRule="auto"/>
              <w:rPr>
                <w:rFonts w:ascii="Times New Roman" w:hAnsi="Times New Roman" w:cs="Times New Roman"/>
              </w:rPr>
            </w:pPr>
            <w:r w:rsidRPr="004E0E64">
              <w:rPr>
                <w:rFonts w:ascii="Times New Roman" w:hAnsi="Times New Roman" w:cs="Times New Roman"/>
              </w:rPr>
              <w:t>Price</w:t>
            </w:r>
          </w:p>
        </w:tc>
        <w:tc>
          <w:tcPr>
            <w:tcW w:w="813" w:type="dxa"/>
          </w:tcPr>
          <w:p w:rsidR="00583610" w:rsidRPr="004E0E64" w:rsidRDefault="00583610" w:rsidP="00E76B87">
            <w:pPr>
              <w:widowControl w:val="0"/>
              <w:autoSpaceDE w:val="0"/>
              <w:autoSpaceDN w:val="0"/>
              <w:adjustRightInd w:val="0"/>
              <w:spacing w:line="276" w:lineRule="auto"/>
              <w:rPr>
                <w:rFonts w:ascii="Times New Roman" w:hAnsi="Times New Roman" w:cs="Times New Roman"/>
              </w:rPr>
            </w:pPr>
            <w:r w:rsidRPr="004E0E64">
              <w:rPr>
                <w:rFonts w:ascii="Times New Roman" w:hAnsi="Times New Roman" w:cs="Times New Roman"/>
              </w:rPr>
              <w:t>Last bond prices</w:t>
            </w:r>
          </w:p>
        </w:tc>
        <w:tc>
          <w:tcPr>
            <w:tcW w:w="897" w:type="dxa"/>
          </w:tcPr>
          <w:p w:rsidR="00583610" w:rsidRPr="004E0E64" w:rsidRDefault="00583610" w:rsidP="00E76B87">
            <w:pPr>
              <w:widowControl w:val="0"/>
              <w:autoSpaceDE w:val="0"/>
              <w:autoSpaceDN w:val="0"/>
              <w:adjustRightInd w:val="0"/>
              <w:spacing w:line="276" w:lineRule="auto"/>
              <w:rPr>
                <w:rFonts w:ascii="Times New Roman" w:hAnsi="Times New Roman" w:cs="Times New Roman"/>
              </w:rPr>
            </w:pPr>
            <w:r w:rsidRPr="004E0E64">
              <w:rPr>
                <w:rFonts w:ascii="Times New Roman" w:hAnsi="Times New Roman" w:cs="Times New Roman"/>
              </w:rPr>
              <w:t>Coupon %</w:t>
            </w:r>
          </w:p>
        </w:tc>
        <w:tc>
          <w:tcPr>
            <w:tcW w:w="903" w:type="dxa"/>
          </w:tcPr>
          <w:p w:rsidR="00583610" w:rsidRPr="004E0E64" w:rsidRDefault="00575071" w:rsidP="00E76B87">
            <w:pPr>
              <w:widowControl w:val="0"/>
              <w:autoSpaceDE w:val="0"/>
              <w:autoSpaceDN w:val="0"/>
              <w:adjustRightInd w:val="0"/>
              <w:spacing w:line="276" w:lineRule="auto"/>
              <w:rPr>
                <w:rFonts w:ascii="Times New Roman" w:hAnsi="Times New Roman" w:cs="Times New Roman"/>
              </w:rPr>
            </w:pPr>
            <w:r w:rsidRPr="004E0E64">
              <w:rPr>
                <w:rFonts w:ascii="Times New Roman" w:hAnsi="Times New Roman" w:cs="Times New Roman"/>
              </w:rPr>
              <w:t>I</w:t>
            </w:r>
            <w:r w:rsidR="00583610" w:rsidRPr="004E0E64">
              <w:rPr>
                <w:rFonts w:ascii="Times New Roman" w:hAnsi="Times New Roman" w:cs="Times New Roman"/>
              </w:rPr>
              <w:t>nterest payments</w:t>
            </w:r>
            <w:r w:rsidR="00F1733D" w:rsidRPr="004E0E64">
              <w:rPr>
                <w:rFonts w:ascii="Times New Roman" w:hAnsi="Times New Roman" w:cs="Times New Roman"/>
              </w:rPr>
              <w:t xml:space="preserve"> (annual)</w:t>
            </w:r>
          </w:p>
        </w:tc>
        <w:tc>
          <w:tcPr>
            <w:tcW w:w="540" w:type="dxa"/>
          </w:tcPr>
          <w:p w:rsidR="00583610" w:rsidRPr="004E0E64" w:rsidRDefault="00575071" w:rsidP="00E76B87">
            <w:pPr>
              <w:widowControl w:val="0"/>
              <w:autoSpaceDE w:val="0"/>
              <w:autoSpaceDN w:val="0"/>
              <w:adjustRightInd w:val="0"/>
              <w:spacing w:line="276" w:lineRule="auto"/>
              <w:rPr>
                <w:rFonts w:ascii="Times New Roman" w:hAnsi="Times New Roman" w:cs="Times New Roman"/>
              </w:rPr>
            </w:pPr>
            <w:r w:rsidRPr="004E0E64">
              <w:rPr>
                <w:rFonts w:ascii="Times New Roman" w:hAnsi="Times New Roman" w:cs="Times New Roman"/>
              </w:rPr>
              <w:t xml:space="preserve">Bon </w:t>
            </w:r>
            <w:r w:rsidR="00583610" w:rsidRPr="004E0E64">
              <w:rPr>
                <w:rFonts w:ascii="Times New Roman" w:hAnsi="Times New Roman" w:cs="Times New Roman"/>
              </w:rPr>
              <w:t>yield</w:t>
            </w:r>
          </w:p>
        </w:tc>
        <w:tc>
          <w:tcPr>
            <w:tcW w:w="813" w:type="dxa"/>
          </w:tcPr>
          <w:p w:rsidR="00583610" w:rsidRPr="004E0E64" w:rsidRDefault="00583610" w:rsidP="00E76B87">
            <w:pPr>
              <w:widowControl w:val="0"/>
              <w:autoSpaceDE w:val="0"/>
              <w:autoSpaceDN w:val="0"/>
              <w:adjustRightInd w:val="0"/>
              <w:spacing w:line="276" w:lineRule="auto"/>
              <w:rPr>
                <w:rFonts w:ascii="Times New Roman" w:hAnsi="Times New Roman" w:cs="Times New Roman"/>
              </w:rPr>
            </w:pPr>
            <w:r w:rsidRPr="004E0E64">
              <w:rPr>
                <w:rFonts w:ascii="Times New Roman" w:hAnsi="Times New Roman" w:cs="Times New Roman"/>
              </w:rPr>
              <w:t>Yield to Maturity</w:t>
            </w:r>
          </w:p>
        </w:tc>
        <w:tc>
          <w:tcPr>
            <w:tcW w:w="987" w:type="dxa"/>
          </w:tcPr>
          <w:p w:rsidR="00583610" w:rsidRPr="004E0E64" w:rsidRDefault="00575071" w:rsidP="00E76B87">
            <w:pPr>
              <w:widowControl w:val="0"/>
              <w:autoSpaceDE w:val="0"/>
              <w:autoSpaceDN w:val="0"/>
              <w:adjustRightInd w:val="0"/>
              <w:spacing w:line="276" w:lineRule="auto"/>
              <w:rPr>
                <w:rFonts w:ascii="Times New Roman" w:hAnsi="Times New Roman" w:cs="Times New Roman"/>
              </w:rPr>
            </w:pPr>
            <w:r w:rsidRPr="004E0E64">
              <w:rPr>
                <w:rFonts w:ascii="Times New Roman" w:hAnsi="Times New Roman" w:cs="Times New Roman"/>
              </w:rPr>
              <w:t>Yield to Maturity</w:t>
            </w:r>
          </w:p>
        </w:tc>
        <w:tc>
          <w:tcPr>
            <w:tcW w:w="720" w:type="dxa"/>
          </w:tcPr>
          <w:p w:rsidR="00583610" w:rsidRPr="004E0E64" w:rsidRDefault="00583610" w:rsidP="00E76B87">
            <w:pPr>
              <w:widowControl w:val="0"/>
              <w:autoSpaceDE w:val="0"/>
              <w:autoSpaceDN w:val="0"/>
              <w:adjustRightInd w:val="0"/>
              <w:spacing w:line="276" w:lineRule="auto"/>
              <w:rPr>
                <w:rFonts w:ascii="Times New Roman" w:hAnsi="Times New Roman" w:cs="Times New Roman"/>
              </w:rPr>
            </w:pPr>
            <w:r w:rsidRPr="004E0E64">
              <w:rPr>
                <w:rFonts w:ascii="Times New Roman" w:hAnsi="Times New Roman" w:cs="Times New Roman"/>
              </w:rPr>
              <w:t>Bonds prices</w:t>
            </w:r>
          </w:p>
        </w:tc>
        <w:tc>
          <w:tcPr>
            <w:tcW w:w="810" w:type="dxa"/>
          </w:tcPr>
          <w:p w:rsidR="00583610" w:rsidRPr="004E0E64" w:rsidRDefault="00583610" w:rsidP="00E76B87">
            <w:pPr>
              <w:spacing w:line="276" w:lineRule="auto"/>
              <w:rPr>
                <w:rFonts w:ascii="Times New Roman" w:hAnsi="Times New Roman" w:cs="Times New Roman"/>
              </w:rPr>
            </w:pPr>
            <w:r w:rsidRPr="004E0E64">
              <w:rPr>
                <w:rFonts w:ascii="Times New Roman" w:hAnsi="Times New Roman" w:cs="Times New Roman"/>
              </w:rPr>
              <w:t>Capital gain</w:t>
            </w:r>
          </w:p>
          <w:p w:rsidR="00583610" w:rsidRPr="004E0E64" w:rsidRDefault="00583610" w:rsidP="00E76B87">
            <w:pPr>
              <w:spacing w:line="276" w:lineRule="auto"/>
              <w:rPr>
                <w:rFonts w:ascii="Times New Roman" w:hAnsi="Times New Roman" w:cs="Times New Roman"/>
              </w:rPr>
            </w:pPr>
          </w:p>
          <w:p w:rsidR="00583610" w:rsidRPr="004E0E64" w:rsidRDefault="00583610" w:rsidP="00E76B87">
            <w:pPr>
              <w:spacing w:line="276" w:lineRule="auto"/>
              <w:rPr>
                <w:rFonts w:ascii="Times New Roman" w:hAnsi="Times New Roman" w:cs="Times New Roman"/>
              </w:rPr>
            </w:pPr>
          </w:p>
          <w:p w:rsidR="00583610" w:rsidRPr="004E0E64" w:rsidRDefault="00583610" w:rsidP="00E76B87">
            <w:pPr>
              <w:spacing w:line="276" w:lineRule="auto"/>
              <w:rPr>
                <w:rFonts w:ascii="Times New Roman" w:hAnsi="Times New Roman" w:cs="Times New Roman"/>
              </w:rPr>
            </w:pPr>
          </w:p>
          <w:p w:rsidR="00583610" w:rsidRPr="004E0E64" w:rsidRDefault="00583610" w:rsidP="00E76B87">
            <w:pPr>
              <w:widowControl w:val="0"/>
              <w:autoSpaceDE w:val="0"/>
              <w:autoSpaceDN w:val="0"/>
              <w:adjustRightInd w:val="0"/>
              <w:spacing w:line="276" w:lineRule="auto"/>
              <w:rPr>
                <w:rFonts w:ascii="Times New Roman" w:hAnsi="Times New Roman" w:cs="Times New Roman"/>
              </w:rPr>
            </w:pPr>
          </w:p>
        </w:tc>
        <w:tc>
          <w:tcPr>
            <w:tcW w:w="990" w:type="dxa"/>
          </w:tcPr>
          <w:p w:rsidR="00583610" w:rsidRPr="004E0E64" w:rsidRDefault="00583610" w:rsidP="00E76B87">
            <w:pPr>
              <w:widowControl w:val="0"/>
              <w:autoSpaceDE w:val="0"/>
              <w:autoSpaceDN w:val="0"/>
              <w:adjustRightInd w:val="0"/>
              <w:spacing w:line="276" w:lineRule="auto"/>
              <w:rPr>
                <w:rFonts w:ascii="Times New Roman" w:hAnsi="Times New Roman" w:cs="Times New Roman"/>
              </w:rPr>
            </w:pPr>
            <w:r w:rsidRPr="004E0E64">
              <w:rPr>
                <w:rFonts w:ascii="Times New Roman" w:hAnsi="Times New Roman" w:cs="Times New Roman"/>
              </w:rPr>
              <w:t>Yield to call</w:t>
            </w:r>
          </w:p>
        </w:tc>
      </w:tr>
      <w:tr w:rsidR="00575071" w:rsidRPr="004E0E64" w:rsidTr="00575071">
        <w:tc>
          <w:tcPr>
            <w:tcW w:w="1349" w:type="dxa"/>
          </w:tcPr>
          <w:p w:rsidR="00583610" w:rsidRPr="004E0E64" w:rsidRDefault="00583610" w:rsidP="00E76B87">
            <w:pPr>
              <w:widowControl w:val="0"/>
              <w:autoSpaceDE w:val="0"/>
              <w:autoSpaceDN w:val="0"/>
              <w:adjustRightInd w:val="0"/>
              <w:spacing w:line="276" w:lineRule="auto"/>
              <w:rPr>
                <w:rFonts w:ascii="Times New Roman" w:hAnsi="Times New Roman" w:cs="Times New Roman"/>
              </w:rPr>
            </w:pPr>
            <w:r w:rsidRPr="004E0E64">
              <w:rPr>
                <w:rFonts w:ascii="Times New Roman" w:hAnsi="Times New Roman" w:cs="Times New Roman"/>
              </w:rPr>
              <w:t>Campbell 4.25%</w:t>
            </w:r>
          </w:p>
        </w:tc>
        <w:tc>
          <w:tcPr>
            <w:tcW w:w="1259" w:type="dxa"/>
          </w:tcPr>
          <w:p w:rsidR="00583610" w:rsidRPr="004E0E64" w:rsidRDefault="00583610" w:rsidP="00E76B87">
            <w:pPr>
              <w:widowControl w:val="0"/>
              <w:autoSpaceDE w:val="0"/>
              <w:autoSpaceDN w:val="0"/>
              <w:adjustRightInd w:val="0"/>
              <w:spacing w:line="276" w:lineRule="auto"/>
              <w:rPr>
                <w:rFonts w:ascii="Times New Roman" w:hAnsi="Times New Roman" w:cs="Times New Roman"/>
              </w:rPr>
            </w:pPr>
            <w:r w:rsidRPr="004E0E64">
              <w:rPr>
                <w:rFonts w:ascii="Times New Roman" w:hAnsi="Times New Roman" w:cs="Times New Roman"/>
              </w:rPr>
              <w:t>04/15/2021</w:t>
            </w:r>
          </w:p>
        </w:tc>
        <w:tc>
          <w:tcPr>
            <w:tcW w:w="899" w:type="dxa"/>
          </w:tcPr>
          <w:p w:rsidR="00583610" w:rsidRPr="004E0E64" w:rsidRDefault="00583610" w:rsidP="00E76B87">
            <w:pPr>
              <w:widowControl w:val="0"/>
              <w:autoSpaceDE w:val="0"/>
              <w:autoSpaceDN w:val="0"/>
              <w:adjustRightInd w:val="0"/>
              <w:spacing w:line="276" w:lineRule="auto"/>
              <w:rPr>
                <w:rFonts w:ascii="Times New Roman" w:hAnsi="Times New Roman" w:cs="Times New Roman"/>
              </w:rPr>
            </w:pPr>
            <w:r w:rsidRPr="004E0E64">
              <w:rPr>
                <w:rFonts w:ascii="Times New Roman" w:hAnsi="Times New Roman" w:cs="Times New Roman"/>
              </w:rPr>
              <w:t>1,000.0</w:t>
            </w:r>
          </w:p>
        </w:tc>
        <w:tc>
          <w:tcPr>
            <w:tcW w:w="720" w:type="dxa"/>
          </w:tcPr>
          <w:p w:rsidR="00583610" w:rsidRPr="004E0E64" w:rsidRDefault="00583610" w:rsidP="00E76B87">
            <w:pPr>
              <w:widowControl w:val="0"/>
              <w:autoSpaceDE w:val="0"/>
              <w:autoSpaceDN w:val="0"/>
              <w:adjustRightInd w:val="0"/>
              <w:spacing w:line="276" w:lineRule="auto"/>
              <w:rPr>
                <w:rFonts w:ascii="Times New Roman" w:hAnsi="Times New Roman" w:cs="Times New Roman"/>
              </w:rPr>
            </w:pPr>
            <w:r w:rsidRPr="004E0E64">
              <w:rPr>
                <w:rFonts w:ascii="Times New Roman" w:hAnsi="Times New Roman" w:cs="Times New Roman"/>
              </w:rPr>
              <w:t>109.0</w:t>
            </w:r>
          </w:p>
        </w:tc>
        <w:tc>
          <w:tcPr>
            <w:tcW w:w="813" w:type="dxa"/>
          </w:tcPr>
          <w:p w:rsidR="00583610" w:rsidRPr="004E0E64" w:rsidRDefault="00575071" w:rsidP="00E76B87">
            <w:pPr>
              <w:spacing w:line="276" w:lineRule="auto"/>
              <w:rPr>
                <w:rFonts w:ascii="Times New Roman" w:hAnsi="Times New Roman" w:cs="Times New Roman"/>
              </w:rPr>
            </w:pPr>
            <w:r w:rsidRPr="004E0E64">
              <w:rPr>
                <w:rFonts w:ascii="Times New Roman" w:hAnsi="Times New Roman" w:cs="Times New Roman"/>
              </w:rPr>
              <w:t xml:space="preserve">$      </w:t>
            </w:r>
            <w:r w:rsidR="00583610" w:rsidRPr="004E0E64">
              <w:rPr>
                <w:rFonts w:ascii="Times New Roman" w:hAnsi="Times New Roman" w:cs="Times New Roman"/>
              </w:rPr>
              <w:t xml:space="preserve">1,090.00 </w:t>
            </w:r>
          </w:p>
          <w:p w:rsidR="00583610" w:rsidRPr="004E0E64" w:rsidRDefault="00583610" w:rsidP="00E76B87">
            <w:pPr>
              <w:widowControl w:val="0"/>
              <w:autoSpaceDE w:val="0"/>
              <w:autoSpaceDN w:val="0"/>
              <w:adjustRightInd w:val="0"/>
              <w:spacing w:line="276" w:lineRule="auto"/>
              <w:rPr>
                <w:rFonts w:ascii="Times New Roman" w:hAnsi="Times New Roman" w:cs="Times New Roman"/>
              </w:rPr>
            </w:pPr>
          </w:p>
        </w:tc>
        <w:tc>
          <w:tcPr>
            <w:tcW w:w="897" w:type="dxa"/>
          </w:tcPr>
          <w:p w:rsidR="00583610" w:rsidRPr="004E0E64" w:rsidRDefault="00583610" w:rsidP="00E76B87">
            <w:pPr>
              <w:widowControl w:val="0"/>
              <w:autoSpaceDE w:val="0"/>
              <w:autoSpaceDN w:val="0"/>
              <w:adjustRightInd w:val="0"/>
              <w:spacing w:line="276" w:lineRule="auto"/>
              <w:rPr>
                <w:rFonts w:ascii="Times New Roman" w:hAnsi="Times New Roman" w:cs="Times New Roman"/>
              </w:rPr>
            </w:pPr>
            <w:r w:rsidRPr="004E0E64">
              <w:rPr>
                <w:rFonts w:ascii="Times New Roman" w:hAnsi="Times New Roman" w:cs="Times New Roman"/>
              </w:rPr>
              <w:t>4.250</w:t>
            </w:r>
          </w:p>
        </w:tc>
        <w:tc>
          <w:tcPr>
            <w:tcW w:w="903" w:type="dxa"/>
          </w:tcPr>
          <w:p w:rsidR="00583610" w:rsidRPr="004E0E64" w:rsidRDefault="00583610" w:rsidP="00E76B87">
            <w:pPr>
              <w:spacing w:line="276" w:lineRule="auto"/>
              <w:rPr>
                <w:rFonts w:ascii="Times New Roman" w:hAnsi="Times New Roman" w:cs="Times New Roman"/>
              </w:rPr>
            </w:pPr>
            <w:r w:rsidRPr="004E0E64">
              <w:rPr>
                <w:rFonts w:ascii="Times New Roman" w:hAnsi="Times New Roman" w:cs="Times New Roman"/>
              </w:rPr>
              <w:t xml:space="preserve">$                                           42.50 </w:t>
            </w:r>
          </w:p>
          <w:p w:rsidR="00583610" w:rsidRPr="004E0E64" w:rsidRDefault="00583610" w:rsidP="00E76B87">
            <w:pPr>
              <w:widowControl w:val="0"/>
              <w:autoSpaceDE w:val="0"/>
              <w:autoSpaceDN w:val="0"/>
              <w:adjustRightInd w:val="0"/>
              <w:spacing w:line="276" w:lineRule="auto"/>
              <w:rPr>
                <w:rFonts w:ascii="Times New Roman" w:hAnsi="Times New Roman" w:cs="Times New Roman"/>
              </w:rPr>
            </w:pPr>
          </w:p>
        </w:tc>
        <w:tc>
          <w:tcPr>
            <w:tcW w:w="540" w:type="dxa"/>
          </w:tcPr>
          <w:p w:rsidR="00583610" w:rsidRPr="004E0E64" w:rsidRDefault="00583610" w:rsidP="00E76B87">
            <w:pPr>
              <w:spacing w:line="276" w:lineRule="auto"/>
              <w:rPr>
                <w:rFonts w:ascii="Times New Roman" w:hAnsi="Times New Roman" w:cs="Times New Roman"/>
              </w:rPr>
            </w:pPr>
            <w:r w:rsidRPr="004E0E64">
              <w:rPr>
                <w:rFonts w:ascii="Times New Roman" w:hAnsi="Times New Roman" w:cs="Times New Roman"/>
              </w:rPr>
              <w:t>39%</w:t>
            </w:r>
          </w:p>
          <w:p w:rsidR="00583610" w:rsidRPr="004E0E64" w:rsidRDefault="00583610" w:rsidP="00E76B87">
            <w:pPr>
              <w:widowControl w:val="0"/>
              <w:autoSpaceDE w:val="0"/>
              <w:autoSpaceDN w:val="0"/>
              <w:adjustRightInd w:val="0"/>
              <w:spacing w:line="276" w:lineRule="auto"/>
              <w:rPr>
                <w:rFonts w:ascii="Times New Roman" w:hAnsi="Times New Roman" w:cs="Times New Roman"/>
              </w:rPr>
            </w:pPr>
          </w:p>
        </w:tc>
        <w:tc>
          <w:tcPr>
            <w:tcW w:w="813" w:type="dxa"/>
          </w:tcPr>
          <w:p w:rsidR="00583610" w:rsidRPr="004E0E64" w:rsidRDefault="00583610" w:rsidP="00E76B87">
            <w:pPr>
              <w:widowControl w:val="0"/>
              <w:autoSpaceDE w:val="0"/>
              <w:autoSpaceDN w:val="0"/>
              <w:adjustRightInd w:val="0"/>
              <w:spacing w:line="276" w:lineRule="auto"/>
              <w:rPr>
                <w:rFonts w:ascii="Times New Roman" w:hAnsi="Times New Roman" w:cs="Times New Roman"/>
              </w:rPr>
            </w:pPr>
            <w:r w:rsidRPr="004E0E64">
              <w:rPr>
                <w:rFonts w:ascii="Times New Roman" w:hAnsi="Times New Roman" w:cs="Times New Roman"/>
              </w:rPr>
              <w:t>1.79</w:t>
            </w:r>
          </w:p>
        </w:tc>
        <w:tc>
          <w:tcPr>
            <w:tcW w:w="987" w:type="dxa"/>
          </w:tcPr>
          <w:p w:rsidR="00583610" w:rsidRPr="004E0E64" w:rsidRDefault="001C7996" w:rsidP="00E76B87">
            <w:pPr>
              <w:spacing w:line="276" w:lineRule="auto"/>
              <w:rPr>
                <w:rFonts w:ascii="Times New Roman" w:hAnsi="Times New Roman" w:cs="Times New Roman"/>
              </w:rPr>
            </w:pPr>
            <w:r w:rsidRPr="004E0E64">
              <w:rPr>
                <w:rFonts w:ascii="Times New Roman" w:hAnsi="Times New Roman" w:cs="Times New Roman"/>
              </w:rPr>
              <w:t>0.84</w:t>
            </w:r>
          </w:p>
          <w:p w:rsidR="00583610" w:rsidRPr="004E0E64" w:rsidRDefault="00583610" w:rsidP="00E76B87">
            <w:pPr>
              <w:widowControl w:val="0"/>
              <w:autoSpaceDE w:val="0"/>
              <w:autoSpaceDN w:val="0"/>
              <w:adjustRightInd w:val="0"/>
              <w:spacing w:line="276" w:lineRule="auto"/>
              <w:rPr>
                <w:rFonts w:ascii="Times New Roman" w:hAnsi="Times New Roman" w:cs="Times New Roman"/>
              </w:rPr>
            </w:pPr>
          </w:p>
        </w:tc>
        <w:tc>
          <w:tcPr>
            <w:tcW w:w="720" w:type="dxa"/>
          </w:tcPr>
          <w:p w:rsidR="00583610" w:rsidRPr="004E0E64" w:rsidRDefault="00575071" w:rsidP="00E76B87">
            <w:pPr>
              <w:spacing w:line="276" w:lineRule="auto"/>
              <w:rPr>
                <w:rFonts w:ascii="Times New Roman" w:hAnsi="Times New Roman" w:cs="Times New Roman"/>
              </w:rPr>
            </w:pPr>
            <w:r w:rsidRPr="004E0E64">
              <w:rPr>
                <w:rFonts w:ascii="Times New Roman" w:hAnsi="Times New Roman" w:cs="Times New Roman"/>
              </w:rPr>
              <w:t>$323.32</w:t>
            </w:r>
          </w:p>
          <w:p w:rsidR="00583610" w:rsidRPr="004E0E64" w:rsidRDefault="00583610" w:rsidP="00E76B87">
            <w:pPr>
              <w:widowControl w:val="0"/>
              <w:autoSpaceDE w:val="0"/>
              <w:autoSpaceDN w:val="0"/>
              <w:adjustRightInd w:val="0"/>
              <w:spacing w:line="276" w:lineRule="auto"/>
              <w:rPr>
                <w:rFonts w:ascii="Times New Roman" w:hAnsi="Times New Roman" w:cs="Times New Roman"/>
              </w:rPr>
            </w:pPr>
          </w:p>
        </w:tc>
        <w:tc>
          <w:tcPr>
            <w:tcW w:w="810" w:type="dxa"/>
          </w:tcPr>
          <w:p w:rsidR="00583610" w:rsidRPr="004E0E64" w:rsidRDefault="00583610" w:rsidP="00E76B87">
            <w:pPr>
              <w:spacing w:line="276" w:lineRule="auto"/>
              <w:rPr>
                <w:rFonts w:ascii="Times New Roman" w:hAnsi="Times New Roman" w:cs="Times New Roman"/>
              </w:rPr>
            </w:pPr>
            <w:r w:rsidRPr="004E0E64">
              <w:rPr>
                <w:rFonts w:ascii="Times New Roman" w:hAnsi="Times New Roman" w:cs="Times New Roman"/>
              </w:rPr>
              <w:t xml:space="preserve">$676.68 </w:t>
            </w:r>
          </w:p>
          <w:p w:rsidR="00583610" w:rsidRPr="004E0E64" w:rsidRDefault="00583610" w:rsidP="00E76B87">
            <w:pPr>
              <w:widowControl w:val="0"/>
              <w:autoSpaceDE w:val="0"/>
              <w:autoSpaceDN w:val="0"/>
              <w:adjustRightInd w:val="0"/>
              <w:spacing w:line="276" w:lineRule="auto"/>
              <w:rPr>
                <w:rFonts w:ascii="Times New Roman" w:hAnsi="Times New Roman" w:cs="Times New Roman"/>
              </w:rPr>
            </w:pPr>
          </w:p>
        </w:tc>
        <w:tc>
          <w:tcPr>
            <w:tcW w:w="990" w:type="dxa"/>
          </w:tcPr>
          <w:p w:rsidR="00583610" w:rsidRPr="004E0E64" w:rsidRDefault="00583610" w:rsidP="00E76B87">
            <w:pPr>
              <w:spacing w:line="276" w:lineRule="auto"/>
              <w:rPr>
                <w:rFonts w:ascii="Times New Roman" w:hAnsi="Times New Roman" w:cs="Times New Roman"/>
              </w:rPr>
            </w:pPr>
            <w:r w:rsidRPr="004E0E64">
              <w:rPr>
                <w:rFonts w:ascii="Times New Roman" w:hAnsi="Times New Roman" w:cs="Times New Roman"/>
              </w:rPr>
              <w:t>4</w:t>
            </w:r>
            <w:r w:rsidR="001C7996" w:rsidRPr="004E0E64">
              <w:rPr>
                <w:rFonts w:ascii="Times New Roman" w:hAnsi="Times New Roman" w:cs="Times New Roman"/>
              </w:rPr>
              <w:t>.47</w:t>
            </w:r>
          </w:p>
          <w:p w:rsidR="00583610" w:rsidRPr="004E0E64" w:rsidRDefault="00583610" w:rsidP="00E76B87">
            <w:pPr>
              <w:widowControl w:val="0"/>
              <w:autoSpaceDE w:val="0"/>
              <w:autoSpaceDN w:val="0"/>
              <w:adjustRightInd w:val="0"/>
              <w:spacing w:line="276" w:lineRule="auto"/>
              <w:rPr>
                <w:rFonts w:ascii="Times New Roman" w:hAnsi="Times New Roman" w:cs="Times New Roman"/>
              </w:rPr>
            </w:pPr>
          </w:p>
        </w:tc>
      </w:tr>
      <w:tr w:rsidR="00575071" w:rsidRPr="004E0E64" w:rsidTr="00575071">
        <w:tc>
          <w:tcPr>
            <w:tcW w:w="1349" w:type="dxa"/>
          </w:tcPr>
          <w:p w:rsidR="00583610" w:rsidRPr="004E0E64" w:rsidRDefault="00583610" w:rsidP="00E76B87">
            <w:pPr>
              <w:widowControl w:val="0"/>
              <w:autoSpaceDE w:val="0"/>
              <w:autoSpaceDN w:val="0"/>
              <w:adjustRightInd w:val="0"/>
              <w:spacing w:line="276" w:lineRule="auto"/>
              <w:rPr>
                <w:rFonts w:ascii="Times New Roman" w:hAnsi="Times New Roman" w:cs="Times New Roman"/>
              </w:rPr>
            </w:pPr>
            <w:r w:rsidRPr="004E0E64">
              <w:rPr>
                <w:rFonts w:ascii="Times New Roman" w:hAnsi="Times New Roman" w:cs="Times New Roman"/>
              </w:rPr>
              <w:t>Campbell 3.3%</w:t>
            </w:r>
          </w:p>
        </w:tc>
        <w:tc>
          <w:tcPr>
            <w:tcW w:w="1259" w:type="dxa"/>
          </w:tcPr>
          <w:p w:rsidR="00583610" w:rsidRPr="004E0E64" w:rsidRDefault="00583610" w:rsidP="00E76B87">
            <w:pPr>
              <w:widowControl w:val="0"/>
              <w:autoSpaceDE w:val="0"/>
              <w:autoSpaceDN w:val="0"/>
              <w:adjustRightInd w:val="0"/>
              <w:spacing w:line="276" w:lineRule="auto"/>
              <w:rPr>
                <w:rFonts w:ascii="Times New Roman" w:hAnsi="Times New Roman" w:cs="Times New Roman"/>
              </w:rPr>
            </w:pPr>
            <w:r w:rsidRPr="004E0E64">
              <w:rPr>
                <w:rFonts w:ascii="Times New Roman" w:hAnsi="Times New Roman" w:cs="Times New Roman"/>
              </w:rPr>
              <w:t>03/19/2025</w:t>
            </w:r>
          </w:p>
        </w:tc>
        <w:tc>
          <w:tcPr>
            <w:tcW w:w="899" w:type="dxa"/>
          </w:tcPr>
          <w:p w:rsidR="00583610" w:rsidRPr="004E0E64" w:rsidRDefault="00583610" w:rsidP="00E76B87">
            <w:pPr>
              <w:widowControl w:val="0"/>
              <w:autoSpaceDE w:val="0"/>
              <w:autoSpaceDN w:val="0"/>
              <w:adjustRightInd w:val="0"/>
              <w:spacing w:line="276" w:lineRule="auto"/>
              <w:rPr>
                <w:rFonts w:ascii="Times New Roman" w:hAnsi="Times New Roman" w:cs="Times New Roman"/>
              </w:rPr>
            </w:pPr>
            <w:r w:rsidRPr="004E0E64">
              <w:rPr>
                <w:rFonts w:ascii="Times New Roman" w:hAnsi="Times New Roman" w:cs="Times New Roman"/>
              </w:rPr>
              <w:t>1,000.0</w:t>
            </w:r>
          </w:p>
        </w:tc>
        <w:tc>
          <w:tcPr>
            <w:tcW w:w="720" w:type="dxa"/>
          </w:tcPr>
          <w:p w:rsidR="00583610" w:rsidRPr="004E0E64" w:rsidRDefault="00583610" w:rsidP="00E76B87">
            <w:pPr>
              <w:widowControl w:val="0"/>
              <w:autoSpaceDE w:val="0"/>
              <w:autoSpaceDN w:val="0"/>
              <w:adjustRightInd w:val="0"/>
              <w:spacing w:line="276" w:lineRule="auto"/>
              <w:rPr>
                <w:rFonts w:ascii="Times New Roman" w:hAnsi="Times New Roman" w:cs="Times New Roman"/>
              </w:rPr>
            </w:pPr>
            <w:r w:rsidRPr="004E0E64">
              <w:rPr>
                <w:rFonts w:ascii="Times New Roman" w:hAnsi="Times New Roman" w:cs="Times New Roman"/>
              </w:rPr>
              <w:t>100.7</w:t>
            </w:r>
          </w:p>
        </w:tc>
        <w:tc>
          <w:tcPr>
            <w:tcW w:w="813" w:type="dxa"/>
          </w:tcPr>
          <w:p w:rsidR="00583610" w:rsidRPr="004E0E64" w:rsidRDefault="00583610" w:rsidP="00E76B87">
            <w:pPr>
              <w:spacing w:line="276" w:lineRule="auto"/>
              <w:rPr>
                <w:rFonts w:ascii="Times New Roman" w:hAnsi="Times New Roman" w:cs="Times New Roman"/>
              </w:rPr>
            </w:pPr>
            <w:r w:rsidRPr="004E0E64">
              <w:rPr>
                <w:rFonts w:ascii="Times New Roman" w:hAnsi="Times New Roman" w:cs="Times New Roman"/>
              </w:rPr>
              <w:t xml:space="preserve">$         1,007.00 </w:t>
            </w:r>
          </w:p>
          <w:p w:rsidR="00583610" w:rsidRPr="004E0E64" w:rsidRDefault="00583610" w:rsidP="00E76B87">
            <w:pPr>
              <w:widowControl w:val="0"/>
              <w:autoSpaceDE w:val="0"/>
              <w:autoSpaceDN w:val="0"/>
              <w:adjustRightInd w:val="0"/>
              <w:spacing w:line="276" w:lineRule="auto"/>
              <w:rPr>
                <w:rFonts w:ascii="Times New Roman" w:hAnsi="Times New Roman" w:cs="Times New Roman"/>
              </w:rPr>
            </w:pPr>
          </w:p>
        </w:tc>
        <w:tc>
          <w:tcPr>
            <w:tcW w:w="897" w:type="dxa"/>
          </w:tcPr>
          <w:p w:rsidR="00583610" w:rsidRPr="004E0E64" w:rsidRDefault="00583610" w:rsidP="00E76B87">
            <w:pPr>
              <w:widowControl w:val="0"/>
              <w:autoSpaceDE w:val="0"/>
              <w:autoSpaceDN w:val="0"/>
              <w:adjustRightInd w:val="0"/>
              <w:spacing w:line="276" w:lineRule="auto"/>
              <w:rPr>
                <w:rFonts w:ascii="Times New Roman" w:hAnsi="Times New Roman" w:cs="Times New Roman"/>
              </w:rPr>
            </w:pPr>
            <w:r w:rsidRPr="004E0E64">
              <w:rPr>
                <w:rFonts w:ascii="Times New Roman" w:hAnsi="Times New Roman" w:cs="Times New Roman"/>
              </w:rPr>
              <w:lastRenderedPageBreak/>
              <w:t>3.300</w:t>
            </w:r>
          </w:p>
        </w:tc>
        <w:tc>
          <w:tcPr>
            <w:tcW w:w="903" w:type="dxa"/>
          </w:tcPr>
          <w:p w:rsidR="00583610" w:rsidRPr="004E0E64" w:rsidRDefault="00583610" w:rsidP="00E76B87">
            <w:pPr>
              <w:spacing w:line="276" w:lineRule="auto"/>
              <w:rPr>
                <w:rFonts w:ascii="Times New Roman" w:hAnsi="Times New Roman" w:cs="Times New Roman"/>
              </w:rPr>
            </w:pPr>
            <w:r w:rsidRPr="004E0E64">
              <w:rPr>
                <w:rFonts w:ascii="Times New Roman" w:hAnsi="Times New Roman" w:cs="Times New Roman"/>
              </w:rPr>
              <w:t xml:space="preserve">$                                           33.00 </w:t>
            </w:r>
          </w:p>
          <w:p w:rsidR="00583610" w:rsidRPr="004E0E64" w:rsidRDefault="00583610" w:rsidP="00E76B87">
            <w:pPr>
              <w:widowControl w:val="0"/>
              <w:autoSpaceDE w:val="0"/>
              <w:autoSpaceDN w:val="0"/>
              <w:adjustRightInd w:val="0"/>
              <w:spacing w:line="276" w:lineRule="auto"/>
              <w:rPr>
                <w:rFonts w:ascii="Times New Roman" w:hAnsi="Times New Roman" w:cs="Times New Roman"/>
              </w:rPr>
            </w:pPr>
          </w:p>
        </w:tc>
        <w:tc>
          <w:tcPr>
            <w:tcW w:w="540" w:type="dxa"/>
          </w:tcPr>
          <w:p w:rsidR="00583610" w:rsidRPr="004E0E64" w:rsidRDefault="00583610" w:rsidP="00E76B87">
            <w:pPr>
              <w:spacing w:line="276" w:lineRule="auto"/>
              <w:rPr>
                <w:rFonts w:ascii="Times New Roman" w:hAnsi="Times New Roman" w:cs="Times New Roman"/>
              </w:rPr>
            </w:pPr>
            <w:r w:rsidRPr="004E0E64">
              <w:rPr>
                <w:rFonts w:ascii="Times New Roman" w:hAnsi="Times New Roman" w:cs="Times New Roman"/>
              </w:rPr>
              <w:t>33%</w:t>
            </w:r>
          </w:p>
          <w:p w:rsidR="00583610" w:rsidRPr="004E0E64" w:rsidRDefault="00583610" w:rsidP="00E76B87">
            <w:pPr>
              <w:widowControl w:val="0"/>
              <w:autoSpaceDE w:val="0"/>
              <w:autoSpaceDN w:val="0"/>
              <w:adjustRightInd w:val="0"/>
              <w:spacing w:line="276" w:lineRule="auto"/>
              <w:rPr>
                <w:rFonts w:ascii="Times New Roman" w:hAnsi="Times New Roman" w:cs="Times New Roman"/>
              </w:rPr>
            </w:pPr>
          </w:p>
        </w:tc>
        <w:tc>
          <w:tcPr>
            <w:tcW w:w="813" w:type="dxa"/>
          </w:tcPr>
          <w:p w:rsidR="00583610" w:rsidRPr="004E0E64" w:rsidRDefault="00583610" w:rsidP="00E76B87">
            <w:pPr>
              <w:widowControl w:val="0"/>
              <w:autoSpaceDE w:val="0"/>
              <w:autoSpaceDN w:val="0"/>
              <w:adjustRightInd w:val="0"/>
              <w:spacing w:line="276" w:lineRule="auto"/>
              <w:rPr>
                <w:rFonts w:ascii="Times New Roman" w:hAnsi="Times New Roman" w:cs="Times New Roman"/>
              </w:rPr>
            </w:pPr>
            <w:r w:rsidRPr="004E0E64">
              <w:rPr>
                <w:rFonts w:ascii="Times New Roman" w:hAnsi="Times New Roman" w:cs="Times New Roman"/>
              </w:rPr>
              <w:t>3.20</w:t>
            </w:r>
          </w:p>
        </w:tc>
        <w:tc>
          <w:tcPr>
            <w:tcW w:w="987" w:type="dxa"/>
          </w:tcPr>
          <w:p w:rsidR="00583610" w:rsidRPr="004E0E64" w:rsidRDefault="001C7996" w:rsidP="00E76B87">
            <w:pPr>
              <w:spacing w:line="276" w:lineRule="auto"/>
              <w:rPr>
                <w:rFonts w:ascii="Times New Roman" w:hAnsi="Times New Roman" w:cs="Times New Roman"/>
              </w:rPr>
            </w:pPr>
            <w:r w:rsidRPr="004E0E64">
              <w:rPr>
                <w:rFonts w:ascii="Times New Roman" w:hAnsi="Times New Roman" w:cs="Times New Roman"/>
              </w:rPr>
              <w:t>0.47</w:t>
            </w:r>
          </w:p>
          <w:p w:rsidR="00583610" w:rsidRPr="004E0E64" w:rsidRDefault="00583610" w:rsidP="00E76B87">
            <w:pPr>
              <w:widowControl w:val="0"/>
              <w:autoSpaceDE w:val="0"/>
              <w:autoSpaceDN w:val="0"/>
              <w:adjustRightInd w:val="0"/>
              <w:spacing w:line="276" w:lineRule="auto"/>
              <w:rPr>
                <w:rFonts w:ascii="Times New Roman" w:hAnsi="Times New Roman" w:cs="Times New Roman"/>
              </w:rPr>
            </w:pPr>
          </w:p>
        </w:tc>
        <w:tc>
          <w:tcPr>
            <w:tcW w:w="720" w:type="dxa"/>
          </w:tcPr>
          <w:p w:rsidR="00583610" w:rsidRPr="004E0E64" w:rsidRDefault="00575071" w:rsidP="00E76B87">
            <w:pPr>
              <w:spacing w:line="276" w:lineRule="auto"/>
              <w:rPr>
                <w:rFonts w:ascii="Times New Roman" w:hAnsi="Times New Roman" w:cs="Times New Roman"/>
              </w:rPr>
            </w:pPr>
            <w:r w:rsidRPr="004E0E64">
              <w:rPr>
                <w:rFonts w:ascii="Times New Roman" w:hAnsi="Times New Roman" w:cs="Times New Roman"/>
              </w:rPr>
              <w:t>$180.05</w:t>
            </w:r>
          </w:p>
          <w:p w:rsidR="00583610" w:rsidRPr="004E0E64" w:rsidRDefault="00583610" w:rsidP="00E76B87">
            <w:pPr>
              <w:widowControl w:val="0"/>
              <w:autoSpaceDE w:val="0"/>
              <w:autoSpaceDN w:val="0"/>
              <w:adjustRightInd w:val="0"/>
              <w:spacing w:line="276" w:lineRule="auto"/>
              <w:rPr>
                <w:rFonts w:ascii="Times New Roman" w:hAnsi="Times New Roman" w:cs="Times New Roman"/>
              </w:rPr>
            </w:pPr>
          </w:p>
        </w:tc>
        <w:tc>
          <w:tcPr>
            <w:tcW w:w="810" w:type="dxa"/>
          </w:tcPr>
          <w:p w:rsidR="00583610" w:rsidRPr="004E0E64" w:rsidRDefault="00583610" w:rsidP="00E76B87">
            <w:pPr>
              <w:spacing w:line="276" w:lineRule="auto"/>
              <w:rPr>
                <w:rFonts w:ascii="Times New Roman" w:hAnsi="Times New Roman" w:cs="Times New Roman"/>
              </w:rPr>
            </w:pPr>
            <w:r w:rsidRPr="004E0E64">
              <w:rPr>
                <w:rFonts w:ascii="Times New Roman" w:hAnsi="Times New Roman" w:cs="Times New Roman"/>
              </w:rPr>
              <w:t xml:space="preserve">$819.95 </w:t>
            </w:r>
          </w:p>
          <w:p w:rsidR="00583610" w:rsidRPr="004E0E64" w:rsidRDefault="00583610" w:rsidP="00E76B87">
            <w:pPr>
              <w:widowControl w:val="0"/>
              <w:autoSpaceDE w:val="0"/>
              <w:autoSpaceDN w:val="0"/>
              <w:adjustRightInd w:val="0"/>
              <w:spacing w:line="276" w:lineRule="auto"/>
              <w:rPr>
                <w:rFonts w:ascii="Times New Roman" w:hAnsi="Times New Roman" w:cs="Times New Roman"/>
              </w:rPr>
            </w:pPr>
          </w:p>
        </w:tc>
        <w:tc>
          <w:tcPr>
            <w:tcW w:w="990" w:type="dxa"/>
          </w:tcPr>
          <w:p w:rsidR="00583610" w:rsidRPr="004E0E64" w:rsidRDefault="00583610" w:rsidP="00E76B87">
            <w:pPr>
              <w:spacing w:line="276" w:lineRule="auto"/>
              <w:rPr>
                <w:rFonts w:ascii="Times New Roman" w:hAnsi="Times New Roman" w:cs="Times New Roman"/>
              </w:rPr>
            </w:pPr>
          </w:p>
          <w:p w:rsidR="00583610" w:rsidRPr="004E0E64" w:rsidRDefault="00583610" w:rsidP="00E76B87">
            <w:pPr>
              <w:spacing w:line="276" w:lineRule="auto"/>
              <w:rPr>
                <w:rFonts w:ascii="Times New Roman" w:hAnsi="Times New Roman" w:cs="Times New Roman"/>
              </w:rPr>
            </w:pPr>
            <w:r w:rsidRPr="004E0E64">
              <w:rPr>
                <w:rFonts w:ascii="Times New Roman" w:hAnsi="Times New Roman" w:cs="Times New Roman"/>
              </w:rPr>
              <w:t>4</w:t>
            </w:r>
            <w:r w:rsidR="001C7996" w:rsidRPr="004E0E64">
              <w:rPr>
                <w:rFonts w:ascii="Times New Roman" w:hAnsi="Times New Roman" w:cs="Times New Roman"/>
              </w:rPr>
              <w:t>.67</w:t>
            </w:r>
          </w:p>
          <w:p w:rsidR="00583610" w:rsidRPr="004E0E64" w:rsidRDefault="00583610" w:rsidP="00E76B87">
            <w:pPr>
              <w:widowControl w:val="0"/>
              <w:autoSpaceDE w:val="0"/>
              <w:autoSpaceDN w:val="0"/>
              <w:adjustRightInd w:val="0"/>
              <w:spacing w:line="276" w:lineRule="auto"/>
              <w:rPr>
                <w:rFonts w:ascii="Times New Roman" w:hAnsi="Times New Roman" w:cs="Times New Roman"/>
              </w:rPr>
            </w:pPr>
          </w:p>
        </w:tc>
      </w:tr>
    </w:tbl>
    <w:p w:rsidR="00E76B87" w:rsidRPr="006F0F26" w:rsidRDefault="004D3BA0" w:rsidP="006F0F26">
      <w:pPr>
        <w:rPr>
          <w:rFonts w:ascii="Times New Roman" w:hAnsi="Times New Roman" w:cs="Times New Roman"/>
          <w:sz w:val="24"/>
          <w:szCs w:val="24"/>
        </w:rPr>
      </w:pPr>
      <w:r w:rsidRPr="004E0E64">
        <w:rPr>
          <w:rFonts w:ascii="Times New Roman" w:hAnsi="Times New Roman" w:cs="Times New Roman"/>
          <w:sz w:val="24"/>
          <w:szCs w:val="24"/>
        </w:rPr>
        <w:lastRenderedPageBreak/>
        <w:t>Source: (MorningStar, 2017)</w:t>
      </w:r>
    </w:p>
    <w:p w:rsidR="001F0267" w:rsidRPr="004E0E64" w:rsidRDefault="00576372" w:rsidP="004E0E64">
      <w:pPr>
        <w:spacing w:line="480" w:lineRule="auto"/>
        <w:jc w:val="center"/>
        <w:rPr>
          <w:rFonts w:ascii="Times New Roman" w:hAnsi="Times New Roman" w:cs="Times New Roman"/>
          <w:b/>
          <w:sz w:val="24"/>
          <w:szCs w:val="24"/>
        </w:rPr>
      </w:pPr>
      <w:r w:rsidRPr="004E0E64">
        <w:rPr>
          <w:rFonts w:ascii="Times New Roman" w:hAnsi="Times New Roman" w:cs="Times New Roman"/>
          <w:b/>
          <w:sz w:val="24"/>
          <w:szCs w:val="24"/>
        </w:rPr>
        <w:t xml:space="preserve">Part 2: </w:t>
      </w:r>
      <w:r w:rsidR="001F0267" w:rsidRPr="004E0E64">
        <w:rPr>
          <w:rFonts w:ascii="Times New Roman" w:hAnsi="Times New Roman" w:cs="Times New Roman"/>
          <w:b/>
          <w:sz w:val="24"/>
          <w:szCs w:val="24"/>
        </w:rPr>
        <w:t>Financial Leverage Ratios</w:t>
      </w:r>
    </w:p>
    <w:p w:rsidR="00576372" w:rsidRPr="004E0E64" w:rsidRDefault="0042355A" w:rsidP="00E76B87">
      <w:pPr>
        <w:spacing w:line="480" w:lineRule="auto"/>
        <w:ind w:firstLine="720"/>
        <w:rPr>
          <w:rFonts w:ascii="Times New Roman" w:hAnsi="Times New Roman" w:cs="Times New Roman"/>
          <w:sz w:val="24"/>
          <w:szCs w:val="24"/>
        </w:rPr>
      </w:pPr>
      <w:r w:rsidRPr="004E0E64">
        <w:rPr>
          <w:rFonts w:ascii="Times New Roman" w:hAnsi="Times New Roman" w:cs="Times New Roman"/>
          <w:sz w:val="24"/>
          <w:szCs w:val="24"/>
        </w:rPr>
        <w:t xml:space="preserve">Finance leverage ratios are used to assess how a firm is financed by comparing the debt to the total assets, debt to equity, and its ability to account for interest including fixed charges. </w:t>
      </w:r>
      <w:r w:rsidR="00290D8C" w:rsidRPr="004E0E64">
        <w:rPr>
          <w:rFonts w:ascii="Times New Roman" w:hAnsi="Times New Roman" w:cs="Times New Roman"/>
          <w:sz w:val="24"/>
          <w:szCs w:val="24"/>
        </w:rPr>
        <w:t xml:space="preserve">The debt ratio indicates the amount of </w:t>
      </w:r>
      <w:r w:rsidR="00902FF6" w:rsidRPr="004E0E64">
        <w:rPr>
          <w:rFonts w:ascii="Times New Roman" w:hAnsi="Times New Roman" w:cs="Times New Roman"/>
          <w:sz w:val="24"/>
          <w:szCs w:val="24"/>
        </w:rPr>
        <w:t xml:space="preserve">total </w:t>
      </w:r>
      <w:r w:rsidR="00290D8C" w:rsidRPr="004E0E64">
        <w:rPr>
          <w:rFonts w:ascii="Times New Roman" w:hAnsi="Times New Roman" w:cs="Times New Roman"/>
          <w:sz w:val="24"/>
          <w:szCs w:val="24"/>
        </w:rPr>
        <w:t xml:space="preserve">assets which are financed using </w:t>
      </w:r>
      <w:r w:rsidR="00902FF6" w:rsidRPr="004E0E64">
        <w:rPr>
          <w:rFonts w:ascii="Times New Roman" w:hAnsi="Times New Roman" w:cs="Times New Roman"/>
          <w:sz w:val="24"/>
          <w:szCs w:val="24"/>
        </w:rPr>
        <w:t xml:space="preserve">total </w:t>
      </w:r>
      <w:r w:rsidR="00290D8C" w:rsidRPr="004E0E64">
        <w:rPr>
          <w:rFonts w:ascii="Times New Roman" w:hAnsi="Times New Roman" w:cs="Times New Roman"/>
          <w:sz w:val="24"/>
          <w:szCs w:val="24"/>
        </w:rPr>
        <w:t xml:space="preserve">debt. </w:t>
      </w:r>
      <w:r w:rsidR="00E76B87">
        <w:rPr>
          <w:rFonts w:ascii="Times New Roman" w:hAnsi="Times New Roman" w:cs="Times New Roman"/>
          <w:sz w:val="24"/>
          <w:szCs w:val="24"/>
        </w:rPr>
        <w:t xml:space="preserve">Campbell relies on debt as the main capital source. </w:t>
      </w:r>
      <w:r w:rsidR="00290D8C" w:rsidRPr="004E0E64">
        <w:rPr>
          <w:rFonts w:ascii="Times New Roman" w:hAnsi="Times New Roman" w:cs="Times New Roman"/>
          <w:sz w:val="24"/>
          <w:szCs w:val="24"/>
        </w:rPr>
        <w:t xml:space="preserve">The number of assets funded using debt capital increased from 2014 to 2015 however, it reduced in 2016. The debt </w:t>
      </w:r>
      <w:r w:rsidR="002A70AF" w:rsidRPr="004E0E64">
        <w:rPr>
          <w:rFonts w:ascii="Times New Roman" w:hAnsi="Times New Roman" w:cs="Times New Roman"/>
          <w:sz w:val="24"/>
          <w:szCs w:val="24"/>
        </w:rPr>
        <w:t xml:space="preserve">to equity </w:t>
      </w:r>
      <w:r w:rsidR="00290D8C" w:rsidRPr="004E0E64">
        <w:rPr>
          <w:rFonts w:ascii="Times New Roman" w:hAnsi="Times New Roman" w:cs="Times New Roman"/>
          <w:sz w:val="24"/>
          <w:szCs w:val="24"/>
        </w:rPr>
        <w:t>ratio also recorded a similar trend</w:t>
      </w:r>
      <w:r w:rsidR="004E0E64">
        <w:rPr>
          <w:rFonts w:ascii="Times New Roman" w:hAnsi="Times New Roman" w:cs="Times New Roman"/>
          <w:sz w:val="24"/>
          <w:szCs w:val="24"/>
        </w:rPr>
        <w:t xml:space="preserve"> (table 2)</w:t>
      </w:r>
      <w:r w:rsidR="00290D8C" w:rsidRPr="004E0E64">
        <w:rPr>
          <w:rFonts w:ascii="Times New Roman" w:hAnsi="Times New Roman" w:cs="Times New Roman"/>
          <w:sz w:val="24"/>
          <w:szCs w:val="24"/>
        </w:rPr>
        <w:t xml:space="preserve">. Overall, the firm was able to lower its risk because of the reduction in debt ratio and debt to equity ratio in 2016 compared to 2015. </w:t>
      </w:r>
      <w:r w:rsidR="00E76B87" w:rsidRPr="004E0E64">
        <w:rPr>
          <w:rFonts w:ascii="Times New Roman" w:hAnsi="Times New Roman" w:cs="Times New Roman"/>
          <w:sz w:val="24"/>
          <w:szCs w:val="24"/>
        </w:rPr>
        <w:t>Reduced</w:t>
      </w:r>
      <w:r w:rsidR="00902FF6" w:rsidRPr="004E0E64">
        <w:rPr>
          <w:rFonts w:ascii="Times New Roman" w:hAnsi="Times New Roman" w:cs="Times New Roman"/>
          <w:sz w:val="24"/>
          <w:szCs w:val="24"/>
        </w:rPr>
        <w:t xml:space="preserve"> debt to equity ratio in 2016 reflects that the debt holders had less claims on Campbell’s assets during that year. </w:t>
      </w:r>
      <w:r w:rsidR="00852385" w:rsidRPr="004E0E64">
        <w:rPr>
          <w:rFonts w:ascii="Times New Roman" w:hAnsi="Times New Roman" w:cs="Times New Roman"/>
          <w:sz w:val="24"/>
          <w:szCs w:val="24"/>
        </w:rPr>
        <w:t xml:space="preserve">There was an improvement in the Campbell’s ability to accounts for its interest and fixed charges in 2015 compared to 2014. However, the interest coverage ability reduced 1.79. </w:t>
      </w:r>
      <w:r w:rsidR="00F35511" w:rsidRPr="004E0E64">
        <w:rPr>
          <w:rFonts w:ascii="Times New Roman" w:hAnsi="Times New Roman" w:cs="Times New Roman"/>
          <w:sz w:val="24"/>
          <w:szCs w:val="24"/>
        </w:rPr>
        <w:t>Overall, i</w:t>
      </w:r>
      <w:r w:rsidR="00852385" w:rsidRPr="004E0E64">
        <w:rPr>
          <w:rFonts w:ascii="Times New Roman" w:hAnsi="Times New Roman" w:cs="Times New Roman"/>
          <w:sz w:val="24"/>
          <w:szCs w:val="24"/>
        </w:rPr>
        <w:t xml:space="preserve">t is advisable not to invest in the company’s bonds as they are risky. </w:t>
      </w:r>
      <w:r w:rsidR="00F35511" w:rsidRPr="004E0E64">
        <w:rPr>
          <w:rFonts w:ascii="Times New Roman" w:hAnsi="Times New Roman" w:cs="Times New Roman"/>
          <w:sz w:val="24"/>
          <w:szCs w:val="24"/>
        </w:rPr>
        <w:t>Although</w:t>
      </w:r>
      <w:r w:rsidR="00852385" w:rsidRPr="004E0E64">
        <w:rPr>
          <w:rFonts w:ascii="Times New Roman" w:hAnsi="Times New Roman" w:cs="Times New Roman"/>
          <w:sz w:val="24"/>
          <w:szCs w:val="24"/>
        </w:rPr>
        <w:t xml:space="preserve"> the debt ratio reduced in 2016, it is now 0.46 and is more than the industry average ratio of 0.33</w:t>
      </w:r>
      <w:r w:rsidR="001B4691" w:rsidRPr="004E0E64">
        <w:rPr>
          <w:rFonts w:ascii="Times New Roman" w:hAnsi="Times New Roman" w:cs="Times New Roman"/>
          <w:sz w:val="24"/>
          <w:szCs w:val="24"/>
        </w:rPr>
        <w:t xml:space="preserve"> (MorningStar, 2017)</w:t>
      </w:r>
      <w:r w:rsidR="00852385" w:rsidRPr="004E0E64">
        <w:rPr>
          <w:rFonts w:ascii="Times New Roman" w:hAnsi="Times New Roman" w:cs="Times New Roman"/>
          <w:sz w:val="24"/>
          <w:szCs w:val="24"/>
        </w:rPr>
        <w:t xml:space="preserve">. Its debt to </w:t>
      </w:r>
      <w:r w:rsidR="00F35511" w:rsidRPr="004E0E64">
        <w:rPr>
          <w:rFonts w:ascii="Times New Roman" w:hAnsi="Times New Roman" w:cs="Times New Roman"/>
          <w:sz w:val="24"/>
          <w:szCs w:val="24"/>
        </w:rPr>
        <w:t xml:space="preserve">equity ratio now stands at 2.29 and is higher than the industry average ratio of 0.81. </w:t>
      </w:r>
    </w:p>
    <w:p w:rsidR="00576372" w:rsidRPr="004E0E64" w:rsidRDefault="004560C9" w:rsidP="004E0E64">
      <w:pPr>
        <w:spacing w:line="480" w:lineRule="auto"/>
        <w:rPr>
          <w:rFonts w:ascii="Times New Roman" w:hAnsi="Times New Roman" w:cs="Times New Roman"/>
          <w:b/>
          <w:sz w:val="24"/>
          <w:szCs w:val="24"/>
        </w:rPr>
      </w:pPr>
      <w:r w:rsidRPr="004E0E64">
        <w:rPr>
          <w:rFonts w:ascii="Times New Roman" w:hAnsi="Times New Roman" w:cs="Times New Roman"/>
          <w:color w:val="545454"/>
          <w:sz w:val="24"/>
          <w:szCs w:val="24"/>
          <w:shd w:val="clear" w:color="auto" w:fill="FFFFFF"/>
        </w:rPr>
        <w:t> </w:t>
      </w:r>
      <w:r w:rsidR="00576372" w:rsidRPr="004E0E64">
        <w:rPr>
          <w:rFonts w:ascii="Times New Roman" w:hAnsi="Times New Roman" w:cs="Times New Roman"/>
          <w:b/>
          <w:sz w:val="24"/>
          <w:szCs w:val="24"/>
        </w:rPr>
        <w:t>Table</w:t>
      </w:r>
      <w:r w:rsidR="004E0E64">
        <w:rPr>
          <w:rFonts w:ascii="Times New Roman" w:hAnsi="Times New Roman" w:cs="Times New Roman"/>
          <w:b/>
          <w:sz w:val="24"/>
          <w:szCs w:val="24"/>
        </w:rPr>
        <w:t xml:space="preserve"> 2</w:t>
      </w:r>
      <w:r w:rsidR="00576372" w:rsidRPr="004E0E64">
        <w:rPr>
          <w:rFonts w:ascii="Times New Roman" w:hAnsi="Times New Roman" w:cs="Times New Roman"/>
          <w:b/>
          <w:sz w:val="24"/>
          <w:szCs w:val="24"/>
        </w:rPr>
        <w:t>: Campbell’s leverage ratios</w:t>
      </w:r>
    </w:p>
    <w:tbl>
      <w:tblPr>
        <w:tblStyle w:val="TableGrid"/>
        <w:tblW w:w="0" w:type="auto"/>
        <w:tblLook w:val="04A0"/>
      </w:tblPr>
      <w:tblGrid>
        <w:gridCol w:w="2214"/>
        <w:gridCol w:w="2214"/>
        <w:gridCol w:w="2214"/>
        <w:gridCol w:w="2214"/>
      </w:tblGrid>
      <w:tr w:rsidR="001F0267" w:rsidRPr="004E0E64" w:rsidTr="00D943DC">
        <w:tc>
          <w:tcPr>
            <w:tcW w:w="2214" w:type="dxa"/>
          </w:tcPr>
          <w:p w:rsidR="001F0267" w:rsidRPr="004E0E64" w:rsidRDefault="001F0267" w:rsidP="004E0E64">
            <w:pPr>
              <w:spacing w:line="480" w:lineRule="auto"/>
              <w:rPr>
                <w:rFonts w:ascii="Times New Roman" w:hAnsi="Times New Roman" w:cs="Times New Roman"/>
              </w:rPr>
            </w:pPr>
          </w:p>
        </w:tc>
        <w:tc>
          <w:tcPr>
            <w:tcW w:w="2214" w:type="dxa"/>
          </w:tcPr>
          <w:p w:rsidR="001F0267" w:rsidRPr="004E0E64" w:rsidRDefault="001F0267" w:rsidP="004E0E64">
            <w:pPr>
              <w:spacing w:line="480" w:lineRule="auto"/>
              <w:rPr>
                <w:rFonts w:ascii="Times New Roman" w:hAnsi="Times New Roman" w:cs="Times New Roman"/>
              </w:rPr>
            </w:pPr>
            <w:r w:rsidRPr="004E0E64">
              <w:rPr>
                <w:rFonts w:ascii="Times New Roman" w:hAnsi="Times New Roman" w:cs="Times New Roman"/>
              </w:rPr>
              <w:t>2016</w:t>
            </w:r>
          </w:p>
        </w:tc>
        <w:tc>
          <w:tcPr>
            <w:tcW w:w="2214" w:type="dxa"/>
          </w:tcPr>
          <w:p w:rsidR="001F0267" w:rsidRPr="004E0E64" w:rsidRDefault="001F0267" w:rsidP="004E0E64">
            <w:pPr>
              <w:spacing w:line="480" w:lineRule="auto"/>
              <w:rPr>
                <w:rFonts w:ascii="Times New Roman" w:hAnsi="Times New Roman" w:cs="Times New Roman"/>
              </w:rPr>
            </w:pPr>
            <w:r w:rsidRPr="004E0E64">
              <w:rPr>
                <w:rFonts w:ascii="Times New Roman" w:hAnsi="Times New Roman" w:cs="Times New Roman"/>
              </w:rPr>
              <w:t>2015</w:t>
            </w:r>
          </w:p>
        </w:tc>
        <w:tc>
          <w:tcPr>
            <w:tcW w:w="2214" w:type="dxa"/>
          </w:tcPr>
          <w:p w:rsidR="001F0267" w:rsidRPr="004E0E64" w:rsidRDefault="001F0267" w:rsidP="004E0E64">
            <w:pPr>
              <w:spacing w:line="480" w:lineRule="auto"/>
              <w:rPr>
                <w:rFonts w:ascii="Times New Roman" w:hAnsi="Times New Roman" w:cs="Times New Roman"/>
              </w:rPr>
            </w:pPr>
            <w:r w:rsidRPr="004E0E64">
              <w:rPr>
                <w:rFonts w:ascii="Times New Roman" w:hAnsi="Times New Roman" w:cs="Times New Roman"/>
              </w:rPr>
              <w:t>2014</w:t>
            </w:r>
          </w:p>
        </w:tc>
      </w:tr>
      <w:tr w:rsidR="001F0267" w:rsidRPr="004E0E64" w:rsidTr="00D943DC">
        <w:tc>
          <w:tcPr>
            <w:tcW w:w="2214" w:type="dxa"/>
          </w:tcPr>
          <w:p w:rsidR="001F0267" w:rsidRPr="004E0E64" w:rsidRDefault="001F0267" w:rsidP="004E0E64">
            <w:pPr>
              <w:spacing w:line="480" w:lineRule="auto"/>
              <w:rPr>
                <w:rFonts w:ascii="Times New Roman" w:hAnsi="Times New Roman" w:cs="Times New Roman"/>
              </w:rPr>
            </w:pPr>
            <w:r w:rsidRPr="004E0E64">
              <w:rPr>
                <w:rFonts w:ascii="Times New Roman" w:hAnsi="Times New Roman" w:cs="Times New Roman"/>
              </w:rPr>
              <w:t>Debt ratio</w:t>
            </w:r>
          </w:p>
        </w:tc>
        <w:tc>
          <w:tcPr>
            <w:tcW w:w="2214" w:type="dxa"/>
          </w:tcPr>
          <w:p w:rsidR="001F0267" w:rsidRPr="004E0E64" w:rsidRDefault="00EA1461" w:rsidP="004E0E64">
            <w:pPr>
              <w:spacing w:line="480" w:lineRule="auto"/>
              <w:rPr>
                <w:rFonts w:ascii="Times New Roman" w:hAnsi="Times New Roman" w:cs="Times New Roman"/>
              </w:rPr>
            </w:pPr>
            <w:r w:rsidRPr="004E0E64">
              <w:rPr>
                <w:rFonts w:ascii="Times New Roman" w:hAnsi="Times New Roman" w:cs="Times New Roman"/>
                <w:bCs/>
                <w:color w:val="000000"/>
              </w:rPr>
              <w:t>0.</w:t>
            </w:r>
            <w:r w:rsidR="00902FF6" w:rsidRPr="004E0E64">
              <w:rPr>
                <w:rFonts w:ascii="Times New Roman" w:hAnsi="Times New Roman" w:cs="Times New Roman"/>
                <w:bCs/>
                <w:color w:val="000000"/>
              </w:rPr>
              <w:t>45</w:t>
            </w:r>
          </w:p>
        </w:tc>
        <w:tc>
          <w:tcPr>
            <w:tcW w:w="2214" w:type="dxa"/>
          </w:tcPr>
          <w:p w:rsidR="001F0267" w:rsidRPr="004E0E64" w:rsidRDefault="00EA1461" w:rsidP="004E0E64">
            <w:pPr>
              <w:spacing w:line="480" w:lineRule="auto"/>
              <w:rPr>
                <w:rFonts w:ascii="Times New Roman" w:hAnsi="Times New Roman" w:cs="Times New Roman"/>
              </w:rPr>
            </w:pPr>
            <w:r w:rsidRPr="004E0E64">
              <w:rPr>
                <w:rFonts w:ascii="Times New Roman" w:hAnsi="Times New Roman" w:cs="Times New Roman"/>
              </w:rPr>
              <w:t>0.</w:t>
            </w:r>
            <w:r w:rsidR="00902FF6" w:rsidRPr="004E0E64">
              <w:rPr>
                <w:rFonts w:ascii="Times New Roman" w:hAnsi="Times New Roman" w:cs="Times New Roman"/>
              </w:rPr>
              <w:t>51</w:t>
            </w:r>
          </w:p>
        </w:tc>
        <w:tc>
          <w:tcPr>
            <w:tcW w:w="2214" w:type="dxa"/>
          </w:tcPr>
          <w:p w:rsidR="001F0267" w:rsidRPr="004E0E64" w:rsidRDefault="00EA1461" w:rsidP="004E0E64">
            <w:pPr>
              <w:spacing w:line="480" w:lineRule="auto"/>
              <w:rPr>
                <w:rFonts w:ascii="Times New Roman" w:hAnsi="Times New Roman" w:cs="Times New Roman"/>
              </w:rPr>
            </w:pPr>
            <w:r w:rsidRPr="004E0E64">
              <w:rPr>
                <w:rFonts w:ascii="Times New Roman" w:hAnsi="Times New Roman" w:cs="Times New Roman"/>
              </w:rPr>
              <w:t>0.</w:t>
            </w:r>
            <w:r w:rsidR="00902FF6" w:rsidRPr="004E0E64">
              <w:rPr>
                <w:rFonts w:ascii="Times New Roman" w:hAnsi="Times New Roman" w:cs="Times New Roman"/>
              </w:rPr>
              <w:t>49</w:t>
            </w:r>
          </w:p>
        </w:tc>
      </w:tr>
      <w:tr w:rsidR="001F0267" w:rsidRPr="004E0E64" w:rsidTr="00D943DC">
        <w:tc>
          <w:tcPr>
            <w:tcW w:w="2214" w:type="dxa"/>
          </w:tcPr>
          <w:p w:rsidR="001F0267" w:rsidRPr="004E0E64" w:rsidRDefault="001F0267" w:rsidP="004E0E64">
            <w:pPr>
              <w:spacing w:line="480" w:lineRule="auto"/>
              <w:rPr>
                <w:rFonts w:ascii="Times New Roman" w:hAnsi="Times New Roman" w:cs="Times New Roman"/>
              </w:rPr>
            </w:pPr>
            <w:r w:rsidRPr="004E0E64">
              <w:rPr>
                <w:rFonts w:ascii="Times New Roman" w:hAnsi="Times New Roman" w:cs="Times New Roman"/>
              </w:rPr>
              <w:t>Debt to Equity ratio</w:t>
            </w:r>
          </w:p>
        </w:tc>
        <w:tc>
          <w:tcPr>
            <w:tcW w:w="2214" w:type="dxa"/>
          </w:tcPr>
          <w:p w:rsidR="001F0267" w:rsidRPr="004E0E64" w:rsidRDefault="001F0267" w:rsidP="004E0E64">
            <w:pPr>
              <w:spacing w:line="480" w:lineRule="auto"/>
              <w:rPr>
                <w:rFonts w:ascii="Times New Roman" w:hAnsi="Times New Roman" w:cs="Times New Roman"/>
              </w:rPr>
            </w:pPr>
            <w:r w:rsidRPr="004E0E64">
              <w:rPr>
                <w:rFonts w:ascii="Times New Roman" w:hAnsi="Times New Roman" w:cs="Times New Roman"/>
              </w:rPr>
              <w:t>1.52</w:t>
            </w:r>
          </w:p>
        </w:tc>
        <w:tc>
          <w:tcPr>
            <w:tcW w:w="2214" w:type="dxa"/>
          </w:tcPr>
          <w:p w:rsidR="001F0267" w:rsidRPr="004E0E64" w:rsidRDefault="001F0267" w:rsidP="004E0E64">
            <w:pPr>
              <w:spacing w:line="480" w:lineRule="auto"/>
              <w:rPr>
                <w:rFonts w:ascii="Times New Roman" w:hAnsi="Times New Roman" w:cs="Times New Roman"/>
              </w:rPr>
            </w:pPr>
            <w:r w:rsidRPr="004E0E64">
              <w:rPr>
                <w:rFonts w:ascii="Times New Roman" w:hAnsi="Times New Roman" w:cs="Times New Roman"/>
              </w:rPr>
              <w:t>1.85</w:t>
            </w:r>
          </w:p>
        </w:tc>
        <w:tc>
          <w:tcPr>
            <w:tcW w:w="2214" w:type="dxa"/>
          </w:tcPr>
          <w:p w:rsidR="001F0267" w:rsidRPr="004E0E64" w:rsidRDefault="001F0267" w:rsidP="004E0E64">
            <w:pPr>
              <w:spacing w:line="480" w:lineRule="auto"/>
              <w:rPr>
                <w:rFonts w:ascii="Times New Roman" w:hAnsi="Times New Roman" w:cs="Times New Roman"/>
              </w:rPr>
            </w:pPr>
            <w:r w:rsidRPr="004E0E64">
              <w:rPr>
                <w:rFonts w:ascii="Times New Roman" w:hAnsi="Times New Roman" w:cs="Times New Roman"/>
              </w:rPr>
              <w:t>1.39</w:t>
            </w:r>
          </w:p>
        </w:tc>
      </w:tr>
      <w:tr w:rsidR="007B63C2" w:rsidRPr="004E0E64" w:rsidTr="00D943DC">
        <w:tc>
          <w:tcPr>
            <w:tcW w:w="2214" w:type="dxa"/>
          </w:tcPr>
          <w:p w:rsidR="007B63C2" w:rsidRPr="004E0E64" w:rsidRDefault="007B63C2" w:rsidP="004E0E64">
            <w:pPr>
              <w:spacing w:line="480" w:lineRule="auto"/>
              <w:rPr>
                <w:rFonts w:ascii="Times New Roman" w:hAnsi="Times New Roman" w:cs="Times New Roman"/>
              </w:rPr>
            </w:pPr>
            <w:r w:rsidRPr="004E0E64">
              <w:rPr>
                <w:rFonts w:ascii="Times New Roman" w:hAnsi="Times New Roman" w:cs="Times New Roman"/>
              </w:rPr>
              <w:t>Interest coverage ratio</w:t>
            </w:r>
          </w:p>
        </w:tc>
        <w:tc>
          <w:tcPr>
            <w:tcW w:w="2214" w:type="dxa"/>
          </w:tcPr>
          <w:p w:rsidR="007B63C2" w:rsidRPr="004E0E64" w:rsidRDefault="007B63C2" w:rsidP="004E0E64">
            <w:pPr>
              <w:spacing w:line="480" w:lineRule="auto"/>
              <w:rPr>
                <w:rFonts w:ascii="Times New Roman" w:hAnsi="Times New Roman" w:cs="Times New Roman"/>
              </w:rPr>
            </w:pPr>
            <w:r w:rsidRPr="004E0E64">
              <w:rPr>
                <w:rFonts w:ascii="Times New Roman" w:hAnsi="Times New Roman" w:cs="Times New Roman"/>
              </w:rPr>
              <w:t>8.38</w:t>
            </w:r>
          </w:p>
        </w:tc>
        <w:tc>
          <w:tcPr>
            <w:tcW w:w="2214" w:type="dxa"/>
          </w:tcPr>
          <w:p w:rsidR="007B63C2" w:rsidRPr="004E0E64" w:rsidRDefault="007B63C2" w:rsidP="004E0E64">
            <w:pPr>
              <w:spacing w:line="480" w:lineRule="auto"/>
              <w:rPr>
                <w:rFonts w:ascii="Times New Roman" w:hAnsi="Times New Roman" w:cs="Times New Roman"/>
              </w:rPr>
            </w:pPr>
            <w:r w:rsidRPr="004E0E64">
              <w:rPr>
                <w:rFonts w:ascii="Times New Roman" w:hAnsi="Times New Roman" w:cs="Times New Roman"/>
              </w:rPr>
              <w:t>10.17</w:t>
            </w:r>
          </w:p>
        </w:tc>
        <w:tc>
          <w:tcPr>
            <w:tcW w:w="2214" w:type="dxa"/>
          </w:tcPr>
          <w:p w:rsidR="007B63C2" w:rsidRPr="004E0E64" w:rsidRDefault="007B63C2" w:rsidP="004E0E64">
            <w:pPr>
              <w:spacing w:line="480" w:lineRule="auto"/>
              <w:rPr>
                <w:rFonts w:ascii="Times New Roman" w:hAnsi="Times New Roman" w:cs="Times New Roman"/>
              </w:rPr>
            </w:pPr>
            <w:r w:rsidRPr="004E0E64">
              <w:rPr>
                <w:rFonts w:ascii="Times New Roman" w:hAnsi="Times New Roman" w:cs="Times New Roman"/>
              </w:rPr>
              <w:t>9.80</w:t>
            </w:r>
          </w:p>
        </w:tc>
      </w:tr>
    </w:tbl>
    <w:p w:rsidR="00E76B87" w:rsidRDefault="002A70AF" w:rsidP="006F0F26">
      <w:pPr>
        <w:spacing w:line="480" w:lineRule="auto"/>
        <w:rPr>
          <w:rFonts w:ascii="Times New Roman" w:hAnsi="Times New Roman" w:cs="Times New Roman"/>
          <w:b/>
          <w:sz w:val="24"/>
          <w:szCs w:val="24"/>
        </w:rPr>
      </w:pPr>
      <w:r w:rsidRPr="004E0E64">
        <w:rPr>
          <w:rFonts w:ascii="Times New Roman" w:hAnsi="Times New Roman" w:cs="Times New Roman"/>
          <w:sz w:val="24"/>
          <w:szCs w:val="24"/>
        </w:rPr>
        <w:t>(MorningStar, 2017a</w:t>
      </w:r>
    </w:p>
    <w:p w:rsidR="00B15AD6" w:rsidRPr="004E0E64" w:rsidRDefault="00EF207D" w:rsidP="004E0E64">
      <w:pPr>
        <w:spacing w:line="480" w:lineRule="auto"/>
        <w:jc w:val="center"/>
        <w:rPr>
          <w:rFonts w:ascii="Times New Roman" w:hAnsi="Times New Roman" w:cs="Times New Roman"/>
          <w:b/>
          <w:sz w:val="24"/>
          <w:szCs w:val="24"/>
        </w:rPr>
      </w:pPr>
      <w:r w:rsidRPr="004E0E64">
        <w:rPr>
          <w:rFonts w:ascii="Times New Roman" w:hAnsi="Times New Roman" w:cs="Times New Roman"/>
          <w:b/>
          <w:sz w:val="24"/>
          <w:szCs w:val="24"/>
        </w:rPr>
        <w:lastRenderedPageBreak/>
        <w:t xml:space="preserve">Part 3: </w:t>
      </w:r>
      <w:r w:rsidR="00B3507A" w:rsidRPr="004E0E64">
        <w:rPr>
          <w:rFonts w:ascii="Times New Roman" w:hAnsi="Times New Roman" w:cs="Times New Roman"/>
          <w:b/>
          <w:sz w:val="24"/>
          <w:szCs w:val="24"/>
        </w:rPr>
        <w:t>Campbell</w:t>
      </w:r>
      <w:r w:rsidRPr="004E0E64">
        <w:rPr>
          <w:rFonts w:ascii="Times New Roman" w:hAnsi="Times New Roman" w:cs="Times New Roman"/>
          <w:b/>
          <w:sz w:val="24"/>
          <w:szCs w:val="24"/>
        </w:rPr>
        <w:t>’s</w:t>
      </w:r>
      <w:r w:rsidR="00B3507A" w:rsidRPr="004E0E64">
        <w:rPr>
          <w:rFonts w:ascii="Times New Roman" w:hAnsi="Times New Roman" w:cs="Times New Roman"/>
          <w:b/>
          <w:sz w:val="24"/>
          <w:szCs w:val="24"/>
        </w:rPr>
        <w:t xml:space="preserve"> stock performance</w:t>
      </w:r>
    </w:p>
    <w:p w:rsidR="00B0127E" w:rsidRPr="004E0E64" w:rsidRDefault="00EF207D" w:rsidP="004E0E64">
      <w:pPr>
        <w:spacing w:line="480" w:lineRule="auto"/>
        <w:rPr>
          <w:rFonts w:ascii="Times New Roman" w:hAnsi="Times New Roman" w:cs="Times New Roman"/>
          <w:b/>
          <w:sz w:val="24"/>
          <w:szCs w:val="24"/>
        </w:rPr>
      </w:pPr>
      <w:r w:rsidRPr="004E0E64">
        <w:rPr>
          <w:rFonts w:ascii="Times New Roman" w:hAnsi="Times New Roman" w:cs="Times New Roman"/>
          <w:b/>
          <w:sz w:val="24"/>
          <w:szCs w:val="24"/>
        </w:rPr>
        <w:t xml:space="preserve"> </w:t>
      </w:r>
      <w:r w:rsidR="00B0127E" w:rsidRPr="004E0E64">
        <w:rPr>
          <w:rFonts w:ascii="Times New Roman" w:hAnsi="Times New Roman" w:cs="Times New Roman"/>
          <w:b/>
          <w:sz w:val="24"/>
          <w:szCs w:val="24"/>
        </w:rPr>
        <w:t xml:space="preserve">(1) </w:t>
      </w:r>
      <w:r w:rsidR="00445D20" w:rsidRPr="004E0E64">
        <w:rPr>
          <w:rFonts w:ascii="Times New Roman" w:hAnsi="Times New Roman" w:cs="Times New Roman"/>
          <w:b/>
          <w:sz w:val="24"/>
          <w:szCs w:val="24"/>
        </w:rPr>
        <w:t>Market ratios</w:t>
      </w:r>
    </w:p>
    <w:p w:rsidR="00B17616" w:rsidRPr="004E0E64" w:rsidRDefault="003038D6" w:rsidP="00B17616">
      <w:pPr>
        <w:spacing w:line="480" w:lineRule="auto"/>
        <w:ind w:firstLine="720"/>
        <w:rPr>
          <w:rFonts w:ascii="Times New Roman" w:hAnsi="Times New Roman" w:cs="Times New Roman"/>
          <w:b/>
          <w:sz w:val="24"/>
          <w:szCs w:val="24"/>
        </w:rPr>
      </w:pPr>
      <w:r w:rsidRPr="004E0E64">
        <w:rPr>
          <w:rFonts w:ascii="Times New Roman" w:hAnsi="Times New Roman" w:cs="Times New Roman"/>
          <w:sz w:val="24"/>
          <w:szCs w:val="24"/>
        </w:rPr>
        <w:t>T</w:t>
      </w:r>
      <w:r w:rsidR="00B0127E" w:rsidRPr="004E0E64">
        <w:rPr>
          <w:rFonts w:ascii="Times New Roman" w:hAnsi="Times New Roman" w:cs="Times New Roman"/>
          <w:sz w:val="24"/>
          <w:szCs w:val="24"/>
        </w:rPr>
        <w:t>he m</w:t>
      </w:r>
      <w:r w:rsidRPr="004E0E64">
        <w:rPr>
          <w:rFonts w:ascii="Times New Roman" w:hAnsi="Times New Roman" w:cs="Times New Roman"/>
          <w:sz w:val="24"/>
          <w:szCs w:val="24"/>
        </w:rPr>
        <w:t>arket ratios are used to analyze the stock prices</w:t>
      </w:r>
      <w:r w:rsidR="00EE3C0F" w:rsidRPr="004E0E64">
        <w:rPr>
          <w:rFonts w:ascii="Times New Roman" w:hAnsi="Times New Roman" w:cs="Times New Roman"/>
          <w:sz w:val="24"/>
          <w:szCs w:val="24"/>
        </w:rPr>
        <w:t xml:space="preserve"> of companies</w:t>
      </w:r>
      <w:r w:rsidR="00B17616">
        <w:rPr>
          <w:rFonts w:ascii="Times New Roman" w:hAnsi="Times New Roman" w:cs="Times New Roman"/>
          <w:sz w:val="24"/>
          <w:szCs w:val="24"/>
        </w:rPr>
        <w:t xml:space="preserve"> and the return on investment</w:t>
      </w:r>
      <w:r w:rsidRPr="004E0E64">
        <w:rPr>
          <w:rFonts w:ascii="Times New Roman" w:hAnsi="Times New Roman" w:cs="Times New Roman"/>
          <w:sz w:val="24"/>
          <w:szCs w:val="24"/>
        </w:rPr>
        <w:t xml:space="preserve">. </w:t>
      </w:r>
      <w:r w:rsidR="00B17616">
        <w:rPr>
          <w:rFonts w:ascii="Times New Roman" w:hAnsi="Times New Roman" w:cs="Times New Roman"/>
          <w:sz w:val="24"/>
          <w:szCs w:val="24"/>
        </w:rPr>
        <w:t xml:space="preserve">Statistically, </w:t>
      </w:r>
      <w:r w:rsidR="00B17616" w:rsidRPr="004E0E64">
        <w:rPr>
          <w:rFonts w:ascii="Times New Roman" w:hAnsi="Times New Roman" w:cs="Times New Roman"/>
          <w:sz w:val="24"/>
          <w:szCs w:val="24"/>
        </w:rPr>
        <w:t>Campbell</w:t>
      </w:r>
      <w:r w:rsidR="00B17616">
        <w:rPr>
          <w:rFonts w:ascii="Times New Roman" w:hAnsi="Times New Roman" w:cs="Times New Roman"/>
          <w:sz w:val="24"/>
          <w:szCs w:val="24"/>
        </w:rPr>
        <w:t>’s</w:t>
      </w:r>
      <w:r w:rsidR="00EE3C0F" w:rsidRPr="004E0E64">
        <w:rPr>
          <w:rFonts w:ascii="Times New Roman" w:hAnsi="Times New Roman" w:cs="Times New Roman"/>
          <w:sz w:val="24"/>
          <w:szCs w:val="24"/>
        </w:rPr>
        <w:t xml:space="preserve"> earnings per share tend to decline after a rise. This is supported by 2012 and </w:t>
      </w:r>
      <w:r w:rsidR="00532397" w:rsidRPr="004E0E64">
        <w:rPr>
          <w:rFonts w:ascii="Times New Roman" w:hAnsi="Times New Roman" w:cs="Times New Roman"/>
          <w:sz w:val="24"/>
          <w:szCs w:val="24"/>
        </w:rPr>
        <w:t xml:space="preserve">2013 </w:t>
      </w:r>
      <w:r w:rsidR="00EE3C0F" w:rsidRPr="004E0E64">
        <w:rPr>
          <w:rFonts w:ascii="Times New Roman" w:hAnsi="Times New Roman" w:cs="Times New Roman"/>
          <w:sz w:val="24"/>
          <w:szCs w:val="24"/>
        </w:rPr>
        <w:t>share price earnings which stagnated at around $2.42. It fell to $1.44 in 2014. It again rose in 2015 be</w:t>
      </w:r>
      <w:r w:rsidR="00532397" w:rsidRPr="004E0E64">
        <w:rPr>
          <w:rFonts w:ascii="Times New Roman" w:hAnsi="Times New Roman" w:cs="Times New Roman"/>
          <w:sz w:val="24"/>
          <w:szCs w:val="24"/>
        </w:rPr>
        <w:t xml:space="preserve">fore falling in 2016. </w:t>
      </w:r>
      <w:r w:rsidR="00E43D4B" w:rsidRPr="004E0E64">
        <w:rPr>
          <w:rFonts w:ascii="Times New Roman" w:hAnsi="Times New Roman" w:cs="Times New Roman"/>
          <w:sz w:val="24"/>
          <w:szCs w:val="24"/>
        </w:rPr>
        <w:t xml:space="preserve">As a result, the </w:t>
      </w:r>
      <w:r w:rsidR="00890BF5" w:rsidRPr="004E0E64">
        <w:rPr>
          <w:rFonts w:ascii="Times New Roman" w:hAnsi="Times New Roman" w:cs="Times New Roman"/>
          <w:sz w:val="24"/>
          <w:szCs w:val="24"/>
        </w:rPr>
        <w:t>dividends earned between 2014 and 2016 were</w:t>
      </w:r>
      <w:r w:rsidR="00E43D4B" w:rsidRPr="004E0E64">
        <w:rPr>
          <w:rFonts w:ascii="Times New Roman" w:hAnsi="Times New Roman" w:cs="Times New Roman"/>
          <w:sz w:val="24"/>
          <w:szCs w:val="24"/>
        </w:rPr>
        <w:t xml:space="preserve"> constant at $ 1.24</w:t>
      </w:r>
      <w:r w:rsidR="004E0E64">
        <w:rPr>
          <w:rFonts w:ascii="Times New Roman" w:hAnsi="Times New Roman" w:cs="Times New Roman"/>
          <w:sz w:val="24"/>
          <w:szCs w:val="24"/>
        </w:rPr>
        <w:t xml:space="preserve"> (table 3)</w:t>
      </w:r>
      <w:r w:rsidR="00E43D4B" w:rsidRPr="004E0E64">
        <w:rPr>
          <w:rFonts w:ascii="Times New Roman" w:hAnsi="Times New Roman" w:cs="Times New Roman"/>
          <w:sz w:val="24"/>
          <w:szCs w:val="24"/>
        </w:rPr>
        <w:t>.</w:t>
      </w:r>
      <w:r w:rsidR="00B17616">
        <w:rPr>
          <w:rFonts w:ascii="Times New Roman" w:hAnsi="Times New Roman" w:cs="Times New Roman"/>
          <w:sz w:val="24"/>
          <w:szCs w:val="24"/>
        </w:rPr>
        <w:t xml:space="preserve"> </w:t>
      </w:r>
      <w:r w:rsidR="003917F1">
        <w:rPr>
          <w:rFonts w:ascii="Times New Roman" w:hAnsi="Times New Roman" w:cs="Times New Roman"/>
          <w:sz w:val="24"/>
          <w:szCs w:val="24"/>
        </w:rPr>
        <w:t xml:space="preserve">Additionally, the book value contradicts with the earnings per share. The book value per share for the three years is more than the per share earnings. Moreover, as the earnings fluctuate, the book values increase.  </w:t>
      </w:r>
      <w:r w:rsidR="00B17616">
        <w:rPr>
          <w:rFonts w:ascii="Times New Roman" w:hAnsi="Times New Roman" w:cs="Times New Roman"/>
          <w:sz w:val="24"/>
          <w:szCs w:val="24"/>
        </w:rPr>
        <w:t>On the other hand, the company</w:t>
      </w:r>
      <w:r w:rsidR="00532397" w:rsidRPr="004E0E64">
        <w:rPr>
          <w:rFonts w:ascii="Times New Roman" w:hAnsi="Times New Roman" w:cs="Times New Roman"/>
          <w:sz w:val="24"/>
          <w:szCs w:val="24"/>
        </w:rPr>
        <w:t>’s price to earnings ratio annual</w:t>
      </w:r>
      <w:r w:rsidR="00B17616">
        <w:rPr>
          <w:rFonts w:ascii="Times New Roman" w:hAnsi="Times New Roman" w:cs="Times New Roman"/>
          <w:sz w:val="24"/>
          <w:szCs w:val="24"/>
        </w:rPr>
        <w:t>ly</w:t>
      </w:r>
      <w:r w:rsidR="00532397" w:rsidRPr="004E0E64">
        <w:rPr>
          <w:rFonts w:ascii="Times New Roman" w:hAnsi="Times New Roman" w:cs="Times New Roman"/>
          <w:sz w:val="24"/>
          <w:szCs w:val="24"/>
        </w:rPr>
        <w:t xml:space="preserve"> increase</w:t>
      </w:r>
      <w:r w:rsidR="00B17616">
        <w:rPr>
          <w:rFonts w:ascii="Times New Roman" w:hAnsi="Times New Roman" w:cs="Times New Roman"/>
          <w:sz w:val="24"/>
          <w:szCs w:val="24"/>
        </w:rPr>
        <w:t>d</w:t>
      </w:r>
      <w:r w:rsidR="00CD2D7E" w:rsidRPr="004E0E64">
        <w:rPr>
          <w:rFonts w:ascii="Times New Roman" w:hAnsi="Times New Roman" w:cs="Times New Roman"/>
          <w:sz w:val="24"/>
          <w:szCs w:val="24"/>
        </w:rPr>
        <w:t xml:space="preserve"> in the last three years. </w:t>
      </w:r>
      <w:r w:rsidR="0000536B" w:rsidRPr="004E0E64">
        <w:rPr>
          <w:rFonts w:ascii="Times New Roman" w:hAnsi="Times New Roman" w:cs="Times New Roman"/>
          <w:sz w:val="24"/>
          <w:szCs w:val="24"/>
        </w:rPr>
        <w:t>On averag</w:t>
      </w:r>
      <w:r w:rsidR="00DF100B" w:rsidRPr="004E0E64">
        <w:rPr>
          <w:rFonts w:ascii="Times New Roman" w:hAnsi="Times New Roman" w:cs="Times New Roman"/>
          <w:sz w:val="24"/>
          <w:szCs w:val="24"/>
        </w:rPr>
        <w:t>e, its price to earnings ratio which is 32.8</w:t>
      </w:r>
      <w:r w:rsidR="0000536B" w:rsidRPr="004E0E64">
        <w:rPr>
          <w:rFonts w:ascii="Times New Roman" w:hAnsi="Times New Roman" w:cs="Times New Roman"/>
          <w:sz w:val="24"/>
          <w:szCs w:val="24"/>
        </w:rPr>
        <w:t xml:space="preserve"> is above the </w:t>
      </w:r>
      <w:r w:rsidR="00DF100B" w:rsidRPr="004E0E64">
        <w:rPr>
          <w:rFonts w:ascii="Times New Roman" w:hAnsi="Times New Roman" w:cs="Times New Roman"/>
          <w:sz w:val="24"/>
          <w:szCs w:val="24"/>
        </w:rPr>
        <w:t>industry average ratio of 28.4</w:t>
      </w:r>
      <w:r w:rsidR="002A70AF" w:rsidRPr="004E0E64">
        <w:rPr>
          <w:rFonts w:ascii="Times New Roman" w:hAnsi="Times New Roman" w:cs="Times New Roman"/>
          <w:sz w:val="24"/>
          <w:szCs w:val="24"/>
        </w:rPr>
        <w:t xml:space="preserve"> (MorningStar, 2017a)</w:t>
      </w:r>
      <w:r w:rsidR="0000536B" w:rsidRPr="004E0E64">
        <w:rPr>
          <w:rFonts w:ascii="Times New Roman" w:hAnsi="Times New Roman" w:cs="Times New Roman"/>
          <w:sz w:val="24"/>
          <w:szCs w:val="24"/>
        </w:rPr>
        <w:t>.</w:t>
      </w:r>
      <w:r w:rsidR="00532397" w:rsidRPr="004E0E64">
        <w:rPr>
          <w:rFonts w:ascii="Times New Roman" w:hAnsi="Times New Roman" w:cs="Times New Roman"/>
          <w:sz w:val="24"/>
          <w:szCs w:val="24"/>
        </w:rPr>
        <w:t xml:space="preserve"> It is </w:t>
      </w:r>
      <w:r w:rsidR="00B17616">
        <w:rPr>
          <w:rFonts w:ascii="Times New Roman" w:hAnsi="Times New Roman" w:cs="Times New Roman"/>
          <w:sz w:val="24"/>
          <w:szCs w:val="24"/>
        </w:rPr>
        <w:t xml:space="preserve">therefore </w:t>
      </w:r>
      <w:r w:rsidR="00B17616" w:rsidRPr="004E0E64">
        <w:rPr>
          <w:rFonts w:ascii="Times New Roman" w:hAnsi="Times New Roman" w:cs="Times New Roman"/>
          <w:sz w:val="24"/>
          <w:szCs w:val="24"/>
        </w:rPr>
        <w:t>unlikely</w:t>
      </w:r>
      <w:r w:rsidR="00B17616">
        <w:rPr>
          <w:rFonts w:ascii="Times New Roman" w:hAnsi="Times New Roman" w:cs="Times New Roman"/>
          <w:sz w:val="24"/>
          <w:szCs w:val="24"/>
        </w:rPr>
        <w:t>,</w:t>
      </w:r>
      <w:r w:rsidR="00532397" w:rsidRPr="004E0E64">
        <w:rPr>
          <w:rFonts w:ascii="Times New Roman" w:hAnsi="Times New Roman" w:cs="Times New Roman"/>
          <w:sz w:val="24"/>
          <w:szCs w:val="24"/>
        </w:rPr>
        <w:t xml:space="preserve"> that</w:t>
      </w:r>
      <w:r w:rsidR="0000536B" w:rsidRPr="004E0E64">
        <w:rPr>
          <w:rFonts w:ascii="Times New Roman" w:hAnsi="Times New Roman" w:cs="Times New Roman"/>
          <w:sz w:val="24"/>
          <w:szCs w:val="24"/>
        </w:rPr>
        <w:t xml:space="preserve"> </w:t>
      </w:r>
      <w:r w:rsidR="00532397" w:rsidRPr="004E0E64">
        <w:rPr>
          <w:rFonts w:ascii="Times New Roman" w:hAnsi="Times New Roman" w:cs="Times New Roman"/>
          <w:sz w:val="24"/>
          <w:szCs w:val="24"/>
        </w:rPr>
        <w:t>investors will invest in Campbell’s stock prices.  The investors value a low price to earnings ratio. They are willing to pay a low price on a stock that offers high earnings.</w:t>
      </w:r>
      <w:r w:rsidR="00890BF5" w:rsidRPr="004E0E64">
        <w:rPr>
          <w:rFonts w:ascii="Times New Roman" w:hAnsi="Times New Roman" w:cs="Times New Roman"/>
          <w:sz w:val="24"/>
          <w:szCs w:val="24"/>
        </w:rPr>
        <w:t xml:space="preserve"> </w:t>
      </w:r>
      <w:r w:rsidR="00B17616" w:rsidRPr="004E0E64">
        <w:rPr>
          <w:rFonts w:ascii="Times New Roman" w:hAnsi="Times New Roman" w:cs="Times New Roman"/>
          <w:sz w:val="24"/>
          <w:szCs w:val="24"/>
        </w:rPr>
        <w:t>The stock prices to the cash flow are also low compared to the industry average, an implication that the prices are not adequately covered by the cash flow.</w:t>
      </w:r>
      <w:r w:rsidR="00B17616">
        <w:rPr>
          <w:rFonts w:ascii="Times New Roman" w:hAnsi="Times New Roman" w:cs="Times New Roman"/>
          <w:sz w:val="24"/>
          <w:szCs w:val="24"/>
        </w:rPr>
        <w:t xml:space="preserve"> </w:t>
      </w:r>
      <w:r w:rsidR="001A6AE8" w:rsidRPr="004E0E64">
        <w:rPr>
          <w:rFonts w:ascii="Times New Roman" w:hAnsi="Times New Roman" w:cs="Times New Roman"/>
          <w:sz w:val="24"/>
          <w:szCs w:val="24"/>
        </w:rPr>
        <w:t xml:space="preserve">Generally, the generated return on investment is low because </w:t>
      </w:r>
      <w:r w:rsidR="006F0F26">
        <w:rPr>
          <w:rFonts w:ascii="Times New Roman" w:hAnsi="Times New Roman" w:cs="Times New Roman"/>
          <w:sz w:val="24"/>
          <w:szCs w:val="24"/>
        </w:rPr>
        <w:t>of</w:t>
      </w:r>
      <w:r w:rsidR="00B17616">
        <w:rPr>
          <w:rFonts w:ascii="Times New Roman" w:hAnsi="Times New Roman" w:cs="Times New Roman"/>
          <w:sz w:val="24"/>
          <w:szCs w:val="24"/>
        </w:rPr>
        <w:t xml:space="preserve"> </w:t>
      </w:r>
      <w:r w:rsidR="00CF2B86" w:rsidRPr="004E0E64">
        <w:rPr>
          <w:rFonts w:ascii="Times New Roman" w:hAnsi="Times New Roman" w:cs="Times New Roman"/>
          <w:sz w:val="24"/>
          <w:szCs w:val="24"/>
        </w:rPr>
        <w:t>declining earnings per share</w:t>
      </w:r>
      <w:r w:rsidR="00CF2B86">
        <w:rPr>
          <w:rFonts w:ascii="Times New Roman" w:hAnsi="Times New Roman" w:cs="Times New Roman"/>
          <w:sz w:val="24"/>
          <w:szCs w:val="24"/>
        </w:rPr>
        <w:t xml:space="preserve">, </w:t>
      </w:r>
      <w:r w:rsidR="00B17616">
        <w:rPr>
          <w:rFonts w:ascii="Times New Roman" w:hAnsi="Times New Roman" w:cs="Times New Roman"/>
          <w:sz w:val="24"/>
          <w:szCs w:val="24"/>
        </w:rPr>
        <w:t xml:space="preserve">high </w:t>
      </w:r>
      <w:r w:rsidR="00B17616" w:rsidRPr="004E0E64">
        <w:rPr>
          <w:rFonts w:ascii="Times New Roman" w:hAnsi="Times New Roman" w:cs="Times New Roman"/>
          <w:sz w:val="24"/>
          <w:szCs w:val="24"/>
        </w:rPr>
        <w:t xml:space="preserve">price to </w:t>
      </w:r>
      <w:r w:rsidR="00B17616">
        <w:rPr>
          <w:rFonts w:ascii="Times New Roman" w:hAnsi="Times New Roman" w:cs="Times New Roman"/>
          <w:sz w:val="24"/>
          <w:szCs w:val="24"/>
        </w:rPr>
        <w:t>earnings ratio</w:t>
      </w:r>
      <w:r w:rsidR="00CF2B86">
        <w:rPr>
          <w:rFonts w:ascii="Times New Roman" w:hAnsi="Times New Roman" w:cs="Times New Roman"/>
          <w:sz w:val="24"/>
          <w:szCs w:val="24"/>
        </w:rPr>
        <w:t>,</w:t>
      </w:r>
      <w:r w:rsidR="00B17616">
        <w:rPr>
          <w:rFonts w:ascii="Times New Roman" w:hAnsi="Times New Roman" w:cs="Times New Roman"/>
          <w:sz w:val="24"/>
          <w:szCs w:val="24"/>
        </w:rPr>
        <w:t xml:space="preserve"> and</w:t>
      </w:r>
      <w:r w:rsidR="00CF2B86">
        <w:rPr>
          <w:rFonts w:ascii="Times New Roman" w:hAnsi="Times New Roman" w:cs="Times New Roman"/>
          <w:sz w:val="24"/>
          <w:szCs w:val="24"/>
        </w:rPr>
        <w:t xml:space="preserve"> constant </w:t>
      </w:r>
      <w:r w:rsidR="0023292A">
        <w:rPr>
          <w:rFonts w:ascii="Times New Roman" w:hAnsi="Times New Roman" w:cs="Times New Roman"/>
          <w:sz w:val="24"/>
          <w:szCs w:val="24"/>
        </w:rPr>
        <w:t>dividends paid</w:t>
      </w:r>
      <w:r w:rsidR="001A6AE8" w:rsidRPr="004E0E64">
        <w:rPr>
          <w:rFonts w:ascii="Times New Roman" w:hAnsi="Times New Roman" w:cs="Times New Roman"/>
          <w:sz w:val="24"/>
          <w:szCs w:val="24"/>
        </w:rPr>
        <w:t xml:space="preserve">. </w:t>
      </w:r>
    </w:p>
    <w:p w:rsidR="00532397" w:rsidRPr="004E0E64" w:rsidRDefault="00532397" w:rsidP="004E0E64">
      <w:pPr>
        <w:spacing w:line="480" w:lineRule="auto"/>
        <w:rPr>
          <w:rFonts w:ascii="Times New Roman" w:hAnsi="Times New Roman" w:cs="Times New Roman"/>
          <w:b/>
          <w:sz w:val="24"/>
          <w:szCs w:val="24"/>
        </w:rPr>
      </w:pPr>
      <w:r w:rsidRPr="004E0E64">
        <w:rPr>
          <w:rFonts w:ascii="Times New Roman" w:hAnsi="Times New Roman" w:cs="Times New Roman"/>
          <w:b/>
          <w:sz w:val="24"/>
          <w:szCs w:val="24"/>
        </w:rPr>
        <w:t>Table</w:t>
      </w:r>
      <w:r w:rsidR="004E0E64">
        <w:rPr>
          <w:rFonts w:ascii="Times New Roman" w:hAnsi="Times New Roman" w:cs="Times New Roman"/>
          <w:b/>
          <w:sz w:val="24"/>
          <w:szCs w:val="24"/>
        </w:rPr>
        <w:t xml:space="preserve"> 3</w:t>
      </w:r>
      <w:r w:rsidRPr="004E0E64">
        <w:rPr>
          <w:rFonts w:ascii="Times New Roman" w:hAnsi="Times New Roman" w:cs="Times New Roman"/>
          <w:b/>
          <w:sz w:val="24"/>
          <w:szCs w:val="24"/>
        </w:rPr>
        <w:t>: Campbell</w:t>
      </w:r>
      <w:r w:rsidR="00F15905" w:rsidRPr="004E0E64">
        <w:rPr>
          <w:rFonts w:ascii="Times New Roman" w:hAnsi="Times New Roman" w:cs="Times New Roman"/>
          <w:b/>
          <w:sz w:val="24"/>
          <w:szCs w:val="24"/>
        </w:rPr>
        <w:t>’s</w:t>
      </w:r>
      <w:r w:rsidRPr="004E0E64">
        <w:rPr>
          <w:rFonts w:ascii="Times New Roman" w:hAnsi="Times New Roman" w:cs="Times New Roman"/>
          <w:b/>
          <w:sz w:val="24"/>
          <w:szCs w:val="24"/>
        </w:rPr>
        <w:t xml:space="preserve"> market ratios</w:t>
      </w:r>
    </w:p>
    <w:tbl>
      <w:tblPr>
        <w:tblStyle w:val="TableGrid"/>
        <w:tblW w:w="0" w:type="auto"/>
        <w:tblLook w:val="04A0"/>
      </w:tblPr>
      <w:tblGrid>
        <w:gridCol w:w="2214"/>
        <w:gridCol w:w="2214"/>
        <w:gridCol w:w="2214"/>
        <w:gridCol w:w="2214"/>
      </w:tblGrid>
      <w:tr w:rsidR="00445D20" w:rsidRPr="004E0E64" w:rsidTr="00F15905">
        <w:tc>
          <w:tcPr>
            <w:tcW w:w="2214" w:type="dxa"/>
            <w:shd w:val="clear" w:color="auto" w:fill="D9D9D9" w:themeFill="background1" w:themeFillShade="D9"/>
          </w:tcPr>
          <w:p w:rsidR="00445D20" w:rsidRPr="004E0E64" w:rsidRDefault="00445D20" w:rsidP="004E0E64">
            <w:pPr>
              <w:spacing w:line="480" w:lineRule="auto"/>
              <w:rPr>
                <w:rFonts w:ascii="Times New Roman" w:hAnsi="Times New Roman" w:cs="Times New Roman"/>
              </w:rPr>
            </w:pPr>
          </w:p>
        </w:tc>
        <w:tc>
          <w:tcPr>
            <w:tcW w:w="2214" w:type="dxa"/>
          </w:tcPr>
          <w:p w:rsidR="00445D20" w:rsidRPr="004E0E64" w:rsidRDefault="00445D20" w:rsidP="004E0E64">
            <w:pPr>
              <w:spacing w:line="480" w:lineRule="auto"/>
              <w:rPr>
                <w:rFonts w:ascii="Times New Roman" w:hAnsi="Times New Roman" w:cs="Times New Roman"/>
              </w:rPr>
            </w:pPr>
            <w:r w:rsidRPr="004E0E64">
              <w:rPr>
                <w:rFonts w:ascii="Times New Roman" w:hAnsi="Times New Roman" w:cs="Times New Roman"/>
              </w:rPr>
              <w:t>2016</w:t>
            </w:r>
          </w:p>
        </w:tc>
        <w:tc>
          <w:tcPr>
            <w:tcW w:w="2214" w:type="dxa"/>
          </w:tcPr>
          <w:p w:rsidR="00445D20" w:rsidRPr="004E0E64" w:rsidRDefault="00445D20" w:rsidP="004E0E64">
            <w:pPr>
              <w:spacing w:line="480" w:lineRule="auto"/>
              <w:rPr>
                <w:rFonts w:ascii="Times New Roman" w:hAnsi="Times New Roman" w:cs="Times New Roman"/>
              </w:rPr>
            </w:pPr>
            <w:r w:rsidRPr="004E0E64">
              <w:rPr>
                <w:rFonts w:ascii="Times New Roman" w:hAnsi="Times New Roman" w:cs="Times New Roman"/>
              </w:rPr>
              <w:t>2015</w:t>
            </w:r>
          </w:p>
        </w:tc>
        <w:tc>
          <w:tcPr>
            <w:tcW w:w="2214" w:type="dxa"/>
          </w:tcPr>
          <w:p w:rsidR="00445D20" w:rsidRPr="004E0E64" w:rsidRDefault="00445D20" w:rsidP="004E0E64">
            <w:pPr>
              <w:spacing w:line="480" w:lineRule="auto"/>
              <w:rPr>
                <w:rFonts w:ascii="Times New Roman" w:hAnsi="Times New Roman" w:cs="Times New Roman"/>
              </w:rPr>
            </w:pPr>
            <w:r w:rsidRPr="004E0E64">
              <w:rPr>
                <w:rFonts w:ascii="Times New Roman" w:hAnsi="Times New Roman" w:cs="Times New Roman"/>
              </w:rPr>
              <w:t>2014</w:t>
            </w:r>
          </w:p>
        </w:tc>
      </w:tr>
      <w:tr w:rsidR="00445D20" w:rsidRPr="004E0E64" w:rsidTr="00D943DC">
        <w:tc>
          <w:tcPr>
            <w:tcW w:w="2214" w:type="dxa"/>
          </w:tcPr>
          <w:p w:rsidR="00445D20" w:rsidRPr="004E0E64" w:rsidRDefault="00104D66" w:rsidP="004E0E64">
            <w:pPr>
              <w:spacing w:line="480" w:lineRule="auto"/>
              <w:rPr>
                <w:rFonts w:ascii="Times New Roman" w:hAnsi="Times New Roman" w:cs="Times New Roman"/>
              </w:rPr>
            </w:pPr>
            <w:r w:rsidRPr="004E0E64">
              <w:rPr>
                <w:rFonts w:ascii="Times New Roman" w:hAnsi="Times New Roman" w:cs="Times New Roman"/>
              </w:rPr>
              <w:t>Earnings per share</w:t>
            </w:r>
          </w:p>
        </w:tc>
        <w:tc>
          <w:tcPr>
            <w:tcW w:w="2214" w:type="dxa"/>
          </w:tcPr>
          <w:p w:rsidR="00445D20" w:rsidRPr="004E0E64" w:rsidRDefault="00416BC1" w:rsidP="004E0E64">
            <w:pPr>
              <w:spacing w:line="480" w:lineRule="auto"/>
              <w:rPr>
                <w:rFonts w:ascii="Times New Roman" w:hAnsi="Times New Roman" w:cs="Times New Roman"/>
              </w:rPr>
            </w:pPr>
            <w:r w:rsidRPr="004E0E64">
              <w:rPr>
                <w:rFonts w:ascii="Times New Roman" w:hAnsi="Times New Roman" w:cs="Times New Roman"/>
                <w:bCs/>
                <w:color w:val="000000"/>
              </w:rPr>
              <w:t>1</w:t>
            </w:r>
            <w:r w:rsidR="00453394" w:rsidRPr="004E0E64">
              <w:rPr>
                <w:rFonts w:ascii="Times New Roman" w:hAnsi="Times New Roman" w:cs="Times New Roman"/>
                <w:bCs/>
                <w:color w:val="000000"/>
              </w:rPr>
              <w:t>.</w:t>
            </w:r>
            <w:r w:rsidRPr="004E0E64">
              <w:rPr>
                <w:rFonts w:ascii="Times New Roman" w:hAnsi="Times New Roman" w:cs="Times New Roman"/>
                <w:bCs/>
                <w:color w:val="000000"/>
              </w:rPr>
              <w:t>81</w:t>
            </w:r>
          </w:p>
        </w:tc>
        <w:tc>
          <w:tcPr>
            <w:tcW w:w="2214" w:type="dxa"/>
          </w:tcPr>
          <w:p w:rsidR="00445D20" w:rsidRPr="004E0E64" w:rsidRDefault="00445D20" w:rsidP="004E0E64">
            <w:pPr>
              <w:spacing w:line="480" w:lineRule="auto"/>
              <w:rPr>
                <w:rFonts w:ascii="Times New Roman" w:hAnsi="Times New Roman" w:cs="Times New Roman"/>
              </w:rPr>
            </w:pPr>
            <w:r w:rsidRPr="004E0E64">
              <w:rPr>
                <w:rFonts w:ascii="Times New Roman" w:hAnsi="Times New Roman" w:cs="Times New Roman"/>
              </w:rPr>
              <w:t>2.</w:t>
            </w:r>
            <w:r w:rsidR="00416BC1" w:rsidRPr="004E0E64">
              <w:rPr>
                <w:rFonts w:ascii="Times New Roman" w:hAnsi="Times New Roman" w:cs="Times New Roman"/>
              </w:rPr>
              <w:t>13</w:t>
            </w:r>
          </w:p>
        </w:tc>
        <w:tc>
          <w:tcPr>
            <w:tcW w:w="2214" w:type="dxa"/>
          </w:tcPr>
          <w:p w:rsidR="00445D20" w:rsidRPr="004E0E64" w:rsidRDefault="00416BC1" w:rsidP="004E0E64">
            <w:pPr>
              <w:spacing w:line="480" w:lineRule="auto"/>
              <w:rPr>
                <w:rFonts w:ascii="Times New Roman" w:hAnsi="Times New Roman" w:cs="Times New Roman"/>
              </w:rPr>
            </w:pPr>
            <w:r w:rsidRPr="004E0E64">
              <w:rPr>
                <w:rFonts w:ascii="Times New Roman" w:hAnsi="Times New Roman" w:cs="Times New Roman"/>
              </w:rPr>
              <w:t>2</w:t>
            </w:r>
            <w:r w:rsidR="00445D20" w:rsidRPr="004E0E64">
              <w:rPr>
                <w:rFonts w:ascii="Times New Roman" w:hAnsi="Times New Roman" w:cs="Times New Roman"/>
              </w:rPr>
              <w:t>.</w:t>
            </w:r>
            <w:r w:rsidRPr="004E0E64">
              <w:rPr>
                <w:rFonts w:ascii="Times New Roman" w:hAnsi="Times New Roman" w:cs="Times New Roman"/>
              </w:rPr>
              <w:t>7</w:t>
            </w:r>
            <w:r w:rsidR="00453394" w:rsidRPr="004E0E64">
              <w:rPr>
                <w:rFonts w:ascii="Times New Roman" w:hAnsi="Times New Roman" w:cs="Times New Roman"/>
              </w:rPr>
              <w:t>4</w:t>
            </w:r>
          </w:p>
        </w:tc>
      </w:tr>
      <w:tr w:rsidR="00445D20" w:rsidRPr="004E0E64" w:rsidTr="00F74C23">
        <w:trPr>
          <w:trHeight w:val="877"/>
        </w:trPr>
        <w:tc>
          <w:tcPr>
            <w:tcW w:w="2214" w:type="dxa"/>
          </w:tcPr>
          <w:p w:rsidR="00445D20" w:rsidRPr="004E0E64" w:rsidRDefault="00453394" w:rsidP="004E0E64">
            <w:pPr>
              <w:spacing w:line="480" w:lineRule="auto"/>
              <w:rPr>
                <w:rFonts w:ascii="Times New Roman" w:hAnsi="Times New Roman" w:cs="Times New Roman"/>
              </w:rPr>
            </w:pPr>
            <w:r w:rsidRPr="004E0E64">
              <w:rPr>
                <w:rFonts w:ascii="Times New Roman" w:hAnsi="Times New Roman" w:cs="Times New Roman"/>
              </w:rPr>
              <w:t xml:space="preserve">Price </w:t>
            </w:r>
            <w:r w:rsidR="00445D20" w:rsidRPr="004E0E64">
              <w:rPr>
                <w:rFonts w:ascii="Times New Roman" w:hAnsi="Times New Roman" w:cs="Times New Roman"/>
              </w:rPr>
              <w:t>to</w:t>
            </w:r>
            <w:r w:rsidRPr="004E0E64">
              <w:rPr>
                <w:rFonts w:ascii="Times New Roman" w:hAnsi="Times New Roman" w:cs="Times New Roman"/>
              </w:rPr>
              <w:t xml:space="preserve"> earnings </w:t>
            </w:r>
            <w:r w:rsidR="00445D20" w:rsidRPr="004E0E64">
              <w:rPr>
                <w:rFonts w:ascii="Times New Roman" w:hAnsi="Times New Roman" w:cs="Times New Roman"/>
              </w:rPr>
              <w:lastRenderedPageBreak/>
              <w:t>ratio</w:t>
            </w:r>
          </w:p>
        </w:tc>
        <w:tc>
          <w:tcPr>
            <w:tcW w:w="2214" w:type="dxa"/>
          </w:tcPr>
          <w:p w:rsidR="00445D20" w:rsidRPr="004E0E64" w:rsidRDefault="0022535C" w:rsidP="004E0E64">
            <w:pPr>
              <w:spacing w:line="480" w:lineRule="auto"/>
              <w:rPr>
                <w:rFonts w:ascii="Times New Roman" w:hAnsi="Times New Roman" w:cs="Times New Roman"/>
              </w:rPr>
            </w:pPr>
            <w:r w:rsidRPr="004E0E64">
              <w:rPr>
                <w:rFonts w:ascii="Times New Roman" w:hAnsi="Times New Roman" w:cs="Times New Roman"/>
              </w:rPr>
              <w:lastRenderedPageBreak/>
              <w:t>28</w:t>
            </w:r>
            <w:r w:rsidR="00445D20" w:rsidRPr="004E0E64">
              <w:rPr>
                <w:rFonts w:ascii="Times New Roman" w:hAnsi="Times New Roman" w:cs="Times New Roman"/>
              </w:rPr>
              <w:t>.</w:t>
            </w:r>
            <w:r w:rsidRPr="004E0E64">
              <w:rPr>
                <w:rFonts w:ascii="Times New Roman" w:hAnsi="Times New Roman" w:cs="Times New Roman"/>
              </w:rPr>
              <w:t>4</w:t>
            </w:r>
          </w:p>
        </w:tc>
        <w:tc>
          <w:tcPr>
            <w:tcW w:w="2214" w:type="dxa"/>
          </w:tcPr>
          <w:p w:rsidR="00445D20" w:rsidRPr="004E0E64" w:rsidRDefault="0022535C" w:rsidP="004E0E64">
            <w:pPr>
              <w:spacing w:line="480" w:lineRule="auto"/>
              <w:rPr>
                <w:rFonts w:ascii="Times New Roman" w:hAnsi="Times New Roman" w:cs="Times New Roman"/>
              </w:rPr>
            </w:pPr>
            <w:r w:rsidRPr="004E0E64">
              <w:rPr>
                <w:rFonts w:ascii="Times New Roman" w:hAnsi="Times New Roman" w:cs="Times New Roman"/>
              </w:rPr>
              <w:t>25</w:t>
            </w:r>
            <w:r w:rsidR="00445D20" w:rsidRPr="004E0E64">
              <w:rPr>
                <w:rFonts w:ascii="Times New Roman" w:hAnsi="Times New Roman" w:cs="Times New Roman"/>
              </w:rPr>
              <w:t>.</w:t>
            </w:r>
            <w:r w:rsidRPr="004E0E64">
              <w:rPr>
                <w:rFonts w:ascii="Times New Roman" w:hAnsi="Times New Roman" w:cs="Times New Roman"/>
              </w:rPr>
              <w:t>6</w:t>
            </w:r>
          </w:p>
        </w:tc>
        <w:tc>
          <w:tcPr>
            <w:tcW w:w="2214" w:type="dxa"/>
          </w:tcPr>
          <w:p w:rsidR="00445D20" w:rsidRPr="004E0E64" w:rsidRDefault="00445D20" w:rsidP="004E0E64">
            <w:pPr>
              <w:spacing w:line="480" w:lineRule="auto"/>
              <w:rPr>
                <w:rFonts w:ascii="Times New Roman" w:hAnsi="Times New Roman" w:cs="Times New Roman"/>
              </w:rPr>
            </w:pPr>
            <w:r w:rsidRPr="004E0E64">
              <w:rPr>
                <w:rFonts w:ascii="Times New Roman" w:hAnsi="Times New Roman" w:cs="Times New Roman"/>
              </w:rPr>
              <w:t>1</w:t>
            </w:r>
            <w:r w:rsidR="0022535C" w:rsidRPr="004E0E64">
              <w:rPr>
                <w:rFonts w:ascii="Times New Roman" w:hAnsi="Times New Roman" w:cs="Times New Roman"/>
              </w:rPr>
              <w:t>7</w:t>
            </w:r>
            <w:r w:rsidRPr="004E0E64">
              <w:rPr>
                <w:rFonts w:ascii="Times New Roman" w:hAnsi="Times New Roman" w:cs="Times New Roman"/>
              </w:rPr>
              <w:t>.</w:t>
            </w:r>
            <w:r w:rsidR="0022535C" w:rsidRPr="004E0E64">
              <w:rPr>
                <w:rFonts w:ascii="Times New Roman" w:hAnsi="Times New Roman" w:cs="Times New Roman"/>
              </w:rPr>
              <w:t>6</w:t>
            </w:r>
          </w:p>
        </w:tc>
      </w:tr>
      <w:tr w:rsidR="00F74C23" w:rsidRPr="004E0E64" w:rsidTr="00F74C23">
        <w:trPr>
          <w:trHeight w:val="228"/>
        </w:trPr>
        <w:tc>
          <w:tcPr>
            <w:tcW w:w="2214" w:type="dxa"/>
          </w:tcPr>
          <w:p w:rsidR="00F74C23" w:rsidRPr="004E0E64" w:rsidRDefault="00F74C23" w:rsidP="004E0E64">
            <w:pPr>
              <w:spacing w:line="480" w:lineRule="auto"/>
              <w:rPr>
                <w:rFonts w:ascii="Times New Roman" w:hAnsi="Times New Roman" w:cs="Times New Roman"/>
              </w:rPr>
            </w:pPr>
            <w:r w:rsidRPr="004E0E64">
              <w:rPr>
                <w:rFonts w:ascii="Times New Roman" w:hAnsi="Times New Roman" w:cs="Times New Roman"/>
              </w:rPr>
              <w:lastRenderedPageBreak/>
              <w:t>Dividends</w:t>
            </w:r>
          </w:p>
        </w:tc>
        <w:tc>
          <w:tcPr>
            <w:tcW w:w="2214" w:type="dxa"/>
          </w:tcPr>
          <w:p w:rsidR="00F74C23" w:rsidRPr="004E0E64" w:rsidRDefault="00DF100B" w:rsidP="004E0E64">
            <w:pPr>
              <w:spacing w:line="480" w:lineRule="auto"/>
              <w:rPr>
                <w:rFonts w:ascii="Times New Roman" w:hAnsi="Times New Roman" w:cs="Times New Roman"/>
              </w:rPr>
            </w:pPr>
            <w:r w:rsidRPr="004E0E64">
              <w:rPr>
                <w:rFonts w:ascii="Times New Roman" w:hAnsi="Times New Roman" w:cs="Times New Roman"/>
              </w:rPr>
              <w:t>1.24</w:t>
            </w:r>
          </w:p>
        </w:tc>
        <w:tc>
          <w:tcPr>
            <w:tcW w:w="2214" w:type="dxa"/>
          </w:tcPr>
          <w:p w:rsidR="00F74C23" w:rsidRPr="004E0E64" w:rsidRDefault="00DF100B" w:rsidP="004E0E64">
            <w:pPr>
              <w:spacing w:line="480" w:lineRule="auto"/>
              <w:rPr>
                <w:rFonts w:ascii="Times New Roman" w:hAnsi="Times New Roman" w:cs="Times New Roman"/>
              </w:rPr>
            </w:pPr>
            <w:r w:rsidRPr="004E0E64">
              <w:rPr>
                <w:rFonts w:ascii="Times New Roman" w:hAnsi="Times New Roman" w:cs="Times New Roman"/>
              </w:rPr>
              <w:t>1.24</w:t>
            </w:r>
          </w:p>
        </w:tc>
        <w:tc>
          <w:tcPr>
            <w:tcW w:w="2214" w:type="dxa"/>
          </w:tcPr>
          <w:p w:rsidR="00F74C23" w:rsidRPr="004E0E64" w:rsidRDefault="00DF100B" w:rsidP="004E0E64">
            <w:pPr>
              <w:spacing w:line="480" w:lineRule="auto"/>
              <w:rPr>
                <w:rFonts w:ascii="Times New Roman" w:hAnsi="Times New Roman" w:cs="Times New Roman"/>
              </w:rPr>
            </w:pPr>
            <w:r w:rsidRPr="004E0E64">
              <w:rPr>
                <w:rFonts w:ascii="Times New Roman" w:hAnsi="Times New Roman" w:cs="Times New Roman"/>
              </w:rPr>
              <w:t>1.24</w:t>
            </w:r>
          </w:p>
        </w:tc>
      </w:tr>
      <w:tr w:rsidR="00F74C23" w:rsidRPr="004E0E64" w:rsidTr="00DF100B">
        <w:trPr>
          <w:trHeight w:val="746"/>
        </w:trPr>
        <w:tc>
          <w:tcPr>
            <w:tcW w:w="2214" w:type="dxa"/>
          </w:tcPr>
          <w:p w:rsidR="00F74C23" w:rsidRPr="004E0E64" w:rsidRDefault="00F74C23" w:rsidP="004E0E64">
            <w:pPr>
              <w:spacing w:line="480" w:lineRule="auto"/>
              <w:rPr>
                <w:rFonts w:ascii="Times New Roman" w:hAnsi="Times New Roman" w:cs="Times New Roman"/>
              </w:rPr>
            </w:pPr>
            <w:r w:rsidRPr="004E0E64">
              <w:rPr>
                <w:rFonts w:ascii="Times New Roman" w:hAnsi="Times New Roman" w:cs="Times New Roman"/>
              </w:rPr>
              <w:t>Book value per share</w:t>
            </w:r>
          </w:p>
        </w:tc>
        <w:tc>
          <w:tcPr>
            <w:tcW w:w="2214" w:type="dxa"/>
          </w:tcPr>
          <w:p w:rsidR="00F74C23" w:rsidRPr="004E0E64" w:rsidRDefault="00DF100B" w:rsidP="004E0E64">
            <w:pPr>
              <w:spacing w:line="480" w:lineRule="auto"/>
              <w:rPr>
                <w:rFonts w:ascii="Times New Roman" w:hAnsi="Times New Roman" w:cs="Times New Roman"/>
              </w:rPr>
            </w:pPr>
            <w:r w:rsidRPr="004E0E64">
              <w:rPr>
                <w:rFonts w:ascii="Times New Roman" w:hAnsi="Times New Roman" w:cs="Times New Roman"/>
              </w:rPr>
              <w:t>5.44</w:t>
            </w:r>
          </w:p>
        </w:tc>
        <w:tc>
          <w:tcPr>
            <w:tcW w:w="2214" w:type="dxa"/>
          </w:tcPr>
          <w:p w:rsidR="00F74C23" w:rsidRPr="004E0E64" w:rsidRDefault="00DF100B" w:rsidP="004E0E64">
            <w:pPr>
              <w:spacing w:line="480" w:lineRule="auto"/>
              <w:rPr>
                <w:rFonts w:ascii="Times New Roman" w:hAnsi="Times New Roman" w:cs="Times New Roman"/>
              </w:rPr>
            </w:pPr>
            <w:r w:rsidRPr="004E0E64">
              <w:rPr>
                <w:rFonts w:ascii="Times New Roman" w:hAnsi="Times New Roman" w:cs="Times New Roman"/>
              </w:rPr>
              <w:t>5.14</w:t>
            </w:r>
          </w:p>
        </w:tc>
        <w:tc>
          <w:tcPr>
            <w:tcW w:w="2214" w:type="dxa"/>
          </w:tcPr>
          <w:p w:rsidR="00F74C23" w:rsidRPr="004E0E64" w:rsidRDefault="00DF100B" w:rsidP="004E0E64">
            <w:pPr>
              <w:spacing w:line="480" w:lineRule="auto"/>
              <w:rPr>
                <w:rFonts w:ascii="Times New Roman" w:hAnsi="Times New Roman" w:cs="Times New Roman"/>
              </w:rPr>
            </w:pPr>
            <w:r w:rsidRPr="004E0E64">
              <w:rPr>
                <w:rFonts w:ascii="Times New Roman" w:hAnsi="Times New Roman" w:cs="Times New Roman"/>
              </w:rPr>
              <w:t>5.10</w:t>
            </w:r>
          </w:p>
        </w:tc>
      </w:tr>
    </w:tbl>
    <w:p w:rsidR="00DF100B" w:rsidRPr="004E0E64" w:rsidRDefault="00DF100B" w:rsidP="004E0E64">
      <w:pPr>
        <w:spacing w:line="480" w:lineRule="auto"/>
        <w:rPr>
          <w:rFonts w:ascii="Times New Roman" w:hAnsi="Times New Roman" w:cs="Times New Roman"/>
          <w:b/>
          <w:sz w:val="24"/>
          <w:szCs w:val="24"/>
        </w:rPr>
      </w:pPr>
    </w:p>
    <w:tbl>
      <w:tblPr>
        <w:tblStyle w:val="TableGrid"/>
        <w:tblW w:w="0" w:type="auto"/>
        <w:tblLook w:val="04A0"/>
      </w:tblPr>
      <w:tblGrid>
        <w:gridCol w:w="2952"/>
        <w:gridCol w:w="2952"/>
        <w:gridCol w:w="2952"/>
      </w:tblGrid>
      <w:tr w:rsidR="00DF100B" w:rsidRPr="004E0E64" w:rsidTr="00E76B87">
        <w:tc>
          <w:tcPr>
            <w:tcW w:w="2952" w:type="dxa"/>
            <w:shd w:val="clear" w:color="auto" w:fill="D9D9D9" w:themeFill="background1" w:themeFillShade="D9"/>
          </w:tcPr>
          <w:p w:rsidR="00DF100B" w:rsidRPr="004E0E64" w:rsidRDefault="00DF100B" w:rsidP="004E0E64">
            <w:pPr>
              <w:spacing w:line="480" w:lineRule="auto"/>
              <w:rPr>
                <w:rFonts w:ascii="Times New Roman" w:hAnsi="Times New Roman" w:cs="Times New Roman"/>
              </w:rPr>
            </w:pPr>
          </w:p>
        </w:tc>
        <w:tc>
          <w:tcPr>
            <w:tcW w:w="2952" w:type="dxa"/>
          </w:tcPr>
          <w:p w:rsidR="00DF100B" w:rsidRPr="004E0E64" w:rsidRDefault="00DF100B" w:rsidP="004E0E64">
            <w:pPr>
              <w:spacing w:line="480" w:lineRule="auto"/>
              <w:rPr>
                <w:rFonts w:ascii="Times New Roman" w:hAnsi="Times New Roman" w:cs="Times New Roman"/>
              </w:rPr>
            </w:pPr>
            <w:r w:rsidRPr="004E0E64">
              <w:rPr>
                <w:rFonts w:ascii="Times New Roman" w:hAnsi="Times New Roman" w:cs="Times New Roman"/>
              </w:rPr>
              <w:t>BLL</w:t>
            </w:r>
          </w:p>
        </w:tc>
        <w:tc>
          <w:tcPr>
            <w:tcW w:w="2952" w:type="dxa"/>
          </w:tcPr>
          <w:p w:rsidR="00DF100B" w:rsidRPr="004E0E64" w:rsidRDefault="00DF100B" w:rsidP="004E0E64">
            <w:pPr>
              <w:spacing w:line="480" w:lineRule="auto"/>
              <w:rPr>
                <w:rFonts w:ascii="Times New Roman" w:hAnsi="Times New Roman" w:cs="Times New Roman"/>
              </w:rPr>
            </w:pPr>
            <w:r w:rsidRPr="004E0E64">
              <w:rPr>
                <w:rFonts w:ascii="Times New Roman" w:hAnsi="Times New Roman" w:cs="Times New Roman"/>
              </w:rPr>
              <w:t>Industry Average</w:t>
            </w:r>
          </w:p>
        </w:tc>
      </w:tr>
      <w:tr w:rsidR="00DF100B" w:rsidRPr="004E0E64" w:rsidTr="00F40485">
        <w:tc>
          <w:tcPr>
            <w:tcW w:w="2952" w:type="dxa"/>
          </w:tcPr>
          <w:p w:rsidR="00DF100B" w:rsidRPr="004E0E64" w:rsidRDefault="00DF100B" w:rsidP="004E0E64">
            <w:pPr>
              <w:spacing w:line="480" w:lineRule="auto"/>
              <w:rPr>
                <w:rFonts w:ascii="Times New Roman" w:hAnsi="Times New Roman" w:cs="Times New Roman"/>
              </w:rPr>
            </w:pPr>
            <w:r w:rsidRPr="004E0E64">
              <w:rPr>
                <w:rFonts w:ascii="Times New Roman" w:hAnsi="Times New Roman" w:cs="Times New Roman"/>
              </w:rPr>
              <w:t>Price/Earnings</w:t>
            </w:r>
          </w:p>
        </w:tc>
        <w:tc>
          <w:tcPr>
            <w:tcW w:w="2952" w:type="dxa"/>
          </w:tcPr>
          <w:p w:rsidR="00DF100B" w:rsidRPr="004E0E64" w:rsidRDefault="00DF100B" w:rsidP="004E0E64">
            <w:pPr>
              <w:spacing w:line="480" w:lineRule="auto"/>
              <w:rPr>
                <w:rFonts w:ascii="Times New Roman" w:hAnsi="Times New Roman" w:cs="Times New Roman"/>
              </w:rPr>
            </w:pPr>
            <w:r w:rsidRPr="004E0E64">
              <w:rPr>
                <w:rFonts w:ascii="Times New Roman" w:hAnsi="Times New Roman" w:cs="Times New Roman"/>
              </w:rPr>
              <w:t>32.8</w:t>
            </w:r>
          </w:p>
        </w:tc>
        <w:tc>
          <w:tcPr>
            <w:tcW w:w="2952" w:type="dxa"/>
          </w:tcPr>
          <w:p w:rsidR="00DF100B" w:rsidRPr="004E0E64" w:rsidRDefault="00DF100B" w:rsidP="004E0E64">
            <w:pPr>
              <w:spacing w:line="480" w:lineRule="auto"/>
              <w:rPr>
                <w:rFonts w:ascii="Times New Roman" w:hAnsi="Times New Roman" w:cs="Times New Roman"/>
              </w:rPr>
            </w:pPr>
            <w:r w:rsidRPr="004E0E64">
              <w:rPr>
                <w:rFonts w:ascii="Times New Roman" w:hAnsi="Times New Roman" w:cs="Times New Roman"/>
              </w:rPr>
              <w:t>28.4</w:t>
            </w:r>
          </w:p>
        </w:tc>
      </w:tr>
      <w:tr w:rsidR="00DF100B" w:rsidRPr="004E0E64" w:rsidTr="00F40485">
        <w:tc>
          <w:tcPr>
            <w:tcW w:w="2952" w:type="dxa"/>
          </w:tcPr>
          <w:p w:rsidR="00DF100B" w:rsidRPr="004E0E64" w:rsidRDefault="00DF100B" w:rsidP="004E0E64">
            <w:pPr>
              <w:spacing w:line="480" w:lineRule="auto"/>
              <w:rPr>
                <w:rFonts w:ascii="Times New Roman" w:hAnsi="Times New Roman" w:cs="Times New Roman"/>
              </w:rPr>
            </w:pPr>
            <w:r w:rsidRPr="004E0E64">
              <w:rPr>
                <w:rFonts w:ascii="Times New Roman" w:hAnsi="Times New Roman" w:cs="Times New Roman"/>
              </w:rPr>
              <w:t>Price/ Cash flow</w:t>
            </w:r>
          </w:p>
        </w:tc>
        <w:tc>
          <w:tcPr>
            <w:tcW w:w="2952" w:type="dxa"/>
          </w:tcPr>
          <w:p w:rsidR="00DF100B" w:rsidRPr="004E0E64" w:rsidRDefault="0003212A" w:rsidP="004E0E64">
            <w:pPr>
              <w:spacing w:line="480" w:lineRule="auto"/>
              <w:rPr>
                <w:rFonts w:ascii="Times New Roman" w:hAnsi="Times New Roman" w:cs="Times New Roman"/>
              </w:rPr>
            </w:pPr>
            <w:r w:rsidRPr="004E0E64">
              <w:rPr>
                <w:rFonts w:ascii="Times New Roman" w:hAnsi="Times New Roman" w:cs="Times New Roman"/>
              </w:rPr>
              <w:t>12</w:t>
            </w:r>
            <w:r w:rsidR="00DF100B" w:rsidRPr="004E0E64">
              <w:rPr>
                <w:rFonts w:ascii="Times New Roman" w:hAnsi="Times New Roman" w:cs="Times New Roman"/>
              </w:rPr>
              <w:t>.</w:t>
            </w:r>
            <w:r w:rsidRPr="004E0E64">
              <w:rPr>
                <w:rFonts w:ascii="Times New Roman" w:hAnsi="Times New Roman" w:cs="Times New Roman"/>
              </w:rPr>
              <w:t>7</w:t>
            </w:r>
          </w:p>
        </w:tc>
        <w:tc>
          <w:tcPr>
            <w:tcW w:w="2952" w:type="dxa"/>
          </w:tcPr>
          <w:p w:rsidR="00DF100B" w:rsidRPr="004E0E64" w:rsidRDefault="00DF100B" w:rsidP="004E0E64">
            <w:pPr>
              <w:spacing w:line="480" w:lineRule="auto"/>
              <w:rPr>
                <w:rFonts w:ascii="Times New Roman" w:hAnsi="Times New Roman" w:cs="Times New Roman"/>
              </w:rPr>
            </w:pPr>
            <w:r w:rsidRPr="004E0E64">
              <w:rPr>
                <w:rFonts w:ascii="Times New Roman" w:hAnsi="Times New Roman" w:cs="Times New Roman"/>
              </w:rPr>
              <w:t>1</w:t>
            </w:r>
            <w:r w:rsidR="0003212A" w:rsidRPr="004E0E64">
              <w:rPr>
                <w:rFonts w:ascii="Times New Roman" w:hAnsi="Times New Roman" w:cs="Times New Roman"/>
              </w:rPr>
              <w:t>5</w:t>
            </w:r>
            <w:r w:rsidRPr="004E0E64">
              <w:rPr>
                <w:rFonts w:ascii="Times New Roman" w:hAnsi="Times New Roman" w:cs="Times New Roman"/>
              </w:rPr>
              <w:t>.</w:t>
            </w:r>
            <w:r w:rsidR="0003212A" w:rsidRPr="004E0E64">
              <w:rPr>
                <w:rFonts w:ascii="Times New Roman" w:hAnsi="Times New Roman" w:cs="Times New Roman"/>
              </w:rPr>
              <w:t>1</w:t>
            </w:r>
          </w:p>
        </w:tc>
      </w:tr>
    </w:tbl>
    <w:p w:rsidR="00DF100B" w:rsidRPr="004E0E64" w:rsidRDefault="002A70AF" w:rsidP="004E0E64">
      <w:pPr>
        <w:spacing w:line="480" w:lineRule="auto"/>
        <w:rPr>
          <w:rFonts w:ascii="Times New Roman" w:hAnsi="Times New Roman" w:cs="Times New Roman"/>
          <w:b/>
          <w:sz w:val="24"/>
          <w:szCs w:val="24"/>
        </w:rPr>
      </w:pPr>
      <w:r w:rsidRPr="004E0E64">
        <w:rPr>
          <w:rFonts w:ascii="Times New Roman" w:hAnsi="Times New Roman" w:cs="Times New Roman"/>
          <w:sz w:val="24"/>
          <w:szCs w:val="24"/>
        </w:rPr>
        <w:t>(MorningStar, 2017a)</w:t>
      </w:r>
    </w:p>
    <w:p w:rsidR="00445D20" w:rsidRPr="004E0E64" w:rsidRDefault="0076280D" w:rsidP="004E0E64">
      <w:pPr>
        <w:spacing w:line="480" w:lineRule="auto"/>
        <w:rPr>
          <w:rFonts w:ascii="Times New Roman" w:hAnsi="Times New Roman" w:cs="Times New Roman"/>
          <w:b/>
          <w:sz w:val="24"/>
          <w:szCs w:val="24"/>
        </w:rPr>
      </w:pPr>
      <w:r w:rsidRPr="004E0E64">
        <w:rPr>
          <w:rFonts w:ascii="Times New Roman" w:hAnsi="Times New Roman" w:cs="Times New Roman"/>
          <w:b/>
          <w:sz w:val="24"/>
          <w:szCs w:val="24"/>
        </w:rPr>
        <w:t>(2) Stock prices analysis</w:t>
      </w:r>
    </w:p>
    <w:p w:rsidR="0076280D" w:rsidRPr="004E0E64" w:rsidRDefault="0030021F" w:rsidP="004E0E64">
      <w:pPr>
        <w:spacing w:line="480" w:lineRule="auto"/>
        <w:ind w:firstLine="720"/>
        <w:rPr>
          <w:rFonts w:ascii="Times New Roman" w:hAnsi="Times New Roman" w:cs="Times New Roman"/>
          <w:sz w:val="24"/>
          <w:szCs w:val="24"/>
        </w:rPr>
      </w:pPr>
      <w:r w:rsidRPr="004E0E64">
        <w:rPr>
          <w:rFonts w:ascii="Times New Roman" w:hAnsi="Times New Roman" w:cs="Times New Roman"/>
          <w:sz w:val="24"/>
          <w:szCs w:val="24"/>
        </w:rPr>
        <w:t>The stock prices of Campbell indicate a tremendous decline in the past one year</w:t>
      </w:r>
      <w:r w:rsidR="00A55F19" w:rsidRPr="004E0E64">
        <w:rPr>
          <w:rFonts w:ascii="Times New Roman" w:hAnsi="Times New Roman" w:cs="Times New Roman"/>
          <w:sz w:val="24"/>
          <w:szCs w:val="24"/>
        </w:rPr>
        <w:t xml:space="preserve"> as illustrated by the diagram below</w:t>
      </w:r>
      <w:r w:rsidRPr="004E0E64">
        <w:rPr>
          <w:rFonts w:ascii="Times New Roman" w:hAnsi="Times New Roman" w:cs="Times New Roman"/>
          <w:sz w:val="24"/>
          <w:szCs w:val="24"/>
        </w:rPr>
        <w:t>. In July</w:t>
      </w:r>
      <w:r w:rsidR="00F40485">
        <w:rPr>
          <w:rFonts w:ascii="Times New Roman" w:hAnsi="Times New Roman" w:cs="Times New Roman"/>
          <w:sz w:val="24"/>
          <w:szCs w:val="24"/>
        </w:rPr>
        <w:t xml:space="preserve"> 5, 2016, it traded at $67.19. The values drastically went down reaching </w:t>
      </w:r>
      <w:r w:rsidRPr="004E0E64">
        <w:rPr>
          <w:rFonts w:ascii="Times New Roman" w:hAnsi="Times New Roman" w:cs="Times New Roman"/>
          <w:sz w:val="24"/>
          <w:szCs w:val="24"/>
        </w:rPr>
        <w:t xml:space="preserve">$53.00 by October 27, 2016. </w:t>
      </w:r>
      <w:r w:rsidR="00A55F19" w:rsidRPr="004E0E64">
        <w:rPr>
          <w:rFonts w:ascii="Times New Roman" w:hAnsi="Times New Roman" w:cs="Times New Roman"/>
          <w:sz w:val="24"/>
          <w:szCs w:val="24"/>
        </w:rPr>
        <w:t>It</w:t>
      </w:r>
      <w:r w:rsidR="00F40485">
        <w:rPr>
          <w:rFonts w:ascii="Times New Roman" w:hAnsi="Times New Roman" w:cs="Times New Roman"/>
          <w:sz w:val="24"/>
          <w:szCs w:val="24"/>
        </w:rPr>
        <w:t xml:space="preserve"> again picked up</w:t>
      </w:r>
      <w:r w:rsidRPr="004E0E64">
        <w:rPr>
          <w:rFonts w:ascii="Times New Roman" w:hAnsi="Times New Roman" w:cs="Times New Roman"/>
          <w:sz w:val="24"/>
          <w:szCs w:val="24"/>
        </w:rPr>
        <w:t xml:space="preserve"> </w:t>
      </w:r>
      <w:r w:rsidR="00F40485">
        <w:rPr>
          <w:rFonts w:ascii="Times New Roman" w:hAnsi="Times New Roman" w:cs="Times New Roman"/>
          <w:sz w:val="24"/>
          <w:szCs w:val="24"/>
        </w:rPr>
        <w:t>recording</w:t>
      </w:r>
      <w:r w:rsidRPr="004E0E64">
        <w:rPr>
          <w:rFonts w:ascii="Times New Roman" w:hAnsi="Times New Roman" w:cs="Times New Roman"/>
          <w:sz w:val="24"/>
          <w:szCs w:val="24"/>
        </w:rPr>
        <w:t xml:space="preserve"> $60.47 by December 30, 2016. </w:t>
      </w:r>
      <w:r w:rsidR="00A55F19" w:rsidRPr="004E0E64">
        <w:rPr>
          <w:rFonts w:ascii="Times New Roman" w:hAnsi="Times New Roman" w:cs="Times New Roman"/>
          <w:sz w:val="24"/>
          <w:szCs w:val="24"/>
        </w:rPr>
        <w:t>Although there was a consistent increase at</w:t>
      </w:r>
      <w:r w:rsidRPr="004E0E64">
        <w:rPr>
          <w:rFonts w:ascii="Times New Roman" w:hAnsi="Times New Roman" w:cs="Times New Roman"/>
          <w:sz w:val="24"/>
          <w:szCs w:val="24"/>
        </w:rPr>
        <w:t xml:space="preserve"> </w:t>
      </w:r>
      <w:r w:rsidR="00A55F19" w:rsidRPr="004E0E64">
        <w:rPr>
          <w:rFonts w:ascii="Times New Roman" w:hAnsi="Times New Roman" w:cs="Times New Roman"/>
          <w:sz w:val="24"/>
          <w:szCs w:val="24"/>
        </w:rPr>
        <w:t>around $3.00, it reduced to around $59.00 between February and March 2017</w:t>
      </w:r>
      <w:r w:rsidR="00732EB6" w:rsidRPr="004E0E64">
        <w:rPr>
          <w:rFonts w:ascii="Times New Roman" w:hAnsi="Times New Roman" w:cs="Times New Roman"/>
          <w:sz w:val="24"/>
          <w:szCs w:val="24"/>
        </w:rPr>
        <w:t xml:space="preserve"> (Yahoo! Finance, 2017b)</w:t>
      </w:r>
      <w:r w:rsidR="00A55F19" w:rsidRPr="004E0E64">
        <w:rPr>
          <w:rFonts w:ascii="Times New Roman" w:hAnsi="Times New Roman" w:cs="Times New Roman"/>
          <w:sz w:val="24"/>
          <w:szCs w:val="24"/>
        </w:rPr>
        <w:t>. There was a further decline between May and June this year and is now trading at $52.15 (see excel stock prices). It is notable that when the stock is traded at high volumes, the stock price reduces and vice versa. On January 5, 2017 for example, the volume was 1,488,500 closing at $60.93. The price was $51.99 on June 29, 2017 when the volumes traded were 2,844,000.</w:t>
      </w:r>
      <w:r w:rsidR="00F40485">
        <w:rPr>
          <w:rFonts w:ascii="Times New Roman" w:hAnsi="Times New Roman" w:cs="Times New Roman"/>
          <w:sz w:val="24"/>
          <w:szCs w:val="24"/>
        </w:rPr>
        <w:t xml:space="preserve"> The investors should not purchase the stock. A deteriorating stock price reveals that the investors lack confidence in Campbell’s common stock.  </w:t>
      </w:r>
    </w:p>
    <w:p w:rsidR="00A55F19" w:rsidRPr="004E0E64" w:rsidRDefault="00A55F19" w:rsidP="004E0E64">
      <w:pPr>
        <w:spacing w:line="480" w:lineRule="auto"/>
        <w:rPr>
          <w:rFonts w:ascii="Times New Roman" w:hAnsi="Times New Roman" w:cs="Times New Roman"/>
          <w:sz w:val="24"/>
          <w:szCs w:val="24"/>
        </w:rPr>
      </w:pPr>
      <w:r w:rsidRPr="004E0E64">
        <w:rPr>
          <w:rFonts w:ascii="Times New Roman" w:hAnsi="Times New Roman" w:cs="Times New Roman"/>
          <w:sz w:val="24"/>
          <w:szCs w:val="24"/>
        </w:rPr>
        <w:lastRenderedPageBreak/>
        <w:drawing>
          <wp:inline distT="0" distB="0" distL="0" distR="0">
            <wp:extent cx="3593078" cy="2749256"/>
            <wp:effectExtent l="19050" t="0" r="26422"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13BD9" w:rsidRPr="004E0E64" w:rsidRDefault="00AA519D" w:rsidP="004E0E64">
      <w:pPr>
        <w:spacing w:line="480" w:lineRule="auto"/>
        <w:rPr>
          <w:rFonts w:ascii="Times New Roman" w:hAnsi="Times New Roman" w:cs="Times New Roman"/>
          <w:b/>
          <w:sz w:val="24"/>
          <w:szCs w:val="24"/>
        </w:rPr>
      </w:pPr>
      <w:r w:rsidRPr="004E0E64">
        <w:rPr>
          <w:rFonts w:ascii="Times New Roman" w:hAnsi="Times New Roman" w:cs="Times New Roman"/>
          <w:b/>
          <w:sz w:val="24"/>
          <w:szCs w:val="24"/>
        </w:rPr>
        <w:t>(</w:t>
      </w:r>
      <w:r w:rsidR="00AA510D" w:rsidRPr="004E0E64">
        <w:rPr>
          <w:rFonts w:ascii="Times New Roman" w:hAnsi="Times New Roman" w:cs="Times New Roman"/>
          <w:b/>
          <w:sz w:val="24"/>
          <w:szCs w:val="24"/>
        </w:rPr>
        <w:t>3</w:t>
      </w:r>
      <w:r w:rsidRPr="004E0E64">
        <w:rPr>
          <w:rFonts w:ascii="Times New Roman" w:hAnsi="Times New Roman" w:cs="Times New Roman"/>
          <w:b/>
          <w:sz w:val="24"/>
          <w:szCs w:val="24"/>
        </w:rPr>
        <w:t>)</w:t>
      </w:r>
      <w:r w:rsidR="007202BC" w:rsidRPr="004E0E64">
        <w:rPr>
          <w:rFonts w:ascii="Times New Roman" w:hAnsi="Times New Roman" w:cs="Times New Roman"/>
          <w:b/>
          <w:sz w:val="24"/>
          <w:szCs w:val="24"/>
        </w:rPr>
        <w:t xml:space="preserve"> Required rate of return (R)</w:t>
      </w:r>
      <w:r w:rsidRPr="004E0E64">
        <w:rPr>
          <w:rFonts w:ascii="Times New Roman" w:hAnsi="Times New Roman" w:cs="Times New Roman"/>
          <w:b/>
          <w:sz w:val="24"/>
          <w:szCs w:val="24"/>
        </w:rPr>
        <w:t xml:space="preserve"> using CAPM</w:t>
      </w:r>
    </w:p>
    <w:p w:rsidR="00AA510D" w:rsidRDefault="00AA510D" w:rsidP="004E0E64">
      <w:pPr>
        <w:spacing w:line="480" w:lineRule="auto"/>
        <w:ind w:firstLine="720"/>
        <w:rPr>
          <w:rFonts w:ascii="Times New Roman" w:hAnsi="Times New Roman" w:cs="Times New Roman"/>
          <w:sz w:val="24"/>
          <w:szCs w:val="24"/>
        </w:rPr>
      </w:pPr>
      <w:r w:rsidRPr="004E0E64">
        <w:rPr>
          <w:rFonts w:ascii="Times New Roman" w:hAnsi="Times New Roman" w:cs="Times New Roman"/>
          <w:sz w:val="24"/>
          <w:szCs w:val="24"/>
        </w:rPr>
        <w:t xml:space="preserve">The required rate of return on Campbell’s common stock is 3.25% </w:t>
      </w:r>
      <w:r w:rsidR="007031B5" w:rsidRPr="004E0E64">
        <w:rPr>
          <w:rFonts w:ascii="Times New Roman" w:hAnsi="Times New Roman" w:cs="Times New Roman"/>
          <w:sz w:val="24"/>
          <w:szCs w:val="24"/>
        </w:rPr>
        <w:t>(working)</w:t>
      </w:r>
      <w:r w:rsidRPr="004E0E64">
        <w:rPr>
          <w:rFonts w:ascii="Times New Roman" w:hAnsi="Times New Roman" w:cs="Times New Roman"/>
          <w:sz w:val="24"/>
          <w:szCs w:val="24"/>
        </w:rPr>
        <w:t xml:space="preserve">. There is a big difference between the calculated rate of return </w:t>
      </w:r>
      <w:r w:rsidR="007031B5" w:rsidRPr="004E0E64">
        <w:rPr>
          <w:rFonts w:ascii="Times New Roman" w:hAnsi="Times New Roman" w:cs="Times New Roman"/>
          <w:sz w:val="24"/>
          <w:szCs w:val="24"/>
        </w:rPr>
        <w:t xml:space="preserve">which is </w:t>
      </w:r>
      <w:r w:rsidR="00F40485">
        <w:rPr>
          <w:rFonts w:ascii="Times New Roman" w:hAnsi="Times New Roman" w:cs="Times New Roman"/>
          <w:sz w:val="24"/>
          <w:szCs w:val="24"/>
        </w:rPr>
        <w:t xml:space="preserve">3.25% </w:t>
      </w:r>
      <w:r w:rsidRPr="004E0E64">
        <w:rPr>
          <w:rFonts w:ascii="Times New Roman" w:hAnsi="Times New Roman" w:cs="Times New Roman"/>
          <w:sz w:val="24"/>
          <w:szCs w:val="24"/>
        </w:rPr>
        <w:t>and the change in Campbell’s stock price over the last 52 weeks</w:t>
      </w:r>
      <w:r w:rsidR="007031B5" w:rsidRPr="004E0E64">
        <w:rPr>
          <w:rFonts w:ascii="Times New Roman" w:hAnsi="Times New Roman" w:cs="Times New Roman"/>
          <w:sz w:val="24"/>
          <w:szCs w:val="24"/>
        </w:rPr>
        <w:t xml:space="preserve"> which is -22.62% (Yahoo! Finance, 2017b)</w:t>
      </w:r>
      <w:r w:rsidRPr="004E0E64">
        <w:rPr>
          <w:rFonts w:ascii="Times New Roman" w:hAnsi="Times New Roman" w:cs="Times New Roman"/>
          <w:sz w:val="24"/>
          <w:szCs w:val="24"/>
        </w:rPr>
        <w:t xml:space="preserve">. Overall, the company’s stock is </w:t>
      </w:r>
      <w:r w:rsidR="00636EA8" w:rsidRPr="004E0E64">
        <w:rPr>
          <w:rFonts w:ascii="Times New Roman" w:hAnsi="Times New Roman" w:cs="Times New Roman"/>
          <w:sz w:val="24"/>
          <w:szCs w:val="24"/>
        </w:rPr>
        <w:t>ove</w:t>
      </w:r>
      <w:r w:rsidRPr="004E0E64">
        <w:rPr>
          <w:rFonts w:ascii="Times New Roman" w:hAnsi="Times New Roman" w:cs="Times New Roman"/>
          <w:sz w:val="24"/>
          <w:szCs w:val="24"/>
        </w:rPr>
        <w:t xml:space="preserve">rvalued. The presented percentage change is less than the required rate of return. </w:t>
      </w:r>
      <w:r w:rsidR="00042507" w:rsidRPr="004E0E64">
        <w:rPr>
          <w:rFonts w:ascii="Times New Roman" w:hAnsi="Times New Roman" w:cs="Times New Roman"/>
          <w:sz w:val="24"/>
          <w:szCs w:val="24"/>
        </w:rPr>
        <w:t xml:space="preserve">The company </w:t>
      </w:r>
      <w:r w:rsidR="00636EA8" w:rsidRPr="004E0E64">
        <w:rPr>
          <w:rFonts w:ascii="Times New Roman" w:hAnsi="Times New Roman" w:cs="Times New Roman"/>
          <w:sz w:val="24"/>
          <w:szCs w:val="24"/>
        </w:rPr>
        <w:t>had high</w:t>
      </w:r>
      <w:r w:rsidR="00042507" w:rsidRPr="004E0E64">
        <w:rPr>
          <w:rFonts w:ascii="Times New Roman" w:hAnsi="Times New Roman" w:cs="Times New Roman"/>
          <w:sz w:val="24"/>
          <w:szCs w:val="24"/>
        </w:rPr>
        <w:t xml:space="preserve"> expectation about the return however; </w:t>
      </w:r>
      <w:r w:rsidR="00F40485">
        <w:rPr>
          <w:rFonts w:ascii="Times New Roman" w:hAnsi="Times New Roman" w:cs="Times New Roman"/>
          <w:sz w:val="24"/>
          <w:szCs w:val="24"/>
        </w:rPr>
        <w:t>a</w:t>
      </w:r>
      <w:r w:rsidR="00F40485" w:rsidRPr="00F40485">
        <w:rPr>
          <w:rFonts w:ascii="Times New Roman" w:hAnsi="Times New Roman" w:cs="Times New Roman"/>
          <w:sz w:val="24"/>
          <w:szCs w:val="24"/>
        </w:rPr>
        <w:t xml:space="preserve"> </w:t>
      </w:r>
      <w:r w:rsidR="00F40485">
        <w:rPr>
          <w:rFonts w:ascii="Times New Roman" w:hAnsi="Times New Roman" w:cs="Times New Roman"/>
          <w:sz w:val="24"/>
          <w:szCs w:val="24"/>
        </w:rPr>
        <w:t>low</w:t>
      </w:r>
      <w:r w:rsidR="00636EA8" w:rsidRPr="004E0E64">
        <w:rPr>
          <w:rFonts w:ascii="Times New Roman" w:hAnsi="Times New Roman" w:cs="Times New Roman"/>
          <w:sz w:val="24"/>
          <w:szCs w:val="24"/>
        </w:rPr>
        <w:t xml:space="preserve"> </w:t>
      </w:r>
      <w:r w:rsidR="00042507" w:rsidRPr="004E0E64">
        <w:rPr>
          <w:rFonts w:ascii="Times New Roman" w:hAnsi="Times New Roman" w:cs="Times New Roman"/>
          <w:sz w:val="24"/>
          <w:szCs w:val="24"/>
        </w:rPr>
        <w:t>return was</w:t>
      </w:r>
      <w:r w:rsidR="00F40485">
        <w:rPr>
          <w:rFonts w:ascii="Times New Roman" w:hAnsi="Times New Roman" w:cs="Times New Roman"/>
          <w:sz w:val="24"/>
          <w:szCs w:val="24"/>
        </w:rPr>
        <w:t xml:space="preserve"> earned</w:t>
      </w:r>
      <w:r w:rsidR="00636EA8" w:rsidRPr="004E0E64">
        <w:rPr>
          <w:rFonts w:ascii="Times New Roman" w:hAnsi="Times New Roman" w:cs="Times New Roman"/>
          <w:sz w:val="24"/>
          <w:szCs w:val="24"/>
        </w:rPr>
        <w:t xml:space="preserve"> </w:t>
      </w:r>
      <w:r w:rsidR="00F40485">
        <w:rPr>
          <w:rFonts w:ascii="Times New Roman" w:hAnsi="Times New Roman" w:cs="Times New Roman"/>
          <w:sz w:val="24"/>
          <w:szCs w:val="24"/>
        </w:rPr>
        <w:t>due to the stock’s perceived riskiness</w:t>
      </w:r>
      <w:r w:rsidR="00042507" w:rsidRPr="004E0E64">
        <w:rPr>
          <w:rFonts w:ascii="Times New Roman" w:hAnsi="Times New Roman" w:cs="Times New Roman"/>
          <w:sz w:val="24"/>
          <w:szCs w:val="24"/>
        </w:rPr>
        <w:t>. It is recommended not to invest in overvalued stocks. In Campbell’s scenario, the market price is mor</w:t>
      </w:r>
      <w:r w:rsidR="00F40485">
        <w:rPr>
          <w:rFonts w:ascii="Times New Roman" w:hAnsi="Times New Roman" w:cs="Times New Roman"/>
          <w:sz w:val="24"/>
          <w:szCs w:val="24"/>
        </w:rPr>
        <w:t xml:space="preserve">e than the intrinsic value. Most probably, the stock market price will decline to align with the firm’s true value. </w:t>
      </w:r>
    </w:p>
    <w:p w:rsidR="007031B5" w:rsidRPr="004E0E64" w:rsidRDefault="007031B5" w:rsidP="004E0E64">
      <w:pPr>
        <w:spacing w:line="480" w:lineRule="auto"/>
        <w:rPr>
          <w:rFonts w:ascii="Times New Roman" w:hAnsi="Times New Roman" w:cs="Times New Roman"/>
          <w:b/>
          <w:sz w:val="24"/>
          <w:szCs w:val="24"/>
        </w:rPr>
      </w:pPr>
      <w:r w:rsidRPr="004E0E64">
        <w:rPr>
          <w:rFonts w:ascii="Times New Roman" w:hAnsi="Times New Roman" w:cs="Times New Roman"/>
          <w:b/>
          <w:sz w:val="24"/>
          <w:szCs w:val="24"/>
        </w:rPr>
        <w:t>Working: Required Return</w:t>
      </w:r>
    </w:p>
    <w:p w:rsidR="00413BD9" w:rsidRPr="004E0E64" w:rsidRDefault="00413BD9" w:rsidP="004E0E64">
      <w:pPr>
        <w:spacing w:line="480" w:lineRule="auto"/>
        <w:rPr>
          <w:rFonts w:ascii="Times New Roman" w:hAnsi="Times New Roman" w:cs="Times New Roman"/>
          <w:sz w:val="24"/>
          <w:szCs w:val="24"/>
        </w:rPr>
      </w:pPr>
      <w:r w:rsidRPr="004E0E64">
        <w:rPr>
          <w:rFonts w:ascii="Times New Roman" w:hAnsi="Times New Roman" w:cs="Times New Roman"/>
          <w:sz w:val="24"/>
          <w:szCs w:val="24"/>
        </w:rPr>
        <w:t>Rate of return on treasury composite (Rf) 2.</w:t>
      </w:r>
      <w:r w:rsidR="00C817DB" w:rsidRPr="004E0E64">
        <w:rPr>
          <w:rFonts w:ascii="Times New Roman" w:hAnsi="Times New Roman" w:cs="Times New Roman"/>
          <w:sz w:val="24"/>
          <w:szCs w:val="24"/>
        </w:rPr>
        <w:t>26</w:t>
      </w:r>
      <w:r w:rsidRPr="004E0E64">
        <w:rPr>
          <w:rFonts w:ascii="Times New Roman" w:hAnsi="Times New Roman" w:cs="Times New Roman"/>
          <w:sz w:val="24"/>
          <w:szCs w:val="24"/>
        </w:rPr>
        <w:t>%</w:t>
      </w:r>
      <w:r w:rsidR="00A55140" w:rsidRPr="004E0E64">
        <w:rPr>
          <w:rFonts w:ascii="Times New Roman" w:hAnsi="Times New Roman" w:cs="Times New Roman"/>
          <w:sz w:val="24"/>
          <w:szCs w:val="24"/>
        </w:rPr>
        <w:t xml:space="preserve"> </w:t>
      </w:r>
      <w:r w:rsidR="00732EB6" w:rsidRPr="004E0E64">
        <w:rPr>
          <w:rFonts w:ascii="Times New Roman" w:hAnsi="Times New Roman" w:cs="Times New Roman"/>
          <w:sz w:val="24"/>
          <w:szCs w:val="24"/>
        </w:rPr>
        <w:t>(Yahoo! Finance, 2017)</w:t>
      </w:r>
    </w:p>
    <w:p w:rsidR="00413BD9" w:rsidRPr="004E0E64" w:rsidRDefault="00413BD9" w:rsidP="004E0E64">
      <w:pPr>
        <w:spacing w:line="480" w:lineRule="auto"/>
        <w:rPr>
          <w:rFonts w:ascii="Times New Roman" w:hAnsi="Times New Roman" w:cs="Times New Roman"/>
          <w:sz w:val="24"/>
          <w:szCs w:val="24"/>
        </w:rPr>
      </w:pPr>
      <w:r w:rsidRPr="004E0E64">
        <w:rPr>
          <w:rFonts w:ascii="Times New Roman" w:hAnsi="Times New Roman" w:cs="Times New Roman"/>
          <w:sz w:val="24"/>
          <w:szCs w:val="24"/>
        </w:rPr>
        <w:t>Expected rate of return on market portfolio (Rm) 10.5%</w:t>
      </w:r>
    </w:p>
    <w:p w:rsidR="00016399" w:rsidRPr="004E0E64" w:rsidRDefault="00413BD9" w:rsidP="004E0E64">
      <w:pPr>
        <w:spacing w:line="480" w:lineRule="auto"/>
        <w:rPr>
          <w:rFonts w:ascii="Times New Roman" w:hAnsi="Times New Roman" w:cs="Times New Roman"/>
          <w:sz w:val="24"/>
          <w:szCs w:val="24"/>
        </w:rPr>
      </w:pPr>
      <w:r w:rsidRPr="004E0E64">
        <w:rPr>
          <w:rFonts w:ascii="Times New Roman" w:hAnsi="Times New Roman" w:cs="Times New Roman"/>
          <w:sz w:val="24"/>
          <w:szCs w:val="24"/>
        </w:rPr>
        <w:t xml:space="preserve">Systematic risk (β) of common stock </w:t>
      </w:r>
      <w:r w:rsidR="00016399" w:rsidRPr="004E0E64">
        <w:rPr>
          <w:rFonts w:ascii="Times New Roman" w:hAnsi="Times New Roman" w:cs="Times New Roman"/>
          <w:sz w:val="24"/>
          <w:szCs w:val="24"/>
        </w:rPr>
        <w:t>0.12</w:t>
      </w:r>
      <w:r w:rsidR="00A55140" w:rsidRPr="004E0E64">
        <w:rPr>
          <w:rFonts w:ascii="Times New Roman" w:hAnsi="Times New Roman" w:cs="Times New Roman"/>
          <w:sz w:val="24"/>
          <w:szCs w:val="24"/>
        </w:rPr>
        <w:t xml:space="preserve"> </w:t>
      </w:r>
      <w:r w:rsidR="007D40C6" w:rsidRPr="004E0E64">
        <w:rPr>
          <w:rFonts w:ascii="Times New Roman" w:hAnsi="Times New Roman" w:cs="Times New Roman"/>
          <w:sz w:val="24"/>
          <w:szCs w:val="24"/>
        </w:rPr>
        <w:t>(Yahoo! Finance, 2017b)</w:t>
      </w:r>
    </w:p>
    <w:p w:rsidR="00413BD9" w:rsidRPr="004E0E64" w:rsidRDefault="00413BD9" w:rsidP="004E0E64">
      <w:pPr>
        <w:spacing w:line="480" w:lineRule="auto"/>
        <w:rPr>
          <w:rFonts w:ascii="Times New Roman" w:hAnsi="Times New Roman" w:cs="Times New Roman"/>
          <w:sz w:val="24"/>
          <w:szCs w:val="24"/>
        </w:rPr>
      </w:pPr>
      <w:r w:rsidRPr="004E0E64">
        <w:rPr>
          <w:rFonts w:ascii="Times New Roman" w:hAnsi="Times New Roman" w:cs="Times New Roman"/>
          <w:sz w:val="24"/>
          <w:szCs w:val="24"/>
        </w:rPr>
        <w:lastRenderedPageBreak/>
        <w:t xml:space="preserve">R=Rf+ </w:t>
      </w:r>
      <w:r w:rsidR="00AE7FD7" w:rsidRPr="004E0E64">
        <w:rPr>
          <w:rFonts w:ascii="Times New Roman" w:hAnsi="Times New Roman" w:cs="Times New Roman"/>
          <w:sz w:val="24"/>
          <w:szCs w:val="24"/>
        </w:rPr>
        <w:t>β (</w:t>
      </w:r>
      <w:r w:rsidR="007202BC" w:rsidRPr="004E0E64">
        <w:rPr>
          <w:rFonts w:ascii="Times New Roman" w:hAnsi="Times New Roman" w:cs="Times New Roman"/>
          <w:sz w:val="24"/>
          <w:szCs w:val="24"/>
        </w:rPr>
        <w:t>Rm-Rf</w:t>
      </w:r>
      <w:r w:rsidR="00AA510D" w:rsidRPr="004E0E64">
        <w:rPr>
          <w:rFonts w:ascii="Times New Roman" w:hAnsi="Times New Roman" w:cs="Times New Roman"/>
          <w:sz w:val="24"/>
          <w:szCs w:val="24"/>
        </w:rPr>
        <w:t>) =</w:t>
      </w:r>
      <w:r w:rsidR="007202BC" w:rsidRPr="004E0E64">
        <w:rPr>
          <w:rFonts w:ascii="Times New Roman" w:hAnsi="Times New Roman" w:cs="Times New Roman"/>
          <w:sz w:val="24"/>
          <w:szCs w:val="24"/>
        </w:rPr>
        <w:t>2.26</w:t>
      </w:r>
      <w:r w:rsidR="00016399" w:rsidRPr="004E0E64">
        <w:rPr>
          <w:rFonts w:ascii="Times New Roman" w:hAnsi="Times New Roman" w:cs="Times New Roman"/>
          <w:sz w:val="24"/>
          <w:szCs w:val="24"/>
        </w:rPr>
        <w:t>%+0.12</w:t>
      </w:r>
      <w:r w:rsidR="007202BC" w:rsidRPr="004E0E64">
        <w:rPr>
          <w:rFonts w:ascii="Times New Roman" w:hAnsi="Times New Roman" w:cs="Times New Roman"/>
          <w:sz w:val="24"/>
          <w:szCs w:val="24"/>
        </w:rPr>
        <w:t>[10.5%-2.26%</w:t>
      </w:r>
      <w:r w:rsidR="00AA510D" w:rsidRPr="004E0E64">
        <w:rPr>
          <w:rFonts w:ascii="Times New Roman" w:hAnsi="Times New Roman" w:cs="Times New Roman"/>
          <w:sz w:val="24"/>
          <w:szCs w:val="24"/>
        </w:rPr>
        <w:t>] =</w:t>
      </w:r>
      <w:r w:rsidR="00016399" w:rsidRPr="004E0E64">
        <w:rPr>
          <w:rFonts w:ascii="Times New Roman" w:hAnsi="Times New Roman" w:cs="Times New Roman"/>
          <w:sz w:val="24"/>
          <w:szCs w:val="24"/>
        </w:rPr>
        <w:t>3.25</w:t>
      </w:r>
      <w:r w:rsidRPr="004E0E64">
        <w:rPr>
          <w:rFonts w:ascii="Times New Roman" w:hAnsi="Times New Roman" w:cs="Times New Roman"/>
          <w:sz w:val="24"/>
          <w:szCs w:val="24"/>
        </w:rPr>
        <w:t>%</w:t>
      </w:r>
    </w:p>
    <w:p w:rsidR="00D43F13" w:rsidRPr="004E0E64" w:rsidRDefault="00D43F13" w:rsidP="004E0E64">
      <w:pPr>
        <w:spacing w:line="480" w:lineRule="auto"/>
        <w:jc w:val="center"/>
        <w:rPr>
          <w:rFonts w:ascii="Times New Roman" w:hAnsi="Times New Roman" w:cs="Times New Roman"/>
          <w:sz w:val="24"/>
          <w:szCs w:val="24"/>
        </w:rPr>
      </w:pPr>
    </w:p>
    <w:p w:rsidR="00D43F13" w:rsidRPr="004E0E64" w:rsidRDefault="00D43F13" w:rsidP="004E0E64">
      <w:pPr>
        <w:spacing w:line="480" w:lineRule="auto"/>
        <w:jc w:val="center"/>
        <w:rPr>
          <w:rFonts w:ascii="Times New Roman" w:hAnsi="Times New Roman" w:cs="Times New Roman"/>
          <w:sz w:val="24"/>
          <w:szCs w:val="24"/>
        </w:rPr>
      </w:pPr>
    </w:p>
    <w:p w:rsidR="00D43F13" w:rsidRPr="004E0E64" w:rsidRDefault="00D43F13" w:rsidP="004E0E64">
      <w:pPr>
        <w:spacing w:line="480" w:lineRule="auto"/>
        <w:jc w:val="center"/>
        <w:rPr>
          <w:rFonts w:ascii="Times New Roman" w:hAnsi="Times New Roman" w:cs="Times New Roman"/>
          <w:sz w:val="24"/>
          <w:szCs w:val="24"/>
        </w:rPr>
      </w:pPr>
    </w:p>
    <w:p w:rsidR="00D43F13" w:rsidRPr="004E0E64" w:rsidRDefault="00D43F13" w:rsidP="004E0E64">
      <w:pPr>
        <w:spacing w:line="480" w:lineRule="auto"/>
        <w:jc w:val="center"/>
        <w:rPr>
          <w:rFonts w:ascii="Times New Roman" w:hAnsi="Times New Roman" w:cs="Times New Roman"/>
          <w:sz w:val="24"/>
          <w:szCs w:val="24"/>
        </w:rPr>
      </w:pPr>
    </w:p>
    <w:p w:rsidR="00D43F13" w:rsidRPr="004E0E64" w:rsidRDefault="00D43F13" w:rsidP="004E0E64">
      <w:pPr>
        <w:spacing w:line="480" w:lineRule="auto"/>
        <w:rPr>
          <w:rFonts w:ascii="Times New Roman" w:hAnsi="Times New Roman" w:cs="Times New Roman"/>
          <w:sz w:val="24"/>
          <w:szCs w:val="24"/>
        </w:rPr>
      </w:pPr>
    </w:p>
    <w:p w:rsidR="00732EB6" w:rsidRPr="004E0E64" w:rsidRDefault="00732EB6" w:rsidP="004E0E64">
      <w:pPr>
        <w:spacing w:line="480" w:lineRule="auto"/>
        <w:rPr>
          <w:rFonts w:ascii="Times New Roman" w:hAnsi="Times New Roman" w:cs="Times New Roman"/>
          <w:sz w:val="24"/>
          <w:szCs w:val="24"/>
        </w:rPr>
      </w:pPr>
    </w:p>
    <w:p w:rsidR="00D43F13" w:rsidRPr="004E0E64" w:rsidRDefault="00D43F13" w:rsidP="004E0E64">
      <w:pPr>
        <w:spacing w:line="480" w:lineRule="auto"/>
        <w:jc w:val="center"/>
        <w:rPr>
          <w:rFonts w:ascii="Times New Roman" w:hAnsi="Times New Roman" w:cs="Times New Roman"/>
          <w:sz w:val="24"/>
          <w:szCs w:val="24"/>
        </w:rPr>
      </w:pPr>
    </w:p>
    <w:p w:rsidR="004E0E64" w:rsidRPr="004E0E64" w:rsidRDefault="004E0E64" w:rsidP="004E0E64">
      <w:pPr>
        <w:spacing w:line="480" w:lineRule="auto"/>
        <w:jc w:val="center"/>
        <w:rPr>
          <w:rFonts w:ascii="Times New Roman" w:hAnsi="Times New Roman" w:cs="Times New Roman"/>
          <w:sz w:val="24"/>
          <w:szCs w:val="24"/>
        </w:rPr>
      </w:pPr>
    </w:p>
    <w:p w:rsidR="004E0E64" w:rsidRPr="004E0E64" w:rsidRDefault="004E0E64" w:rsidP="004E0E64">
      <w:pPr>
        <w:spacing w:line="480" w:lineRule="auto"/>
        <w:jc w:val="center"/>
        <w:rPr>
          <w:rFonts w:ascii="Times New Roman" w:hAnsi="Times New Roman" w:cs="Times New Roman"/>
          <w:sz w:val="24"/>
          <w:szCs w:val="24"/>
        </w:rPr>
      </w:pPr>
    </w:p>
    <w:p w:rsidR="004E0E64" w:rsidRPr="004E0E64" w:rsidRDefault="004E0E64" w:rsidP="004E0E64">
      <w:pPr>
        <w:spacing w:line="480" w:lineRule="auto"/>
        <w:jc w:val="center"/>
        <w:rPr>
          <w:rFonts w:ascii="Times New Roman" w:hAnsi="Times New Roman" w:cs="Times New Roman"/>
          <w:sz w:val="24"/>
          <w:szCs w:val="24"/>
        </w:rPr>
      </w:pPr>
    </w:p>
    <w:p w:rsidR="004E0E64" w:rsidRPr="004E0E64" w:rsidRDefault="004E0E64" w:rsidP="004E0E64">
      <w:pPr>
        <w:spacing w:line="480" w:lineRule="auto"/>
        <w:jc w:val="center"/>
        <w:rPr>
          <w:rFonts w:ascii="Times New Roman" w:hAnsi="Times New Roman" w:cs="Times New Roman"/>
          <w:sz w:val="24"/>
          <w:szCs w:val="24"/>
        </w:rPr>
      </w:pPr>
    </w:p>
    <w:p w:rsidR="004E0E64" w:rsidRDefault="004E0E64" w:rsidP="004E0E64">
      <w:pPr>
        <w:spacing w:line="480" w:lineRule="auto"/>
        <w:rPr>
          <w:rFonts w:ascii="Times New Roman" w:hAnsi="Times New Roman" w:cs="Times New Roman"/>
          <w:sz w:val="24"/>
          <w:szCs w:val="24"/>
        </w:rPr>
      </w:pPr>
    </w:p>
    <w:p w:rsidR="004E0E64" w:rsidRPr="004E0E64" w:rsidRDefault="004E0E64" w:rsidP="004E0E64">
      <w:pPr>
        <w:spacing w:line="480" w:lineRule="auto"/>
        <w:rPr>
          <w:rFonts w:ascii="Times New Roman" w:hAnsi="Times New Roman" w:cs="Times New Roman"/>
          <w:sz w:val="24"/>
          <w:szCs w:val="24"/>
        </w:rPr>
      </w:pPr>
    </w:p>
    <w:p w:rsidR="00E76B87" w:rsidRDefault="00E76B87" w:rsidP="004E0E64">
      <w:pPr>
        <w:spacing w:line="480" w:lineRule="auto"/>
        <w:jc w:val="center"/>
        <w:rPr>
          <w:rFonts w:ascii="Times New Roman" w:hAnsi="Times New Roman" w:cs="Times New Roman"/>
          <w:sz w:val="24"/>
          <w:szCs w:val="24"/>
        </w:rPr>
      </w:pPr>
    </w:p>
    <w:p w:rsidR="00E76B87" w:rsidRDefault="00E76B87" w:rsidP="004E0E64">
      <w:pPr>
        <w:spacing w:line="480" w:lineRule="auto"/>
        <w:jc w:val="center"/>
        <w:rPr>
          <w:rFonts w:ascii="Times New Roman" w:hAnsi="Times New Roman" w:cs="Times New Roman"/>
          <w:sz w:val="24"/>
          <w:szCs w:val="24"/>
        </w:rPr>
      </w:pPr>
    </w:p>
    <w:p w:rsidR="006F0F26" w:rsidRDefault="006F0F26" w:rsidP="004E0E64">
      <w:pPr>
        <w:spacing w:line="480" w:lineRule="auto"/>
        <w:jc w:val="center"/>
        <w:rPr>
          <w:rFonts w:ascii="Times New Roman" w:hAnsi="Times New Roman" w:cs="Times New Roman"/>
          <w:sz w:val="24"/>
          <w:szCs w:val="24"/>
        </w:rPr>
      </w:pPr>
    </w:p>
    <w:p w:rsidR="00AA519D" w:rsidRPr="004E0E64" w:rsidRDefault="00D43F13" w:rsidP="004E0E64">
      <w:pPr>
        <w:spacing w:line="480" w:lineRule="auto"/>
        <w:jc w:val="center"/>
        <w:rPr>
          <w:rFonts w:ascii="Times New Roman" w:hAnsi="Times New Roman" w:cs="Times New Roman"/>
          <w:sz w:val="24"/>
          <w:szCs w:val="24"/>
        </w:rPr>
      </w:pPr>
      <w:r w:rsidRPr="004E0E64">
        <w:rPr>
          <w:rFonts w:ascii="Times New Roman" w:hAnsi="Times New Roman" w:cs="Times New Roman"/>
          <w:sz w:val="24"/>
          <w:szCs w:val="24"/>
        </w:rPr>
        <w:lastRenderedPageBreak/>
        <w:t>References</w:t>
      </w:r>
    </w:p>
    <w:p w:rsidR="00D43F13" w:rsidRPr="004E0E64" w:rsidRDefault="00D43F13" w:rsidP="004E0E64">
      <w:pPr>
        <w:spacing w:line="480" w:lineRule="auto"/>
        <w:ind w:left="720" w:hanging="720"/>
        <w:rPr>
          <w:rFonts w:ascii="Times New Roman" w:hAnsi="Times New Roman" w:cs="Times New Roman"/>
          <w:sz w:val="24"/>
          <w:szCs w:val="24"/>
        </w:rPr>
      </w:pPr>
      <w:r w:rsidRPr="004E0E64">
        <w:rPr>
          <w:rFonts w:ascii="Times New Roman" w:hAnsi="Times New Roman" w:cs="Times New Roman"/>
          <w:sz w:val="24"/>
          <w:szCs w:val="24"/>
        </w:rPr>
        <w:t xml:space="preserve">MorningStar. (2017). </w:t>
      </w:r>
      <w:r w:rsidR="004D3BA0" w:rsidRPr="004E0E64">
        <w:rPr>
          <w:rFonts w:ascii="Times New Roman" w:hAnsi="Times New Roman" w:cs="Times New Roman"/>
          <w:i/>
          <w:sz w:val="24"/>
          <w:szCs w:val="24"/>
        </w:rPr>
        <w:t>Campbell Soup: Bonds</w:t>
      </w:r>
      <w:r w:rsidR="004D3BA0" w:rsidRPr="004E0E64">
        <w:rPr>
          <w:rFonts w:ascii="Times New Roman" w:hAnsi="Times New Roman" w:cs="Times New Roman"/>
          <w:sz w:val="24"/>
          <w:szCs w:val="24"/>
        </w:rPr>
        <w:t xml:space="preserve">. Retrieved from </w:t>
      </w:r>
      <w:r w:rsidR="00701C1F" w:rsidRPr="004E0E64">
        <w:rPr>
          <w:rFonts w:ascii="Times New Roman" w:hAnsi="Times New Roman" w:cs="Times New Roman"/>
          <w:sz w:val="24"/>
          <w:szCs w:val="24"/>
        </w:rPr>
        <w:t>http://quicktake.morningstar.com/StockNet/bonds.aspx?Symbol=CPB&amp;Country=USA</w:t>
      </w:r>
    </w:p>
    <w:p w:rsidR="007D40C6" w:rsidRPr="004E0E64" w:rsidRDefault="00701C1F" w:rsidP="007D40C6">
      <w:pPr>
        <w:spacing w:line="480" w:lineRule="auto"/>
        <w:ind w:left="720" w:hanging="720"/>
        <w:rPr>
          <w:rFonts w:ascii="Times New Roman" w:hAnsi="Times New Roman" w:cs="Times New Roman"/>
          <w:sz w:val="24"/>
          <w:szCs w:val="24"/>
        </w:rPr>
      </w:pPr>
      <w:r w:rsidRPr="004E0E64">
        <w:rPr>
          <w:rFonts w:ascii="Times New Roman" w:hAnsi="Times New Roman" w:cs="Times New Roman"/>
          <w:sz w:val="24"/>
          <w:szCs w:val="24"/>
        </w:rPr>
        <w:t>MorningStar. (2017</w:t>
      </w:r>
      <w:r w:rsidR="002A70AF" w:rsidRPr="004E0E64">
        <w:rPr>
          <w:rFonts w:ascii="Times New Roman" w:hAnsi="Times New Roman" w:cs="Times New Roman"/>
          <w:sz w:val="24"/>
          <w:szCs w:val="24"/>
        </w:rPr>
        <w:t>a</w:t>
      </w:r>
      <w:r w:rsidRPr="004E0E64">
        <w:rPr>
          <w:rFonts w:ascii="Times New Roman" w:hAnsi="Times New Roman" w:cs="Times New Roman"/>
          <w:sz w:val="24"/>
          <w:szCs w:val="24"/>
        </w:rPr>
        <w:t xml:space="preserve">). </w:t>
      </w:r>
      <w:r w:rsidRPr="004E0E64">
        <w:rPr>
          <w:rFonts w:ascii="Times New Roman" w:hAnsi="Times New Roman" w:cs="Times New Roman"/>
          <w:i/>
          <w:sz w:val="24"/>
          <w:szCs w:val="24"/>
        </w:rPr>
        <w:t>Campbell Soup: Key ratios</w:t>
      </w:r>
      <w:r w:rsidRPr="004E0E64">
        <w:rPr>
          <w:rFonts w:ascii="Times New Roman" w:hAnsi="Times New Roman" w:cs="Times New Roman"/>
          <w:sz w:val="24"/>
          <w:szCs w:val="24"/>
        </w:rPr>
        <w:t>. Retrieved from</w:t>
      </w:r>
      <w:r w:rsidR="004E0E64">
        <w:rPr>
          <w:rFonts w:ascii="Times New Roman" w:hAnsi="Times New Roman" w:cs="Times New Roman"/>
          <w:sz w:val="24"/>
          <w:szCs w:val="24"/>
        </w:rPr>
        <w:t xml:space="preserve"> </w:t>
      </w:r>
      <w:r w:rsidR="007D40C6" w:rsidRPr="007D40C6">
        <w:rPr>
          <w:rFonts w:ascii="Times New Roman" w:hAnsi="Times New Roman" w:cs="Times New Roman"/>
          <w:sz w:val="24"/>
          <w:szCs w:val="24"/>
        </w:rPr>
        <w:t>http://financials.morningstar.com/ratios/r.html?t=CPB&amp;region=usa&amp;culture=en-US</w:t>
      </w:r>
      <w:r w:rsidR="007D40C6">
        <w:rPr>
          <w:rFonts w:ascii="Times New Roman" w:hAnsi="Times New Roman" w:cs="Times New Roman"/>
          <w:sz w:val="24"/>
          <w:szCs w:val="24"/>
        </w:rPr>
        <w:t xml:space="preserve"> &amp; </w:t>
      </w:r>
      <w:r w:rsidR="007D40C6" w:rsidRPr="007D40C6">
        <w:rPr>
          <w:rFonts w:ascii="Times New Roman" w:hAnsi="Times New Roman" w:cs="Times New Roman"/>
          <w:sz w:val="24"/>
          <w:szCs w:val="24"/>
        </w:rPr>
        <w:t>http://financials.morningstar.com/valuation/price-ratio.html?t=CPB</w:t>
      </w:r>
    </w:p>
    <w:p w:rsidR="004E0E64" w:rsidRPr="004E0E64" w:rsidRDefault="004E0E64" w:rsidP="004E0E64">
      <w:pPr>
        <w:spacing w:line="480" w:lineRule="auto"/>
        <w:ind w:left="720" w:hanging="720"/>
        <w:rPr>
          <w:rFonts w:ascii="Times New Roman" w:hAnsi="Times New Roman" w:cs="Times New Roman"/>
          <w:sz w:val="24"/>
          <w:szCs w:val="24"/>
        </w:rPr>
      </w:pPr>
      <w:r w:rsidRPr="004E0E64">
        <w:rPr>
          <w:rFonts w:ascii="Times New Roman" w:hAnsi="Times New Roman" w:cs="Times New Roman"/>
          <w:sz w:val="24"/>
          <w:szCs w:val="24"/>
        </w:rPr>
        <w:t xml:space="preserve">Yahoo! </w:t>
      </w:r>
      <w:r>
        <w:rPr>
          <w:rFonts w:ascii="Times New Roman" w:hAnsi="Times New Roman" w:cs="Times New Roman"/>
          <w:sz w:val="24"/>
          <w:szCs w:val="24"/>
        </w:rPr>
        <w:t>Finance (</w:t>
      </w:r>
      <w:r w:rsidRPr="004E0E64">
        <w:rPr>
          <w:rFonts w:ascii="Times New Roman" w:hAnsi="Times New Roman" w:cs="Times New Roman"/>
          <w:sz w:val="24"/>
          <w:szCs w:val="24"/>
        </w:rPr>
        <w:t xml:space="preserve">2017). </w:t>
      </w:r>
      <w:r w:rsidRPr="004E0E64">
        <w:rPr>
          <w:rFonts w:ascii="Times New Roman" w:hAnsi="Times New Roman" w:cs="Times New Roman"/>
          <w:i/>
          <w:sz w:val="24"/>
          <w:szCs w:val="24"/>
        </w:rPr>
        <w:t>US Treasury bonds rates</w:t>
      </w:r>
      <w:r w:rsidRPr="004E0E64">
        <w:rPr>
          <w:rFonts w:ascii="Times New Roman" w:hAnsi="Times New Roman" w:cs="Times New Roman"/>
          <w:sz w:val="24"/>
          <w:szCs w:val="24"/>
        </w:rPr>
        <w:t>. Retrieved from https://finance.yahoo.com/bonds</w:t>
      </w:r>
    </w:p>
    <w:p w:rsidR="00EF207D" w:rsidRPr="004E0E64" w:rsidRDefault="004E0E64" w:rsidP="004E0E64">
      <w:pPr>
        <w:spacing w:line="480" w:lineRule="auto"/>
        <w:ind w:left="720" w:hanging="720"/>
        <w:rPr>
          <w:rFonts w:ascii="Times New Roman" w:hAnsi="Times New Roman" w:cs="Times New Roman"/>
          <w:sz w:val="24"/>
          <w:szCs w:val="24"/>
        </w:rPr>
      </w:pPr>
      <w:r w:rsidRPr="004E0E64">
        <w:rPr>
          <w:rFonts w:ascii="Times New Roman" w:hAnsi="Times New Roman" w:cs="Times New Roman"/>
          <w:sz w:val="24"/>
          <w:szCs w:val="24"/>
        </w:rPr>
        <w:t xml:space="preserve"> </w:t>
      </w:r>
      <w:r w:rsidR="00732EB6" w:rsidRPr="004E0E64">
        <w:rPr>
          <w:rFonts w:ascii="Times New Roman" w:hAnsi="Times New Roman" w:cs="Times New Roman"/>
          <w:sz w:val="24"/>
          <w:szCs w:val="24"/>
        </w:rPr>
        <w:t xml:space="preserve">Yahoo! </w:t>
      </w:r>
      <w:r w:rsidRPr="004E0E64">
        <w:rPr>
          <w:rFonts w:ascii="Times New Roman" w:hAnsi="Times New Roman" w:cs="Times New Roman"/>
          <w:sz w:val="24"/>
          <w:szCs w:val="24"/>
        </w:rPr>
        <w:t>Finance. (2017b</w:t>
      </w:r>
      <w:r w:rsidR="00732EB6" w:rsidRPr="004E0E64">
        <w:rPr>
          <w:rFonts w:ascii="Times New Roman" w:hAnsi="Times New Roman" w:cs="Times New Roman"/>
          <w:sz w:val="24"/>
          <w:szCs w:val="24"/>
        </w:rPr>
        <w:t xml:space="preserve">). </w:t>
      </w:r>
      <w:r w:rsidR="00EF207D" w:rsidRPr="004E0E64">
        <w:rPr>
          <w:rFonts w:ascii="Times New Roman" w:hAnsi="Times New Roman" w:cs="Times New Roman"/>
          <w:bCs/>
          <w:i/>
          <w:color w:val="000000"/>
          <w:sz w:val="24"/>
          <w:szCs w:val="24"/>
          <w:shd w:val="clear" w:color="auto" w:fill="FFFFFF"/>
        </w:rPr>
        <w:t>Campbell Soup Company (CPB): Historical data</w:t>
      </w:r>
      <w:r w:rsidR="00EF207D" w:rsidRPr="004E0E64">
        <w:rPr>
          <w:rFonts w:ascii="Times New Roman" w:hAnsi="Times New Roman" w:cs="Times New Roman"/>
          <w:bCs/>
          <w:color w:val="000000"/>
          <w:sz w:val="24"/>
          <w:szCs w:val="24"/>
          <w:shd w:val="clear" w:color="auto" w:fill="FFFFFF"/>
        </w:rPr>
        <w:t xml:space="preserve">. </w:t>
      </w:r>
      <w:r w:rsidRPr="004E0E64">
        <w:rPr>
          <w:rFonts w:ascii="Times New Roman" w:hAnsi="Times New Roman" w:cs="Times New Roman"/>
          <w:sz w:val="24"/>
          <w:szCs w:val="24"/>
        </w:rPr>
        <w:t xml:space="preserve">Retrieved from </w:t>
      </w:r>
      <w:r w:rsidR="00EF207D" w:rsidRPr="004E0E64">
        <w:rPr>
          <w:rFonts w:ascii="Times New Roman" w:hAnsi="Times New Roman" w:cs="Times New Roman"/>
          <w:sz w:val="24"/>
          <w:szCs w:val="24"/>
        </w:rPr>
        <w:t>https://finance.yahoo.com/quote/CPB/history?p=CPB</w:t>
      </w:r>
    </w:p>
    <w:p w:rsidR="00AA519D" w:rsidRPr="004E0E64" w:rsidRDefault="00AA519D" w:rsidP="004E0E64">
      <w:pPr>
        <w:spacing w:line="480" w:lineRule="auto"/>
        <w:ind w:left="720" w:hanging="720"/>
        <w:rPr>
          <w:rFonts w:ascii="Times New Roman" w:hAnsi="Times New Roman" w:cs="Times New Roman"/>
          <w:sz w:val="24"/>
          <w:szCs w:val="24"/>
        </w:rPr>
      </w:pPr>
    </w:p>
    <w:p w:rsidR="00E5598A" w:rsidRPr="004E0E64" w:rsidRDefault="00E5598A" w:rsidP="004E0E64">
      <w:pPr>
        <w:spacing w:line="480" w:lineRule="auto"/>
        <w:ind w:left="720" w:hanging="720"/>
        <w:rPr>
          <w:rFonts w:ascii="Times New Roman" w:hAnsi="Times New Roman" w:cs="Times New Roman"/>
          <w:sz w:val="24"/>
          <w:szCs w:val="24"/>
        </w:rPr>
      </w:pPr>
    </w:p>
    <w:sectPr w:rsidR="00E5598A" w:rsidRPr="004E0E64" w:rsidSect="005214A1">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4C2" w:rsidRDefault="009154C2" w:rsidP="005214A1">
      <w:pPr>
        <w:spacing w:after="0" w:line="240" w:lineRule="auto"/>
      </w:pPr>
      <w:r>
        <w:separator/>
      </w:r>
    </w:p>
  </w:endnote>
  <w:endnote w:type="continuationSeparator" w:id="1">
    <w:p w:rsidR="009154C2" w:rsidRDefault="009154C2" w:rsidP="005214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4C2" w:rsidRDefault="009154C2" w:rsidP="005214A1">
      <w:pPr>
        <w:spacing w:after="0" w:line="240" w:lineRule="auto"/>
      </w:pPr>
      <w:r>
        <w:separator/>
      </w:r>
    </w:p>
  </w:footnote>
  <w:footnote w:type="continuationSeparator" w:id="1">
    <w:p w:rsidR="009154C2" w:rsidRDefault="009154C2" w:rsidP="005214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12672"/>
      <w:docPartObj>
        <w:docPartGallery w:val="Page Numbers (Top of Page)"/>
        <w:docPartUnique/>
      </w:docPartObj>
    </w:sdtPr>
    <w:sdtContent>
      <w:p w:rsidR="00F40485" w:rsidRDefault="00F40485" w:rsidP="005214A1">
        <w:pPr>
          <w:pStyle w:val="Header"/>
        </w:pPr>
        <w:r>
          <w:t xml:space="preserve">STAGE 4 OF THE PROJECT </w:t>
        </w:r>
        <w:r>
          <w:tab/>
        </w:r>
        <w:r>
          <w:tab/>
        </w:r>
        <w:r>
          <w:tab/>
        </w:r>
        <w:fldSimple w:instr=" PAGE   \* MERGEFORMAT ">
          <w:r w:rsidR="00237E65">
            <w:rPr>
              <w:noProof/>
            </w:rPr>
            <w:t>3</w:t>
          </w:r>
        </w:fldSimple>
      </w:p>
    </w:sdtContent>
  </w:sdt>
  <w:p w:rsidR="00F40485" w:rsidRDefault="00F404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485" w:rsidRDefault="00F40485">
    <w:pPr>
      <w:pStyle w:val="Header"/>
    </w:pPr>
    <w:r>
      <w:t xml:space="preserve">Running head: STAGE 4 OF THE PROJECT </w:t>
    </w:r>
    <w:r>
      <w:tab/>
    </w:r>
    <w:r>
      <w:tab/>
    </w:r>
    <w: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5442E"/>
    <w:multiLevelType w:val="hybridMultilevel"/>
    <w:tmpl w:val="C55608BA"/>
    <w:lvl w:ilvl="0" w:tplc="E0DC0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A29A1"/>
    <w:rsid w:val="0000536B"/>
    <w:rsid w:val="00016399"/>
    <w:rsid w:val="000263B7"/>
    <w:rsid w:val="00027B56"/>
    <w:rsid w:val="0003212A"/>
    <w:rsid w:val="00042507"/>
    <w:rsid w:val="000724F1"/>
    <w:rsid w:val="00080CC8"/>
    <w:rsid w:val="00085BD0"/>
    <w:rsid w:val="000903AD"/>
    <w:rsid w:val="000A29A1"/>
    <w:rsid w:val="000A783C"/>
    <w:rsid w:val="000F50DA"/>
    <w:rsid w:val="00104D66"/>
    <w:rsid w:val="00114A82"/>
    <w:rsid w:val="00161712"/>
    <w:rsid w:val="001A3569"/>
    <w:rsid w:val="001A6AE8"/>
    <w:rsid w:val="001B4691"/>
    <w:rsid w:val="001C3BA6"/>
    <w:rsid w:val="001C7996"/>
    <w:rsid w:val="001F0267"/>
    <w:rsid w:val="0022535C"/>
    <w:rsid w:val="0023292A"/>
    <w:rsid w:val="00237E65"/>
    <w:rsid w:val="00290D8C"/>
    <w:rsid w:val="00295EEE"/>
    <w:rsid w:val="002A70AF"/>
    <w:rsid w:val="0030021F"/>
    <w:rsid w:val="003038D6"/>
    <w:rsid w:val="003553DB"/>
    <w:rsid w:val="003917F1"/>
    <w:rsid w:val="00413BD9"/>
    <w:rsid w:val="00416BC1"/>
    <w:rsid w:val="00422591"/>
    <w:rsid w:val="0042355A"/>
    <w:rsid w:val="00445D20"/>
    <w:rsid w:val="00453394"/>
    <w:rsid w:val="004560C9"/>
    <w:rsid w:val="00470199"/>
    <w:rsid w:val="004B6782"/>
    <w:rsid w:val="004D3BA0"/>
    <w:rsid w:val="004E0E64"/>
    <w:rsid w:val="004E4B23"/>
    <w:rsid w:val="004F0E13"/>
    <w:rsid w:val="00511062"/>
    <w:rsid w:val="005214A1"/>
    <w:rsid w:val="00532397"/>
    <w:rsid w:val="0054629D"/>
    <w:rsid w:val="00575071"/>
    <w:rsid w:val="00576372"/>
    <w:rsid w:val="00583610"/>
    <w:rsid w:val="005B2F7A"/>
    <w:rsid w:val="005C41BC"/>
    <w:rsid w:val="005C5864"/>
    <w:rsid w:val="005E3605"/>
    <w:rsid w:val="005F73EA"/>
    <w:rsid w:val="00636EA8"/>
    <w:rsid w:val="00657497"/>
    <w:rsid w:val="006F0F26"/>
    <w:rsid w:val="00701C1F"/>
    <w:rsid w:val="007031B5"/>
    <w:rsid w:val="00703F0B"/>
    <w:rsid w:val="007152DA"/>
    <w:rsid w:val="007202BC"/>
    <w:rsid w:val="007243AC"/>
    <w:rsid w:val="00732EB6"/>
    <w:rsid w:val="00744A24"/>
    <w:rsid w:val="0076280D"/>
    <w:rsid w:val="007B63C2"/>
    <w:rsid w:val="007D40C6"/>
    <w:rsid w:val="007D6703"/>
    <w:rsid w:val="007F44B5"/>
    <w:rsid w:val="00807104"/>
    <w:rsid w:val="00852385"/>
    <w:rsid w:val="00890BF5"/>
    <w:rsid w:val="008C5592"/>
    <w:rsid w:val="00902FF6"/>
    <w:rsid w:val="009154C2"/>
    <w:rsid w:val="009901D9"/>
    <w:rsid w:val="009C435A"/>
    <w:rsid w:val="009D3F8E"/>
    <w:rsid w:val="00A55140"/>
    <w:rsid w:val="00A55F19"/>
    <w:rsid w:val="00AA510D"/>
    <w:rsid w:val="00AA519D"/>
    <w:rsid w:val="00AC42AB"/>
    <w:rsid w:val="00AE7FD7"/>
    <w:rsid w:val="00AF000A"/>
    <w:rsid w:val="00B0127E"/>
    <w:rsid w:val="00B15AD6"/>
    <w:rsid w:val="00B17616"/>
    <w:rsid w:val="00B20E31"/>
    <w:rsid w:val="00B3507A"/>
    <w:rsid w:val="00B55396"/>
    <w:rsid w:val="00B55B03"/>
    <w:rsid w:val="00B65E96"/>
    <w:rsid w:val="00BB0045"/>
    <w:rsid w:val="00BB1B2E"/>
    <w:rsid w:val="00BC5C47"/>
    <w:rsid w:val="00C5738D"/>
    <w:rsid w:val="00C71CA7"/>
    <w:rsid w:val="00C72664"/>
    <w:rsid w:val="00C817DB"/>
    <w:rsid w:val="00C94B53"/>
    <w:rsid w:val="00CC4418"/>
    <w:rsid w:val="00CD2D7E"/>
    <w:rsid w:val="00CD3345"/>
    <w:rsid w:val="00CE0F38"/>
    <w:rsid w:val="00CF2B86"/>
    <w:rsid w:val="00D2161E"/>
    <w:rsid w:val="00D25CE7"/>
    <w:rsid w:val="00D43F13"/>
    <w:rsid w:val="00D82823"/>
    <w:rsid w:val="00D943DC"/>
    <w:rsid w:val="00DF100B"/>
    <w:rsid w:val="00E43D4B"/>
    <w:rsid w:val="00E5598A"/>
    <w:rsid w:val="00E76B87"/>
    <w:rsid w:val="00EA1461"/>
    <w:rsid w:val="00EE3C0F"/>
    <w:rsid w:val="00EF207D"/>
    <w:rsid w:val="00F15905"/>
    <w:rsid w:val="00F1733D"/>
    <w:rsid w:val="00F23DF9"/>
    <w:rsid w:val="00F35511"/>
    <w:rsid w:val="00F40485"/>
    <w:rsid w:val="00F74C23"/>
    <w:rsid w:val="00F90FF7"/>
    <w:rsid w:val="00FB7F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7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2F7A"/>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5140"/>
    <w:rPr>
      <w:color w:val="0000FF" w:themeColor="hyperlink"/>
      <w:u w:val="single"/>
    </w:rPr>
  </w:style>
  <w:style w:type="paragraph" w:styleId="BalloonText">
    <w:name w:val="Balloon Text"/>
    <w:basedOn w:val="Normal"/>
    <w:link w:val="BalloonTextChar"/>
    <w:uiPriority w:val="99"/>
    <w:semiHidden/>
    <w:unhideWhenUsed/>
    <w:rsid w:val="00A55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F19"/>
    <w:rPr>
      <w:rFonts w:ascii="Tahoma" w:hAnsi="Tahoma" w:cs="Tahoma"/>
      <w:sz w:val="16"/>
      <w:szCs w:val="16"/>
    </w:rPr>
  </w:style>
  <w:style w:type="paragraph" w:styleId="ListParagraph">
    <w:name w:val="List Paragraph"/>
    <w:basedOn w:val="Normal"/>
    <w:uiPriority w:val="34"/>
    <w:qFormat/>
    <w:rsid w:val="00B0127E"/>
    <w:pPr>
      <w:ind w:left="720"/>
      <w:contextualSpacing/>
    </w:pPr>
  </w:style>
  <w:style w:type="character" w:styleId="Emphasis">
    <w:name w:val="Emphasis"/>
    <w:basedOn w:val="DefaultParagraphFont"/>
    <w:uiPriority w:val="20"/>
    <w:qFormat/>
    <w:rsid w:val="004560C9"/>
    <w:rPr>
      <w:i/>
      <w:iCs/>
    </w:rPr>
  </w:style>
  <w:style w:type="paragraph" w:styleId="Header">
    <w:name w:val="header"/>
    <w:basedOn w:val="Normal"/>
    <w:link w:val="HeaderChar"/>
    <w:uiPriority w:val="99"/>
    <w:unhideWhenUsed/>
    <w:rsid w:val="00521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4A1"/>
  </w:style>
  <w:style w:type="paragraph" w:styleId="Footer">
    <w:name w:val="footer"/>
    <w:basedOn w:val="Normal"/>
    <w:link w:val="FooterChar"/>
    <w:uiPriority w:val="99"/>
    <w:semiHidden/>
    <w:unhideWhenUsed/>
    <w:rsid w:val="005214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14A1"/>
  </w:style>
</w:styles>
</file>

<file path=word/webSettings.xml><?xml version="1.0" encoding="utf-8"?>
<w:webSettings xmlns:r="http://schemas.openxmlformats.org/officeDocument/2006/relationships" xmlns:w="http://schemas.openxmlformats.org/wordprocessingml/2006/main">
  <w:divs>
    <w:div w:id="38866272">
      <w:bodyDiv w:val="1"/>
      <w:marLeft w:val="0"/>
      <w:marRight w:val="0"/>
      <w:marTop w:val="0"/>
      <w:marBottom w:val="0"/>
      <w:divBdr>
        <w:top w:val="none" w:sz="0" w:space="0" w:color="auto"/>
        <w:left w:val="none" w:sz="0" w:space="0" w:color="auto"/>
        <w:bottom w:val="none" w:sz="0" w:space="0" w:color="auto"/>
        <w:right w:val="none" w:sz="0" w:space="0" w:color="auto"/>
      </w:divBdr>
    </w:div>
    <w:div w:id="78328707">
      <w:bodyDiv w:val="1"/>
      <w:marLeft w:val="0"/>
      <w:marRight w:val="0"/>
      <w:marTop w:val="0"/>
      <w:marBottom w:val="0"/>
      <w:divBdr>
        <w:top w:val="none" w:sz="0" w:space="0" w:color="auto"/>
        <w:left w:val="none" w:sz="0" w:space="0" w:color="auto"/>
        <w:bottom w:val="none" w:sz="0" w:space="0" w:color="auto"/>
        <w:right w:val="none" w:sz="0" w:space="0" w:color="auto"/>
      </w:divBdr>
    </w:div>
    <w:div w:id="166986723">
      <w:bodyDiv w:val="1"/>
      <w:marLeft w:val="0"/>
      <w:marRight w:val="0"/>
      <w:marTop w:val="0"/>
      <w:marBottom w:val="0"/>
      <w:divBdr>
        <w:top w:val="none" w:sz="0" w:space="0" w:color="auto"/>
        <w:left w:val="none" w:sz="0" w:space="0" w:color="auto"/>
        <w:bottom w:val="none" w:sz="0" w:space="0" w:color="auto"/>
        <w:right w:val="none" w:sz="0" w:space="0" w:color="auto"/>
      </w:divBdr>
    </w:div>
    <w:div w:id="224688488">
      <w:bodyDiv w:val="1"/>
      <w:marLeft w:val="0"/>
      <w:marRight w:val="0"/>
      <w:marTop w:val="0"/>
      <w:marBottom w:val="0"/>
      <w:divBdr>
        <w:top w:val="none" w:sz="0" w:space="0" w:color="auto"/>
        <w:left w:val="none" w:sz="0" w:space="0" w:color="auto"/>
        <w:bottom w:val="none" w:sz="0" w:space="0" w:color="auto"/>
        <w:right w:val="none" w:sz="0" w:space="0" w:color="auto"/>
      </w:divBdr>
    </w:div>
    <w:div w:id="241914274">
      <w:bodyDiv w:val="1"/>
      <w:marLeft w:val="0"/>
      <w:marRight w:val="0"/>
      <w:marTop w:val="0"/>
      <w:marBottom w:val="0"/>
      <w:divBdr>
        <w:top w:val="none" w:sz="0" w:space="0" w:color="auto"/>
        <w:left w:val="none" w:sz="0" w:space="0" w:color="auto"/>
        <w:bottom w:val="none" w:sz="0" w:space="0" w:color="auto"/>
        <w:right w:val="none" w:sz="0" w:space="0" w:color="auto"/>
      </w:divBdr>
    </w:div>
    <w:div w:id="280380119">
      <w:bodyDiv w:val="1"/>
      <w:marLeft w:val="0"/>
      <w:marRight w:val="0"/>
      <w:marTop w:val="0"/>
      <w:marBottom w:val="0"/>
      <w:divBdr>
        <w:top w:val="none" w:sz="0" w:space="0" w:color="auto"/>
        <w:left w:val="none" w:sz="0" w:space="0" w:color="auto"/>
        <w:bottom w:val="none" w:sz="0" w:space="0" w:color="auto"/>
        <w:right w:val="none" w:sz="0" w:space="0" w:color="auto"/>
      </w:divBdr>
    </w:div>
    <w:div w:id="313224150">
      <w:bodyDiv w:val="1"/>
      <w:marLeft w:val="0"/>
      <w:marRight w:val="0"/>
      <w:marTop w:val="0"/>
      <w:marBottom w:val="0"/>
      <w:divBdr>
        <w:top w:val="none" w:sz="0" w:space="0" w:color="auto"/>
        <w:left w:val="none" w:sz="0" w:space="0" w:color="auto"/>
        <w:bottom w:val="none" w:sz="0" w:space="0" w:color="auto"/>
        <w:right w:val="none" w:sz="0" w:space="0" w:color="auto"/>
      </w:divBdr>
    </w:div>
    <w:div w:id="375593478">
      <w:bodyDiv w:val="1"/>
      <w:marLeft w:val="0"/>
      <w:marRight w:val="0"/>
      <w:marTop w:val="0"/>
      <w:marBottom w:val="0"/>
      <w:divBdr>
        <w:top w:val="none" w:sz="0" w:space="0" w:color="auto"/>
        <w:left w:val="none" w:sz="0" w:space="0" w:color="auto"/>
        <w:bottom w:val="none" w:sz="0" w:space="0" w:color="auto"/>
        <w:right w:val="none" w:sz="0" w:space="0" w:color="auto"/>
      </w:divBdr>
    </w:div>
    <w:div w:id="445006395">
      <w:bodyDiv w:val="1"/>
      <w:marLeft w:val="0"/>
      <w:marRight w:val="0"/>
      <w:marTop w:val="0"/>
      <w:marBottom w:val="0"/>
      <w:divBdr>
        <w:top w:val="none" w:sz="0" w:space="0" w:color="auto"/>
        <w:left w:val="none" w:sz="0" w:space="0" w:color="auto"/>
        <w:bottom w:val="none" w:sz="0" w:space="0" w:color="auto"/>
        <w:right w:val="none" w:sz="0" w:space="0" w:color="auto"/>
      </w:divBdr>
    </w:div>
    <w:div w:id="690256598">
      <w:bodyDiv w:val="1"/>
      <w:marLeft w:val="0"/>
      <w:marRight w:val="0"/>
      <w:marTop w:val="0"/>
      <w:marBottom w:val="0"/>
      <w:divBdr>
        <w:top w:val="none" w:sz="0" w:space="0" w:color="auto"/>
        <w:left w:val="none" w:sz="0" w:space="0" w:color="auto"/>
        <w:bottom w:val="none" w:sz="0" w:space="0" w:color="auto"/>
        <w:right w:val="none" w:sz="0" w:space="0" w:color="auto"/>
      </w:divBdr>
    </w:div>
    <w:div w:id="746461887">
      <w:bodyDiv w:val="1"/>
      <w:marLeft w:val="0"/>
      <w:marRight w:val="0"/>
      <w:marTop w:val="0"/>
      <w:marBottom w:val="0"/>
      <w:divBdr>
        <w:top w:val="none" w:sz="0" w:space="0" w:color="auto"/>
        <w:left w:val="none" w:sz="0" w:space="0" w:color="auto"/>
        <w:bottom w:val="none" w:sz="0" w:space="0" w:color="auto"/>
        <w:right w:val="none" w:sz="0" w:space="0" w:color="auto"/>
      </w:divBdr>
    </w:div>
    <w:div w:id="842430057">
      <w:bodyDiv w:val="1"/>
      <w:marLeft w:val="0"/>
      <w:marRight w:val="0"/>
      <w:marTop w:val="0"/>
      <w:marBottom w:val="0"/>
      <w:divBdr>
        <w:top w:val="none" w:sz="0" w:space="0" w:color="auto"/>
        <w:left w:val="none" w:sz="0" w:space="0" w:color="auto"/>
        <w:bottom w:val="none" w:sz="0" w:space="0" w:color="auto"/>
        <w:right w:val="none" w:sz="0" w:space="0" w:color="auto"/>
      </w:divBdr>
    </w:div>
    <w:div w:id="906955111">
      <w:bodyDiv w:val="1"/>
      <w:marLeft w:val="0"/>
      <w:marRight w:val="0"/>
      <w:marTop w:val="0"/>
      <w:marBottom w:val="0"/>
      <w:divBdr>
        <w:top w:val="none" w:sz="0" w:space="0" w:color="auto"/>
        <w:left w:val="none" w:sz="0" w:space="0" w:color="auto"/>
        <w:bottom w:val="none" w:sz="0" w:space="0" w:color="auto"/>
        <w:right w:val="none" w:sz="0" w:space="0" w:color="auto"/>
      </w:divBdr>
    </w:div>
    <w:div w:id="927233306">
      <w:bodyDiv w:val="1"/>
      <w:marLeft w:val="0"/>
      <w:marRight w:val="0"/>
      <w:marTop w:val="0"/>
      <w:marBottom w:val="0"/>
      <w:divBdr>
        <w:top w:val="none" w:sz="0" w:space="0" w:color="auto"/>
        <w:left w:val="none" w:sz="0" w:space="0" w:color="auto"/>
        <w:bottom w:val="none" w:sz="0" w:space="0" w:color="auto"/>
        <w:right w:val="none" w:sz="0" w:space="0" w:color="auto"/>
      </w:divBdr>
    </w:div>
    <w:div w:id="961962595">
      <w:bodyDiv w:val="1"/>
      <w:marLeft w:val="0"/>
      <w:marRight w:val="0"/>
      <w:marTop w:val="0"/>
      <w:marBottom w:val="0"/>
      <w:divBdr>
        <w:top w:val="none" w:sz="0" w:space="0" w:color="auto"/>
        <w:left w:val="none" w:sz="0" w:space="0" w:color="auto"/>
        <w:bottom w:val="none" w:sz="0" w:space="0" w:color="auto"/>
        <w:right w:val="none" w:sz="0" w:space="0" w:color="auto"/>
      </w:divBdr>
      <w:divsChild>
        <w:div w:id="1729761306">
          <w:marLeft w:val="0"/>
          <w:marRight w:val="0"/>
          <w:marTop w:val="0"/>
          <w:marBottom w:val="0"/>
          <w:divBdr>
            <w:top w:val="none" w:sz="0" w:space="0" w:color="auto"/>
            <w:left w:val="none" w:sz="0" w:space="0" w:color="auto"/>
            <w:bottom w:val="none" w:sz="0" w:space="0" w:color="auto"/>
            <w:right w:val="none" w:sz="0" w:space="0" w:color="auto"/>
          </w:divBdr>
          <w:divsChild>
            <w:div w:id="786240316">
              <w:marLeft w:val="0"/>
              <w:marRight w:val="0"/>
              <w:marTop w:val="0"/>
              <w:marBottom w:val="0"/>
              <w:divBdr>
                <w:top w:val="none" w:sz="0" w:space="0" w:color="auto"/>
                <w:left w:val="none" w:sz="0" w:space="0" w:color="auto"/>
                <w:bottom w:val="none" w:sz="0" w:space="0" w:color="auto"/>
                <w:right w:val="none" w:sz="0" w:space="0" w:color="auto"/>
              </w:divBdr>
              <w:divsChild>
                <w:div w:id="327903194">
                  <w:marLeft w:val="0"/>
                  <w:marRight w:val="0"/>
                  <w:marTop w:val="0"/>
                  <w:marBottom w:val="0"/>
                  <w:divBdr>
                    <w:top w:val="none" w:sz="0" w:space="0" w:color="auto"/>
                    <w:left w:val="none" w:sz="0" w:space="0" w:color="auto"/>
                    <w:bottom w:val="none" w:sz="0" w:space="0" w:color="auto"/>
                    <w:right w:val="none" w:sz="0" w:space="0" w:color="auto"/>
                  </w:divBdr>
                  <w:divsChild>
                    <w:div w:id="169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711354">
      <w:bodyDiv w:val="1"/>
      <w:marLeft w:val="0"/>
      <w:marRight w:val="0"/>
      <w:marTop w:val="0"/>
      <w:marBottom w:val="0"/>
      <w:divBdr>
        <w:top w:val="none" w:sz="0" w:space="0" w:color="auto"/>
        <w:left w:val="none" w:sz="0" w:space="0" w:color="auto"/>
        <w:bottom w:val="none" w:sz="0" w:space="0" w:color="auto"/>
        <w:right w:val="none" w:sz="0" w:space="0" w:color="auto"/>
      </w:divBdr>
    </w:div>
    <w:div w:id="972171893">
      <w:bodyDiv w:val="1"/>
      <w:marLeft w:val="0"/>
      <w:marRight w:val="0"/>
      <w:marTop w:val="0"/>
      <w:marBottom w:val="0"/>
      <w:divBdr>
        <w:top w:val="none" w:sz="0" w:space="0" w:color="auto"/>
        <w:left w:val="none" w:sz="0" w:space="0" w:color="auto"/>
        <w:bottom w:val="none" w:sz="0" w:space="0" w:color="auto"/>
        <w:right w:val="none" w:sz="0" w:space="0" w:color="auto"/>
      </w:divBdr>
    </w:div>
    <w:div w:id="1066952999">
      <w:bodyDiv w:val="1"/>
      <w:marLeft w:val="0"/>
      <w:marRight w:val="0"/>
      <w:marTop w:val="0"/>
      <w:marBottom w:val="0"/>
      <w:divBdr>
        <w:top w:val="none" w:sz="0" w:space="0" w:color="auto"/>
        <w:left w:val="none" w:sz="0" w:space="0" w:color="auto"/>
        <w:bottom w:val="none" w:sz="0" w:space="0" w:color="auto"/>
        <w:right w:val="none" w:sz="0" w:space="0" w:color="auto"/>
      </w:divBdr>
    </w:div>
    <w:div w:id="1078788559">
      <w:bodyDiv w:val="1"/>
      <w:marLeft w:val="0"/>
      <w:marRight w:val="0"/>
      <w:marTop w:val="0"/>
      <w:marBottom w:val="0"/>
      <w:divBdr>
        <w:top w:val="none" w:sz="0" w:space="0" w:color="auto"/>
        <w:left w:val="none" w:sz="0" w:space="0" w:color="auto"/>
        <w:bottom w:val="none" w:sz="0" w:space="0" w:color="auto"/>
        <w:right w:val="none" w:sz="0" w:space="0" w:color="auto"/>
      </w:divBdr>
    </w:div>
    <w:div w:id="1120299864">
      <w:bodyDiv w:val="1"/>
      <w:marLeft w:val="0"/>
      <w:marRight w:val="0"/>
      <w:marTop w:val="0"/>
      <w:marBottom w:val="0"/>
      <w:divBdr>
        <w:top w:val="none" w:sz="0" w:space="0" w:color="auto"/>
        <w:left w:val="none" w:sz="0" w:space="0" w:color="auto"/>
        <w:bottom w:val="none" w:sz="0" w:space="0" w:color="auto"/>
        <w:right w:val="none" w:sz="0" w:space="0" w:color="auto"/>
      </w:divBdr>
    </w:div>
    <w:div w:id="1180319141">
      <w:bodyDiv w:val="1"/>
      <w:marLeft w:val="0"/>
      <w:marRight w:val="0"/>
      <w:marTop w:val="0"/>
      <w:marBottom w:val="0"/>
      <w:divBdr>
        <w:top w:val="none" w:sz="0" w:space="0" w:color="auto"/>
        <w:left w:val="none" w:sz="0" w:space="0" w:color="auto"/>
        <w:bottom w:val="none" w:sz="0" w:space="0" w:color="auto"/>
        <w:right w:val="none" w:sz="0" w:space="0" w:color="auto"/>
      </w:divBdr>
    </w:div>
    <w:div w:id="1314721574">
      <w:bodyDiv w:val="1"/>
      <w:marLeft w:val="0"/>
      <w:marRight w:val="0"/>
      <w:marTop w:val="0"/>
      <w:marBottom w:val="0"/>
      <w:divBdr>
        <w:top w:val="none" w:sz="0" w:space="0" w:color="auto"/>
        <w:left w:val="none" w:sz="0" w:space="0" w:color="auto"/>
        <w:bottom w:val="none" w:sz="0" w:space="0" w:color="auto"/>
        <w:right w:val="none" w:sz="0" w:space="0" w:color="auto"/>
      </w:divBdr>
    </w:div>
    <w:div w:id="1569413742">
      <w:bodyDiv w:val="1"/>
      <w:marLeft w:val="0"/>
      <w:marRight w:val="0"/>
      <w:marTop w:val="0"/>
      <w:marBottom w:val="0"/>
      <w:divBdr>
        <w:top w:val="none" w:sz="0" w:space="0" w:color="auto"/>
        <w:left w:val="none" w:sz="0" w:space="0" w:color="auto"/>
        <w:bottom w:val="none" w:sz="0" w:space="0" w:color="auto"/>
        <w:right w:val="none" w:sz="0" w:space="0" w:color="auto"/>
      </w:divBdr>
    </w:div>
    <w:div w:id="1784962493">
      <w:bodyDiv w:val="1"/>
      <w:marLeft w:val="0"/>
      <w:marRight w:val="0"/>
      <w:marTop w:val="0"/>
      <w:marBottom w:val="0"/>
      <w:divBdr>
        <w:top w:val="none" w:sz="0" w:space="0" w:color="auto"/>
        <w:left w:val="none" w:sz="0" w:space="0" w:color="auto"/>
        <w:bottom w:val="none" w:sz="0" w:space="0" w:color="auto"/>
        <w:right w:val="none" w:sz="0" w:space="0" w:color="auto"/>
      </w:divBdr>
    </w:div>
    <w:div w:id="1788281663">
      <w:bodyDiv w:val="1"/>
      <w:marLeft w:val="0"/>
      <w:marRight w:val="0"/>
      <w:marTop w:val="0"/>
      <w:marBottom w:val="0"/>
      <w:divBdr>
        <w:top w:val="none" w:sz="0" w:space="0" w:color="auto"/>
        <w:left w:val="none" w:sz="0" w:space="0" w:color="auto"/>
        <w:bottom w:val="none" w:sz="0" w:space="0" w:color="auto"/>
        <w:right w:val="none" w:sz="0" w:space="0" w:color="auto"/>
      </w:divBdr>
    </w:div>
    <w:div w:id="2047173810">
      <w:bodyDiv w:val="1"/>
      <w:marLeft w:val="0"/>
      <w:marRight w:val="0"/>
      <w:marTop w:val="0"/>
      <w:marBottom w:val="0"/>
      <w:divBdr>
        <w:top w:val="none" w:sz="0" w:space="0" w:color="auto"/>
        <w:left w:val="none" w:sz="0" w:space="0" w:color="auto"/>
        <w:bottom w:val="none" w:sz="0" w:space="0" w:color="auto"/>
        <w:right w:val="none" w:sz="0" w:space="0" w:color="auto"/>
      </w:divBdr>
    </w:div>
    <w:div w:id="2067874688">
      <w:bodyDiv w:val="1"/>
      <w:marLeft w:val="0"/>
      <w:marRight w:val="0"/>
      <w:marTop w:val="0"/>
      <w:marBottom w:val="0"/>
      <w:divBdr>
        <w:top w:val="none" w:sz="0" w:space="0" w:color="auto"/>
        <w:left w:val="none" w:sz="0" w:space="0" w:color="auto"/>
        <w:bottom w:val="none" w:sz="0" w:space="0" w:color="auto"/>
        <w:right w:val="none" w:sz="0" w:space="0" w:color="auto"/>
      </w:divBdr>
    </w:div>
    <w:div w:id="211802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hart" Target="charts/chart1.xml"/>
  <Relationship Id="rId9" Type="http://schemas.openxmlformats.org/officeDocument/2006/relationships/header" Target="header1.xml"/>
</Relationships>

</file>

<file path=word/charts/_rels/chart1.xml.rels><?xml version="1.0" encoding="UTF-8"?>

<Relationships xmlns="http://schemas.openxmlformats.org/package/2006/relationships">
  <Relationship Id="rId1" Type="http://schemas.openxmlformats.org/officeDocument/2006/relationships/oleObject" TargetMode="External" Target="file:///C:/Users/dorcaskiprop/Desktop/home%20aasign/Bond%20performance.xlsx"/>
</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8297014426071465"/>
          <c:y val="4.678102002869141E-2"/>
          <c:w val="0.66329068241469913"/>
          <c:h val="0.67327172645086109"/>
        </c:manualLayout>
      </c:layout>
      <c:stockChart>
        <c:ser>
          <c:idx val="0"/>
          <c:order val="0"/>
          <c:tx>
            <c:strRef>
              <c:f>'Campbell stock prices'!$B$1</c:f>
              <c:strCache>
                <c:ptCount val="1"/>
                <c:pt idx="0">
                  <c:v>High</c:v>
                </c:pt>
              </c:strCache>
            </c:strRef>
          </c:tx>
          <c:spPr>
            <a:ln w="28575">
              <a:noFill/>
            </a:ln>
          </c:spPr>
          <c:marker>
            <c:symbol val="none"/>
          </c:marker>
          <c:cat>
            <c:numRef>
              <c:f>'Campbell stock prices'!$A$2:$A$252</c:f>
              <c:numCache>
                <c:formatCode>d\-mmm\-yy</c:formatCode>
                <c:ptCount val="251"/>
                <c:pt idx="0">
                  <c:v>42916</c:v>
                </c:pt>
                <c:pt idx="1">
                  <c:v>42915</c:v>
                </c:pt>
                <c:pt idx="2">
                  <c:v>42914</c:v>
                </c:pt>
                <c:pt idx="3">
                  <c:v>42913</c:v>
                </c:pt>
                <c:pt idx="4">
                  <c:v>42912</c:v>
                </c:pt>
                <c:pt idx="5">
                  <c:v>42909</c:v>
                </c:pt>
                <c:pt idx="6">
                  <c:v>42908</c:v>
                </c:pt>
                <c:pt idx="7">
                  <c:v>42907</c:v>
                </c:pt>
                <c:pt idx="8">
                  <c:v>42906</c:v>
                </c:pt>
                <c:pt idx="9">
                  <c:v>42905</c:v>
                </c:pt>
                <c:pt idx="10">
                  <c:v>42902</c:v>
                </c:pt>
                <c:pt idx="11">
                  <c:v>42901</c:v>
                </c:pt>
                <c:pt idx="12">
                  <c:v>42900</c:v>
                </c:pt>
                <c:pt idx="13">
                  <c:v>42899</c:v>
                </c:pt>
                <c:pt idx="14">
                  <c:v>42898</c:v>
                </c:pt>
                <c:pt idx="15">
                  <c:v>42895</c:v>
                </c:pt>
                <c:pt idx="16">
                  <c:v>42894</c:v>
                </c:pt>
                <c:pt idx="17">
                  <c:v>42893</c:v>
                </c:pt>
                <c:pt idx="18">
                  <c:v>42892</c:v>
                </c:pt>
                <c:pt idx="19">
                  <c:v>42891</c:v>
                </c:pt>
                <c:pt idx="20">
                  <c:v>42888</c:v>
                </c:pt>
                <c:pt idx="21">
                  <c:v>42887</c:v>
                </c:pt>
                <c:pt idx="22">
                  <c:v>42886</c:v>
                </c:pt>
                <c:pt idx="23">
                  <c:v>42885</c:v>
                </c:pt>
                <c:pt idx="24">
                  <c:v>42881</c:v>
                </c:pt>
                <c:pt idx="25">
                  <c:v>42880</c:v>
                </c:pt>
                <c:pt idx="26">
                  <c:v>42879</c:v>
                </c:pt>
                <c:pt idx="27">
                  <c:v>42878</c:v>
                </c:pt>
                <c:pt idx="28">
                  <c:v>42877</c:v>
                </c:pt>
                <c:pt idx="29">
                  <c:v>42874</c:v>
                </c:pt>
                <c:pt idx="30">
                  <c:v>42873</c:v>
                </c:pt>
                <c:pt idx="31">
                  <c:v>42872</c:v>
                </c:pt>
                <c:pt idx="32">
                  <c:v>42871</c:v>
                </c:pt>
                <c:pt idx="33">
                  <c:v>42870</c:v>
                </c:pt>
                <c:pt idx="34">
                  <c:v>42867</c:v>
                </c:pt>
                <c:pt idx="35">
                  <c:v>42866</c:v>
                </c:pt>
                <c:pt idx="36">
                  <c:v>42865</c:v>
                </c:pt>
                <c:pt idx="37">
                  <c:v>42864</c:v>
                </c:pt>
                <c:pt idx="38">
                  <c:v>42863</c:v>
                </c:pt>
                <c:pt idx="39">
                  <c:v>42860</c:v>
                </c:pt>
                <c:pt idx="40">
                  <c:v>42859</c:v>
                </c:pt>
                <c:pt idx="41">
                  <c:v>42858</c:v>
                </c:pt>
                <c:pt idx="42">
                  <c:v>42857</c:v>
                </c:pt>
                <c:pt idx="43">
                  <c:v>42856</c:v>
                </c:pt>
                <c:pt idx="44">
                  <c:v>42853</c:v>
                </c:pt>
                <c:pt idx="45">
                  <c:v>42852</c:v>
                </c:pt>
                <c:pt idx="46">
                  <c:v>42851</c:v>
                </c:pt>
                <c:pt idx="47">
                  <c:v>42850</c:v>
                </c:pt>
                <c:pt idx="48">
                  <c:v>42849</c:v>
                </c:pt>
                <c:pt idx="49">
                  <c:v>42846</c:v>
                </c:pt>
                <c:pt idx="50">
                  <c:v>42845</c:v>
                </c:pt>
                <c:pt idx="51">
                  <c:v>42844</c:v>
                </c:pt>
                <c:pt idx="52">
                  <c:v>42843</c:v>
                </c:pt>
                <c:pt idx="53">
                  <c:v>42842</c:v>
                </c:pt>
                <c:pt idx="54">
                  <c:v>42838</c:v>
                </c:pt>
                <c:pt idx="55">
                  <c:v>42837</c:v>
                </c:pt>
                <c:pt idx="56">
                  <c:v>42836</c:v>
                </c:pt>
                <c:pt idx="57">
                  <c:v>42835</c:v>
                </c:pt>
                <c:pt idx="58">
                  <c:v>42832</c:v>
                </c:pt>
                <c:pt idx="59">
                  <c:v>42831</c:v>
                </c:pt>
                <c:pt idx="60">
                  <c:v>42830</c:v>
                </c:pt>
                <c:pt idx="61">
                  <c:v>42829</c:v>
                </c:pt>
                <c:pt idx="62">
                  <c:v>42828</c:v>
                </c:pt>
                <c:pt idx="63">
                  <c:v>42825</c:v>
                </c:pt>
                <c:pt idx="64">
                  <c:v>42824</c:v>
                </c:pt>
                <c:pt idx="65">
                  <c:v>42823</c:v>
                </c:pt>
                <c:pt idx="66">
                  <c:v>42822</c:v>
                </c:pt>
                <c:pt idx="67">
                  <c:v>42821</c:v>
                </c:pt>
                <c:pt idx="68">
                  <c:v>42818</c:v>
                </c:pt>
                <c:pt idx="69">
                  <c:v>42817</c:v>
                </c:pt>
                <c:pt idx="70">
                  <c:v>42816</c:v>
                </c:pt>
                <c:pt idx="71">
                  <c:v>42815</c:v>
                </c:pt>
                <c:pt idx="72">
                  <c:v>42814</c:v>
                </c:pt>
                <c:pt idx="73">
                  <c:v>42811</c:v>
                </c:pt>
                <c:pt idx="74">
                  <c:v>42810</c:v>
                </c:pt>
                <c:pt idx="75">
                  <c:v>42809</c:v>
                </c:pt>
                <c:pt idx="76">
                  <c:v>42808</c:v>
                </c:pt>
                <c:pt idx="77">
                  <c:v>42807</c:v>
                </c:pt>
                <c:pt idx="78">
                  <c:v>42804</c:v>
                </c:pt>
                <c:pt idx="79">
                  <c:v>42803</c:v>
                </c:pt>
                <c:pt idx="80">
                  <c:v>42802</c:v>
                </c:pt>
                <c:pt idx="81">
                  <c:v>42801</c:v>
                </c:pt>
                <c:pt idx="82">
                  <c:v>42800</c:v>
                </c:pt>
                <c:pt idx="83">
                  <c:v>42797</c:v>
                </c:pt>
                <c:pt idx="84">
                  <c:v>42796</c:v>
                </c:pt>
                <c:pt idx="85">
                  <c:v>42795</c:v>
                </c:pt>
                <c:pt idx="86">
                  <c:v>42794</c:v>
                </c:pt>
                <c:pt idx="87">
                  <c:v>42793</c:v>
                </c:pt>
                <c:pt idx="88">
                  <c:v>42790</c:v>
                </c:pt>
                <c:pt idx="89">
                  <c:v>42789</c:v>
                </c:pt>
                <c:pt idx="90">
                  <c:v>42788</c:v>
                </c:pt>
                <c:pt idx="91">
                  <c:v>42787</c:v>
                </c:pt>
                <c:pt idx="92">
                  <c:v>42783</c:v>
                </c:pt>
                <c:pt idx="93">
                  <c:v>42782</c:v>
                </c:pt>
                <c:pt idx="94">
                  <c:v>42781</c:v>
                </c:pt>
                <c:pt idx="95">
                  <c:v>42780</c:v>
                </c:pt>
                <c:pt idx="96">
                  <c:v>42779</c:v>
                </c:pt>
                <c:pt idx="97">
                  <c:v>42776</c:v>
                </c:pt>
                <c:pt idx="98">
                  <c:v>42775</c:v>
                </c:pt>
                <c:pt idx="99">
                  <c:v>42774</c:v>
                </c:pt>
                <c:pt idx="100">
                  <c:v>42773</c:v>
                </c:pt>
                <c:pt idx="101">
                  <c:v>42772</c:v>
                </c:pt>
                <c:pt idx="102">
                  <c:v>42769</c:v>
                </c:pt>
                <c:pt idx="103">
                  <c:v>42768</c:v>
                </c:pt>
                <c:pt idx="104">
                  <c:v>42767</c:v>
                </c:pt>
                <c:pt idx="105">
                  <c:v>42766</c:v>
                </c:pt>
                <c:pt idx="106">
                  <c:v>42765</c:v>
                </c:pt>
                <c:pt idx="107">
                  <c:v>42762</c:v>
                </c:pt>
                <c:pt idx="108">
                  <c:v>42761</c:v>
                </c:pt>
                <c:pt idx="109">
                  <c:v>42760</c:v>
                </c:pt>
                <c:pt idx="110">
                  <c:v>42759</c:v>
                </c:pt>
                <c:pt idx="111">
                  <c:v>42758</c:v>
                </c:pt>
                <c:pt idx="112">
                  <c:v>42755</c:v>
                </c:pt>
                <c:pt idx="113">
                  <c:v>42754</c:v>
                </c:pt>
                <c:pt idx="114">
                  <c:v>42753</c:v>
                </c:pt>
                <c:pt idx="115">
                  <c:v>42752</c:v>
                </c:pt>
                <c:pt idx="116">
                  <c:v>42748</c:v>
                </c:pt>
                <c:pt idx="117">
                  <c:v>42747</c:v>
                </c:pt>
                <c:pt idx="118">
                  <c:v>42746</c:v>
                </c:pt>
                <c:pt idx="119">
                  <c:v>42745</c:v>
                </c:pt>
                <c:pt idx="120">
                  <c:v>42744</c:v>
                </c:pt>
                <c:pt idx="121">
                  <c:v>42741</c:v>
                </c:pt>
                <c:pt idx="122">
                  <c:v>42740</c:v>
                </c:pt>
                <c:pt idx="123">
                  <c:v>42739</c:v>
                </c:pt>
                <c:pt idx="124">
                  <c:v>42738</c:v>
                </c:pt>
                <c:pt idx="125">
                  <c:v>42734</c:v>
                </c:pt>
                <c:pt idx="126">
                  <c:v>42733</c:v>
                </c:pt>
                <c:pt idx="127">
                  <c:v>42732</c:v>
                </c:pt>
                <c:pt idx="128">
                  <c:v>42731</c:v>
                </c:pt>
                <c:pt idx="129">
                  <c:v>42727</c:v>
                </c:pt>
                <c:pt idx="130">
                  <c:v>42726</c:v>
                </c:pt>
                <c:pt idx="131">
                  <c:v>42725</c:v>
                </c:pt>
                <c:pt idx="132">
                  <c:v>42724</c:v>
                </c:pt>
                <c:pt idx="133">
                  <c:v>42723</c:v>
                </c:pt>
                <c:pt idx="134">
                  <c:v>42720</c:v>
                </c:pt>
                <c:pt idx="135">
                  <c:v>42719</c:v>
                </c:pt>
                <c:pt idx="136">
                  <c:v>42718</c:v>
                </c:pt>
                <c:pt idx="137">
                  <c:v>42717</c:v>
                </c:pt>
                <c:pt idx="138">
                  <c:v>42716</c:v>
                </c:pt>
                <c:pt idx="139">
                  <c:v>42713</c:v>
                </c:pt>
                <c:pt idx="140">
                  <c:v>42712</c:v>
                </c:pt>
                <c:pt idx="141">
                  <c:v>42711</c:v>
                </c:pt>
                <c:pt idx="142">
                  <c:v>42710</c:v>
                </c:pt>
                <c:pt idx="143">
                  <c:v>42709</c:v>
                </c:pt>
                <c:pt idx="144">
                  <c:v>42706</c:v>
                </c:pt>
                <c:pt idx="145">
                  <c:v>42705</c:v>
                </c:pt>
                <c:pt idx="146">
                  <c:v>42704</c:v>
                </c:pt>
                <c:pt idx="147">
                  <c:v>42703</c:v>
                </c:pt>
                <c:pt idx="148">
                  <c:v>42702</c:v>
                </c:pt>
                <c:pt idx="149">
                  <c:v>42699</c:v>
                </c:pt>
                <c:pt idx="150">
                  <c:v>42697</c:v>
                </c:pt>
                <c:pt idx="151">
                  <c:v>42696</c:v>
                </c:pt>
                <c:pt idx="152">
                  <c:v>42695</c:v>
                </c:pt>
                <c:pt idx="153">
                  <c:v>42692</c:v>
                </c:pt>
                <c:pt idx="154">
                  <c:v>42691</c:v>
                </c:pt>
                <c:pt idx="155">
                  <c:v>42690</c:v>
                </c:pt>
                <c:pt idx="156">
                  <c:v>42689</c:v>
                </c:pt>
                <c:pt idx="157">
                  <c:v>42688</c:v>
                </c:pt>
                <c:pt idx="158">
                  <c:v>42685</c:v>
                </c:pt>
                <c:pt idx="159">
                  <c:v>42684</c:v>
                </c:pt>
                <c:pt idx="160">
                  <c:v>42683</c:v>
                </c:pt>
                <c:pt idx="161">
                  <c:v>42682</c:v>
                </c:pt>
                <c:pt idx="162">
                  <c:v>42681</c:v>
                </c:pt>
                <c:pt idx="163">
                  <c:v>42678</c:v>
                </c:pt>
                <c:pt idx="164">
                  <c:v>42677</c:v>
                </c:pt>
                <c:pt idx="165">
                  <c:v>42676</c:v>
                </c:pt>
                <c:pt idx="166">
                  <c:v>42675</c:v>
                </c:pt>
                <c:pt idx="167">
                  <c:v>42674</c:v>
                </c:pt>
                <c:pt idx="168">
                  <c:v>42671</c:v>
                </c:pt>
                <c:pt idx="169">
                  <c:v>42670</c:v>
                </c:pt>
                <c:pt idx="170">
                  <c:v>42669</c:v>
                </c:pt>
                <c:pt idx="171">
                  <c:v>42668</c:v>
                </c:pt>
                <c:pt idx="172">
                  <c:v>42667</c:v>
                </c:pt>
                <c:pt idx="173">
                  <c:v>42664</c:v>
                </c:pt>
                <c:pt idx="174">
                  <c:v>42663</c:v>
                </c:pt>
                <c:pt idx="175">
                  <c:v>42662</c:v>
                </c:pt>
                <c:pt idx="176">
                  <c:v>42661</c:v>
                </c:pt>
                <c:pt idx="177">
                  <c:v>42660</c:v>
                </c:pt>
                <c:pt idx="178">
                  <c:v>42657</c:v>
                </c:pt>
                <c:pt idx="179">
                  <c:v>42656</c:v>
                </c:pt>
                <c:pt idx="180">
                  <c:v>42655</c:v>
                </c:pt>
                <c:pt idx="181">
                  <c:v>42654</c:v>
                </c:pt>
                <c:pt idx="182">
                  <c:v>42653</c:v>
                </c:pt>
                <c:pt idx="183">
                  <c:v>42650</c:v>
                </c:pt>
                <c:pt idx="184">
                  <c:v>42649</c:v>
                </c:pt>
                <c:pt idx="185">
                  <c:v>42648</c:v>
                </c:pt>
                <c:pt idx="186">
                  <c:v>42647</c:v>
                </c:pt>
                <c:pt idx="187">
                  <c:v>42646</c:v>
                </c:pt>
                <c:pt idx="188">
                  <c:v>42643</c:v>
                </c:pt>
                <c:pt idx="189">
                  <c:v>42642</c:v>
                </c:pt>
                <c:pt idx="190">
                  <c:v>42641</c:v>
                </c:pt>
                <c:pt idx="191">
                  <c:v>42640</c:v>
                </c:pt>
                <c:pt idx="192">
                  <c:v>42639</c:v>
                </c:pt>
                <c:pt idx="193">
                  <c:v>42636</c:v>
                </c:pt>
                <c:pt idx="194">
                  <c:v>42635</c:v>
                </c:pt>
                <c:pt idx="195">
                  <c:v>42634</c:v>
                </c:pt>
                <c:pt idx="196">
                  <c:v>42633</c:v>
                </c:pt>
                <c:pt idx="197">
                  <c:v>42632</c:v>
                </c:pt>
                <c:pt idx="198">
                  <c:v>42629</c:v>
                </c:pt>
                <c:pt idx="199">
                  <c:v>42628</c:v>
                </c:pt>
                <c:pt idx="200">
                  <c:v>42627</c:v>
                </c:pt>
                <c:pt idx="201">
                  <c:v>42626</c:v>
                </c:pt>
                <c:pt idx="202">
                  <c:v>42625</c:v>
                </c:pt>
                <c:pt idx="203">
                  <c:v>42622</c:v>
                </c:pt>
                <c:pt idx="204">
                  <c:v>42621</c:v>
                </c:pt>
                <c:pt idx="205">
                  <c:v>42620</c:v>
                </c:pt>
                <c:pt idx="206">
                  <c:v>42619</c:v>
                </c:pt>
                <c:pt idx="207">
                  <c:v>42615</c:v>
                </c:pt>
                <c:pt idx="208">
                  <c:v>42614</c:v>
                </c:pt>
                <c:pt idx="209">
                  <c:v>42613</c:v>
                </c:pt>
                <c:pt idx="210">
                  <c:v>42612</c:v>
                </c:pt>
                <c:pt idx="211">
                  <c:v>42611</c:v>
                </c:pt>
                <c:pt idx="212">
                  <c:v>42608</c:v>
                </c:pt>
                <c:pt idx="213">
                  <c:v>42607</c:v>
                </c:pt>
                <c:pt idx="214">
                  <c:v>42606</c:v>
                </c:pt>
                <c:pt idx="215">
                  <c:v>42605</c:v>
                </c:pt>
                <c:pt idx="216">
                  <c:v>42604</c:v>
                </c:pt>
                <c:pt idx="217">
                  <c:v>42601</c:v>
                </c:pt>
                <c:pt idx="218">
                  <c:v>42600</c:v>
                </c:pt>
                <c:pt idx="219">
                  <c:v>42599</c:v>
                </c:pt>
                <c:pt idx="220">
                  <c:v>42598</c:v>
                </c:pt>
                <c:pt idx="221">
                  <c:v>42597</c:v>
                </c:pt>
                <c:pt idx="222">
                  <c:v>42594</c:v>
                </c:pt>
                <c:pt idx="223">
                  <c:v>42593</c:v>
                </c:pt>
                <c:pt idx="224">
                  <c:v>42592</c:v>
                </c:pt>
                <c:pt idx="225">
                  <c:v>42591</c:v>
                </c:pt>
                <c:pt idx="226">
                  <c:v>42590</c:v>
                </c:pt>
                <c:pt idx="227">
                  <c:v>42587</c:v>
                </c:pt>
                <c:pt idx="228">
                  <c:v>42586</c:v>
                </c:pt>
                <c:pt idx="229">
                  <c:v>42585</c:v>
                </c:pt>
                <c:pt idx="230">
                  <c:v>42584</c:v>
                </c:pt>
                <c:pt idx="231">
                  <c:v>42583</c:v>
                </c:pt>
                <c:pt idx="232">
                  <c:v>42580</c:v>
                </c:pt>
                <c:pt idx="233">
                  <c:v>42579</c:v>
                </c:pt>
                <c:pt idx="234">
                  <c:v>42578</c:v>
                </c:pt>
                <c:pt idx="235">
                  <c:v>42577</c:v>
                </c:pt>
                <c:pt idx="236">
                  <c:v>42576</c:v>
                </c:pt>
                <c:pt idx="237">
                  <c:v>42573</c:v>
                </c:pt>
                <c:pt idx="238">
                  <c:v>42572</c:v>
                </c:pt>
                <c:pt idx="239">
                  <c:v>42571</c:v>
                </c:pt>
                <c:pt idx="240">
                  <c:v>42570</c:v>
                </c:pt>
                <c:pt idx="241">
                  <c:v>42569</c:v>
                </c:pt>
                <c:pt idx="242">
                  <c:v>42566</c:v>
                </c:pt>
                <c:pt idx="243">
                  <c:v>42565</c:v>
                </c:pt>
                <c:pt idx="244">
                  <c:v>42564</c:v>
                </c:pt>
                <c:pt idx="245">
                  <c:v>42563</c:v>
                </c:pt>
                <c:pt idx="246">
                  <c:v>42562</c:v>
                </c:pt>
                <c:pt idx="247">
                  <c:v>42559</c:v>
                </c:pt>
                <c:pt idx="248">
                  <c:v>42558</c:v>
                </c:pt>
                <c:pt idx="249">
                  <c:v>42557</c:v>
                </c:pt>
                <c:pt idx="250">
                  <c:v>42556</c:v>
                </c:pt>
              </c:numCache>
            </c:numRef>
          </c:cat>
          <c:val>
            <c:numRef>
              <c:f>'Campbell stock prices'!$B$2:$B$252</c:f>
              <c:numCache>
                <c:formatCode>General</c:formatCode>
                <c:ptCount val="251"/>
                <c:pt idx="0">
                  <c:v>52.65</c:v>
                </c:pt>
                <c:pt idx="1">
                  <c:v>53.32</c:v>
                </c:pt>
                <c:pt idx="2">
                  <c:v>53.49</c:v>
                </c:pt>
                <c:pt idx="3">
                  <c:v>53.720000000000006</c:v>
                </c:pt>
                <c:pt idx="4">
                  <c:v>54.14</c:v>
                </c:pt>
                <c:pt idx="5">
                  <c:v>54.160000000000004</c:v>
                </c:pt>
                <c:pt idx="6">
                  <c:v>54.52</c:v>
                </c:pt>
                <c:pt idx="7">
                  <c:v>54.790000000000006</c:v>
                </c:pt>
                <c:pt idx="8">
                  <c:v>55.06</c:v>
                </c:pt>
                <c:pt idx="9">
                  <c:v>55.32</c:v>
                </c:pt>
                <c:pt idx="10">
                  <c:v>56.68</c:v>
                </c:pt>
                <c:pt idx="11">
                  <c:v>57.06</c:v>
                </c:pt>
                <c:pt idx="12">
                  <c:v>57.47</c:v>
                </c:pt>
                <c:pt idx="13">
                  <c:v>57.05</c:v>
                </c:pt>
                <c:pt idx="14">
                  <c:v>57.1</c:v>
                </c:pt>
                <c:pt idx="15">
                  <c:v>56.790000000000006</c:v>
                </c:pt>
                <c:pt idx="16">
                  <c:v>57.48</c:v>
                </c:pt>
                <c:pt idx="17">
                  <c:v>57.74</c:v>
                </c:pt>
                <c:pt idx="18">
                  <c:v>57.660000000000004</c:v>
                </c:pt>
                <c:pt idx="19">
                  <c:v>57.8</c:v>
                </c:pt>
                <c:pt idx="20">
                  <c:v>58.33</c:v>
                </c:pt>
                <c:pt idx="21">
                  <c:v>57.96</c:v>
                </c:pt>
                <c:pt idx="22">
                  <c:v>57.949999999999996</c:v>
                </c:pt>
                <c:pt idx="23">
                  <c:v>58.78</c:v>
                </c:pt>
                <c:pt idx="24">
                  <c:v>59.14</c:v>
                </c:pt>
                <c:pt idx="25">
                  <c:v>58.86</c:v>
                </c:pt>
                <c:pt idx="26">
                  <c:v>58.43</c:v>
                </c:pt>
                <c:pt idx="27">
                  <c:v>58.349999999999994</c:v>
                </c:pt>
                <c:pt idx="28">
                  <c:v>57.91</c:v>
                </c:pt>
                <c:pt idx="29">
                  <c:v>56.1</c:v>
                </c:pt>
                <c:pt idx="30">
                  <c:v>57.5</c:v>
                </c:pt>
                <c:pt idx="31">
                  <c:v>57.52</c:v>
                </c:pt>
                <c:pt idx="32">
                  <c:v>57.86</c:v>
                </c:pt>
                <c:pt idx="33">
                  <c:v>57.54</c:v>
                </c:pt>
                <c:pt idx="34">
                  <c:v>57.71</c:v>
                </c:pt>
                <c:pt idx="35">
                  <c:v>57.660000000000004</c:v>
                </c:pt>
                <c:pt idx="36">
                  <c:v>57.54</c:v>
                </c:pt>
                <c:pt idx="37">
                  <c:v>57.86</c:v>
                </c:pt>
                <c:pt idx="38">
                  <c:v>58.230000000000004</c:v>
                </c:pt>
                <c:pt idx="39">
                  <c:v>57.54</c:v>
                </c:pt>
                <c:pt idx="40">
                  <c:v>58</c:v>
                </c:pt>
                <c:pt idx="41">
                  <c:v>57.09</c:v>
                </c:pt>
                <c:pt idx="42">
                  <c:v>57.15</c:v>
                </c:pt>
                <c:pt idx="43">
                  <c:v>57.63</c:v>
                </c:pt>
                <c:pt idx="44">
                  <c:v>57.720000000000006</c:v>
                </c:pt>
                <c:pt idx="45">
                  <c:v>57.57</c:v>
                </c:pt>
                <c:pt idx="46">
                  <c:v>57.63</c:v>
                </c:pt>
                <c:pt idx="47">
                  <c:v>58.04</c:v>
                </c:pt>
                <c:pt idx="48">
                  <c:v>58.2</c:v>
                </c:pt>
                <c:pt idx="49">
                  <c:v>57.660000000000004</c:v>
                </c:pt>
                <c:pt idx="50">
                  <c:v>57.620000000000005</c:v>
                </c:pt>
                <c:pt idx="51">
                  <c:v>57.41</c:v>
                </c:pt>
                <c:pt idx="52">
                  <c:v>57.44</c:v>
                </c:pt>
                <c:pt idx="53">
                  <c:v>56.64</c:v>
                </c:pt>
                <c:pt idx="54">
                  <c:v>57.13</c:v>
                </c:pt>
                <c:pt idx="55">
                  <c:v>57.15</c:v>
                </c:pt>
                <c:pt idx="56">
                  <c:v>56.64</c:v>
                </c:pt>
                <c:pt idx="57">
                  <c:v>56.71</c:v>
                </c:pt>
                <c:pt idx="58">
                  <c:v>56.94</c:v>
                </c:pt>
                <c:pt idx="59">
                  <c:v>56.75</c:v>
                </c:pt>
                <c:pt idx="60">
                  <c:v>57.37</c:v>
                </c:pt>
                <c:pt idx="61">
                  <c:v>56.97</c:v>
                </c:pt>
                <c:pt idx="62">
                  <c:v>57.55</c:v>
                </c:pt>
                <c:pt idx="63">
                  <c:v>57.89</c:v>
                </c:pt>
                <c:pt idx="64">
                  <c:v>57.63</c:v>
                </c:pt>
                <c:pt idx="65">
                  <c:v>57.77</c:v>
                </c:pt>
                <c:pt idx="66">
                  <c:v>57.83</c:v>
                </c:pt>
                <c:pt idx="67">
                  <c:v>57.87</c:v>
                </c:pt>
                <c:pt idx="68">
                  <c:v>57.730000000000004</c:v>
                </c:pt>
                <c:pt idx="69">
                  <c:v>58</c:v>
                </c:pt>
                <c:pt idx="70">
                  <c:v>57.59</c:v>
                </c:pt>
                <c:pt idx="71">
                  <c:v>58.74</c:v>
                </c:pt>
                <c:pt idx="72">
                  <c:v>59.339999999999996</c:v>
                </c:pt>
                <c:pt idx="73">
                  <c:v>59.33</c:v>
                </c:pt>
                <c:pt idx="74">
                  <c:v>59.27</c:v>
                </c:pt>
                <c:pt idx="75">
                  <c:v>59.61</c:v>
                </c:pt>
                <c:pt idx="76">
                  <c:v>59.21</c:v>
                </c:pt>
                <c:pt idx="77">
                  <c:v>59.25</c:v>
                </c:pt>
                <c:pt idx="78">
                  <c:v>59.44</c:v>
                </c:pt>
                <c:pt idx="79">
                  <c:v>59.160000000000004</c:v>
                </c:pt>
                <c:pt idx="80">
                  <c:v>58.9</c:v>
                </c:pt>
                <c:pt idx="81">
                  <c:v>59.56</c:v>
                </c:pt>
                <c:pt idx="82">
                  <c:v>59.58</c:v>
                </c:pt>
                <c:pt idx="83">
                  <c:v>59.94</c:v>
                </c:pt>
                <c:pt idx="84">
                  <c:v>59.91</c:v>
                </c:pt>
                <c:pt idx="85">
                  <c:v>59.89</c:v>
                </c:pt>
                <c:pt idx="86">
                  <c:v>59.48</c:v>
                </c:pt>
                <c:pt idx="87">
                  <c:v>59.25</c:v>
                </c:pt>
                <c:pt idx="88">
                  <c:v>59.690000000000005</c:v>
                </c:pt>
                <c:pt idx="89">
                  <c:v>59.57</c:v>
                </c:pt>
                <c:pt idx="90">
                  <c:v>59.61</c:v>
                </c:pt>
                <c:pt idx="91">
                  <c:v>59.05</c:v>
                </c:pt>
                <c:pt idx="92">
                  <c:v>60.49</c:v>
                </c:pt>
                <c:pt idx="93">
                  <c:v>63.87</c:v>
                </c:pt>
                <c:pt idx="94">
                  <c:v>63.620000000000005</c:v>
                </c:pt>
                <c:pt idx="95">
                  <c:v>63.44</c:v>
                </c:pt>
                <c:pt idx="96">
                  <c:v>63.53</c:v>
                </c:pt>
                <c:pt idx="97">
                  <c:v>63.790000000000006</c:v>
                </c:pt>
                <c:pt idx="98">
                  <c:v>64.23</c:v>
                </c:pt>
                <c:pt idx="99">
                  <c:v>63.760000000000005</c:v>
                </c:pt>
                <c:pt idx="100">
                  <c:v>63.47</c:v>
                </c:pt>
                <c:pt idx="101">
                  <c:v>63.49</c:v>
                </c:pt>
                <c:pt idx="102">
                  <c:v>64.040000000000006</c:v>
                </c:pt>
                <c:pt idx="103">
                  <c:v>63.54</c:v>
                </c:pt>
                <c:pt idx="104">
                  <c:v>62.78</c:v>
                </c:pt>
                <c:pt idx="105">
                  <c:v>62.9</c:v>
                </c:pt>
                <c:pt idx="106">
                  <c:v>63</c:v>
                </c:pt>
                <c:pt idx="107">
                  <c:v>62.98</c:v>
                </c:pt>
                <c:pt idx="108">
                  <c:v>63.160000000000004</c:v>
                </c:pt>
                <c:pt idx="109">
                  <c:v>63.5</c:v>
                </c:pt>
                <c:pt idx="110">
                  <c:v>63.46</c:v>
                </c:pt>
                <c:pt idx="111">
                  <c:v>63.28</c:v>
                </c:pt>
                <c:pt idx="112">
                  <c:v>63.260000000000005</c:v>
                </c:pt>
                <c:pt idx="113">
                  <c:v>62.309999999999995</c:v>
                </c:pt>
                <c:pt idx="114">
                  <c:v>62.39</c:v>
                </c:pt>
                <c:pt idx="115">
                  <c:v>62.42</c:v>
                </c:pt>
                <c:pt idx="116">
                  <c:v>61.809999999999995</c:v>
                </c:pt>
                <c:pt idx="117">
                  <c:v>62.160000000000004</c:v>
                </c:pt>
                <c:pt idx="118">
                  <c:v>60.49</c:v>
                </c:pt>
                <c:pt idx="119">
                  <c:v>60.17</c:v>
                </c:pt>
                <c:pt idx="120">
                  <c:v>60.339999999999996</c:v>
                </c:pt>
                <c:pt idx="121">
                  <c:v>61.09</c:v>
                </c:pt>
                <c:pt idx="122">
                  <c:v>61.190000000000005</c:v>
                </c:pt>
                <c:pt idx="123">
                  <c:v>61.449999999999996</c:v>
                </c:pt>
                <c:pt idx="124">
                  <c:v>60.949999999999996</c:v>
                </c:pt>
                <c:pt idx="125">
                  <c:v>61.09</c:v>
                </c:pt>
                <c:pt idx="126">
                  <c:v>61.02</c:v>
                </c:pt>
                <c:pt idx="127">
                  <c:v>60.839999999999996</c:v>
                </c:pt>
                <c:pt idx="128">
                  <c:v>60.730000000000004</c:v>
                </c:pt>
                <c:pt idx="129">
                  <c:v>60.32</c:v>
                </c:pt>
                <c:pt idx="130">
                  <c:v>60.5</c:v>
                </c:pt>
                <c:pt idx="131">
                  <c:v>60.71</c:v>
                </c:pt>
                <c:pt idx="132">
                  <c:v>60.25</c:v>
                </c:pt>
                <c:pt idx="133">
                  <c:v>60.05</c:v>
                </c:pt>
                <c:pt idx="134">
                  <c:v>60.309999999999995</c:v>
                </c:pt>
                <c:pt idx="135">
                  <c:v>59.809999999999995</c:v>
                </c:pt>
                <c:pt idx="136">
                  <c:v>60.42</c:v>
                </c:pt>
                <c:pt idx="137">
                  <c:v>60.05</c:v>
                </c:pt>
                <c:pt idx="138">
                  <c:v>59.61</c:v>
                </c:pt>
                <c:pt idx="139">
                  <c:v>59.3</c:v>
                </c:pt>
                <c:pt idx="140">
                  <c:v>58.5</c:v>
                </c:pt>
                <c:pt idx="141">
                  <c:v>58.690000000000005</c:v>
                </c:pt>
                <c:pt idx="142">
                  <c:v>57.949999999999996</c:v>
                </c:pt>
                <c:pt idx="143">
                  <c:v>57.71</c:v>
                </c:pt>
                <c:pt idx="144">
                  <c:v>58.2</c:v>
                </c:pt>
                <c:pt idx="145">
                  <c:v>57.2</c:v>
                </c:pt>
                <c:pt idx="146">
                  <c:v>57.75</c:v>
                </c:pt>
                <c:pt idx="147">
                  <c:v>57.8</c:v>
                </c:pt>
                <c:pt idx="148">
                  <c:v>57.849999999999994</c:v>
                </c:pt>
                <c:pt idx="149">
                  <c:v>57.77</c:v>
                </c:pt>
                <c:pt idx="150">
                  <c:v>57.65</c:v>
                </c:pt>
                <c:pt idx="151">
                  <c:v>57.839999999999996</c:v>
                </c:pt>
                <c:pt idx="152">
                  <c:v>55.37</c:v>
                </c:pt>
                <c:pt idx="153">
                  <c:v>54.349999999999994</c:v>
                </c:pt>
                <c:pt idx="154">
                  <c:v>54.449999999999996</c:v>
                </c:pt>
                <c:pt idx="155">
                  <c:v>55.11</c:v>
                </c:pt>
                <c:pt idx="156">
                  <c:v>55.21</c:v>
                </c:pt>
                <c:pt idx="157">
                  <c:v>54.51</c:v>
                </c:pt>
                <c:pt idx="158">
                  <c:v>53.71</c:v>
                </c:pt>
                <c:pt idx="159">
                  <c:v>54.77</c:v>
                </c:pt>
                <c:pt idx="160">
                  <c:v>55.2</c:v>
                </c:pt>
                <c:pt idx="161">
                  <c:v>56.05</c:v>
                </c:pt>
                <c:pt idx="162">
                  <c:v>53.87</c:v>
                </c:pt>
                <c:pt idx="163">
                  <c:v>52.99</c:v>
                </c:pt>
                <c:pt idx="164">
                  <c:v>53.1</c:v>
                </c:pt>
                <c:pt idx="165">
                  <c:v>53.65</c:v>
                </c:pt>
                <c:pt idx="166">
                  <c:v>54.53</c:v>
                </c:pt>
                <c:pt idx="167">
                  <c:v>54.43</c:v>
                </c:pt>
                <c:pt idx="168">
                  <c:v>54.58</c:v>
                </c:pt>
                <c:pt idx="169">
                  <c:v>53.75</c:v>
                </c:pt>
                <c:pt idx="170">
                  <c:v>53.849999999999994</c:v>
                </c:pt>
                <c:pt idx="171">
                  <c:v>53.53</c:v>
                </c:pt>
                <c:pt idx="172">
                  <c:v>53.839999999999996</c:v>
                </c:pt>
                <c:pt idx="173">
                  <c:v>53.47</c:v>
                </c:pt>
                <c:pt idx="174">
                  <c:v>53.89</c:v>
                </c:pt>
                <c:pt idx="175">
                  <c:v>54.51</c:v>
                </c:pt>
                <c:pt idx="176">
                  <c:v>55.2</c:v>
                </c:pt>
                <c:pt idx="177">
                  <c:v>54.379999999999995</c:v>
                </c:pt>
                <c:pt idx="178">
                  <c:v>55.01</c:v>
                </c:pt>
                <c:pt idx="179">
                  <c:v>55</c:v>
                </c:pt>
                <c:pt idx="180">
                  <c:v>54.449999999999996</c:v>
                </c:pt>
                <c:pt idx="181">
                  <c:v>54.06</c:v>
                </c:pt>
                <c:pt idx="182">
                  <c:v>54.44</c:v>
                </c:pt>
                <c:pt idx="183">
                  <c:v>53.879999999999995</c:v>
                </c:pt>
                <c:pt idx="184">
                  <c:v>54.190000000000005</c:v>
                </c:pt>
                <c:pt idx="185">
                  <c:v>53.91</c:v>
                </c:pt>
                <c:pt idx="186">
                  <c:v>54.65</c:v>
                </c:pt>
                <c:pt idx="187">
                  <c:v>54.760000000000005</c:v>
                </c:pt>
                <c:pt idx="188">
                  <c:v>54.9</c:v>
                </c:pt>
                <c:pt idx="189">
                  <c:v>55.18</c:v>
                </c:pt>
                <c:pt idx="190">
                  <c:v>55.01</c:v>
                </c:pt>
                <c:pt idx="191">
                  <c:v>55</c:v>
                </c:pt>
                <c:pt idx="192">
                  <c:v>54.77</c:v>
                </c:pt>
                <c:pt idx="193">
                  <c:v>55.46</c:v>
                </c:pt>
                <c:pt idx="194">
                  <c:v>56.17</c:v>
                </c:pt>
                <c:pt idx="195">
                  <c:v>55.83</c:v>
                </c:pt>
                <c:pt idx="196">
                  <c:v>55.730000000000004</c:v>
                </c:pt>
                <c:pt idx="197">
                  <c:v>55.42</c:v>
                </c:pt>
                <c:pt idx="198">
                  <c:v>55.6</c:v>
                </c:pt>
                <c:pt idx="199">
                  <c:v>55.809999999999995</c:v>
                </c:pt>
                <c:pt idx="200">
                  <c:v>55.790000000000006</c:v>
                </c:pt>
                <c:pt idx="201">
                  <c:v>56.24</c:v>
                </c:pt>
                <c:pt idx="202">
                  <c:v>56.05</c:v>
                </c:pt>
                <c:pt idx="203">
                  <c:v>55.760000000000005</c:v>
                </c:pt>
                <c:pt idx="204">
                  <c:v>57.07</c:v>
                </c:pt>
                <c:pt idx="205">
                  <c:v>57.89</c:v>
                </c:pt>
                <c:pt idx="206">
                  <c:v>58</c:v>
                </c:pt>
                <c:pt idx="207">
                  <c:v>58.07</c:v>
                </c:pt>
                <c:pt idx="208">
                  <c:v>58.449999999999996</c:v>
                </c:pt>
                <c:pt idx="209">
                  <c:v>60.9</c:v>
                </c:pt>
                <c:pt idx="210">
                  <c:v>61.06</c:v>
                </c:pt>
                <c:pt idx="211">
                  <c:v>61.2</c:v>
                </c:pt>
                <c:pt idx="212">
                  <c:v>61.379999999999995</c:v>
                </c:pt>
                <c:pt idx="213">
                  <c:v>61.43</c:v>
                </c:pt>
                <c:pt idx="214">
                  <c:v>60.89</c:v>
                </c:pt>
                <c:pt idx="215">
                  <c:v>61.49</c:v>
                </c:pt>
                <c:pt idx="216">
                  <c:v>61.339999999999996</c:v>
                </c:pt>
                <c:pt idx="217">
                  <c:v>61.05</c:v>
                </c:pt>
                <c:pt idx="218">
                  <c:v>61.120000000000005</c:v>
                </c:pt>
                <c:pt idx="219">
                  <c:v>60.5</c:v>
                </c:pt>
                <c:pt idx="220">
                  <c:v>60.64</c:v>
                </c:pt>
                <c:pt idx="221">
                  <c:v>61.03</c:v>
                </c:pt>
                <c:pt idx="222">
                  <c:v>61.41</c:v>
                </c:pt>
                <c:pt idx="223">
                  <c:v>61.55</c:v>
                </c:pt>
                <c:pt idx="224">
                  <c:v>61.64</c:v>
                </c:pt>
                <c:pt idx="225">
                  <c:v>61.54</c:v>
                </c:pt>
                <c:pt idx="226">
                  <c:v>61.49</c:v>
                </c:pt>
                <c:pt idx="227">
                  <c:v>61.56</c:v>
                </c:pt>
                <c:pt idx="228">
                  <c:v>61.41</c:v>
                </c:pt>
                <c:pt idx="229">
                  <c:v>61.49</c:v>
                </c:pt>
                <c:pt idx="230">
                  <c:v>62.220000000000006</c:v>
                </c:pt>
                <c:pt idx="231">
                  <c:v>62.3</c:v>
                </c:pt>
                <c:pt idx="232">
                  <c:v>62.44</c:v>
                </c:pt>
                <c:pt idx="233">
                  <c:v>61.68</c:v>
                </c:pt>
                <c:pt idx="234">
                  <c:v>62.7</c:v>
                </c:pt>
                <c:pt idx="235">
                  <c:v>64.040000000000006</c:v>
                </c:pt>
                <c:pt idx="236">
                  <c:v>63.77</c:v>
                </c:pt>
                <c:pt idx="237">
                  <c:v>63.64</c:v>
                </c:pt>
                <c:pt idx="238">
                  <c:v>64.489999999999995</c:v>
                </c:pt>
                <c:pt idx="239">
                  <c:v>66.739999999999995</c:v>
                </c:pt>
                <c:pt idx="240">
                  <c:v>66.679999999999993</c:v>
                </c:pt>
                <c:pt idx="241">
                  <c:v>66.989999999999995</c:v>
                </c:pt>
                <c:pt idx="242">
                  <c:v>66.910000000000011</c:v>
                </c:pt>
                <c:pt idx="243">
                  <c:v>67</c:v>
                </c:pt>
                <c:pt idx="244">
                  <c:v>66.88</c:v>
                </c:pt>
                <c:pt idx="245">
                  <c:v>66.81</c:v>
                </c:pt>
                <c:pt idx="246">
                  <c:v>67.05</c:v>
                </c:pt>
                <c:pt idx="247">
                  <c:v>67.11999999999999</c:v>
                </c:pt>
                <c:pt idx="248">
                  <c:v>67.78</c:v>
                </c:pt>
                <c:pt idx="249">
                  <c:v>67.89</c:v>
                </c:pt>
                <c:pt idx="250">
                  <c:v>67.61</c:v>
                </c:pt>
              </c:numCache>
            </c:numRef>
          </c:val>
        </c:ser>
        <c:ser>
          <c:idx val="1"/>
          <c:order val="1"/>
          <c:tx>
            <c:strRef>
              <c:f>'Campbell stock prices'!$C$1</c:f>
              <c:strCache>
                <c:ptCount val="1"/>
                <c:pt idx="0">
                  <c:v>Low</c:v>
                </c:pt>
              </c:strCache>
            </c:strRef>
          </c:tx>
          <c:spPr>
            <a:ln w="28575">
              <a:noFill/>
            </a:ln>
          </c:spPr>
          <c:marker>
            <c:symbol val="none"/>
          </c:marker>
          <c:cat>
            <c:numRef>
              <c:f>'Campbell stock prices'!$A$2:$A$252</c:f>
              <c:numCache>
                <c:formatCode>d\-mmm\-yy</c:formatCode>
                <c:ptCount val="251"/>
                <c:pt idx="0">
                  <c:v>42916</c:v>
                </c:pt>
                <c:pt idx="1">
                  <c:v>42915</c:v>
                </c:pt>
                <c:pt idx="2">
                  <c:v>42914</c:v>
                </c:pt>
                <c:pt idx="3">
                  <c:v>42913</c:v>
                </c:pt>
                <c:pt idx="4">
                  <c:v>42912</c:v>
                </c:pt>
                <c:pt idx="5">
                  <c:v>42909</c:v>
                </c:pt>
                <c:pt idx="6">
                  <c:v>42908</c:v>
                </c:pt>
                <c:pt idx="7">
                  <c:v>42907</c:v>
                </c:pt>
                <c:pt idx="8">
                  <c:v>42906</c:v>
                </c:pt>
                <c:pt idx="9">
                  <c:v>42905</c:v>
                </c:pt>
                <c:pt idx="10">
                  <c:v>42902</c:v>
                </c:pt>
                <c:pt idx="11">
                  <c:v>42901</c:v>
                </c:pt>
                <c:pt idx="12">
                  <c:v>42900</c:v>
                </c:pt>
                <c:pt idx="13">
                  <c:v>42899</c:v>
                </c:pt>
                <c:pt idx="14">
                  <c:v>42898</c:v>
                </c:pt>
                <c:pt idx="15">
                  <c:v>42895</c:v>
                </c:pt>
                <c:pt idx="16">
                  <c:v>42894</c:v>
                </c:pt>
                <c:pt idx="17">
                  <c:v>42893</c:v>
                </c:pt>
                <c:pt idx="18">
                  <c:v>42892</c:v>
                </c:pt>
                <c:pt idx="19">
                  <c:v>42891</c:v>
                </c:pt>
                <c:pt idx="20">
                  <c:v>42888</c:v>
                </c:pt>
                <c:pt idx="21">
                  <c:v>42887</c:v>
                </c:pt>
                <c:pt idx="22">
                  <c:v>42886</c:v>
                </c:pt>
                <c:pt idx="23">
                  <c:v>42885</c:v>
                </c:pt>
                <c:pt idx="24">
                  <c:v>42881</c:v>
                </c:pt>
                <c:pt idx="25">
                  <c:v>42880</c:v>
                </c:pt>
                <c:pt idx="26">
                  <c:v>42879</c:v>
                </c:pt>
                <c:pt idx="27">
                  <c:v>42878</c:v>
                </c:pt>
                <c:pt idx="28">
                  <c:v>42877</c:v>
                </c:pt>
                <c:pt idx="29">
                  <c:v>42874</c:v>
                </c:pt>
                <c:pt idx="30">
                  <c:v>42873</c:v>
                </c:pt>
                <c:pt idx="31">
                  <c:v>42872</c:v>
                </c:pt>
                <c:pt idx="32">
                  <c:v>42871</c:v>
                </c:pt>
                <c:pt idx="33">
                  <c:v>42870</c:v>
                </c:pt>
                <c:pt idx="34">
                  <c:v>42867</c:v>
                </c:pt>
                <c:pt idx="35">
                  <c:v>42866</c:v>
                </c:pt>
                <c:pt idx="36">
                  <c:v>42865</c:v>
                </c:pt>
                <c:pt idx="37">
                  <c:v>42864</c:v>
                </c:pt>
                <c:pt idx="38">
                  <c:v>42863</c:v>
                </c:pt>
                <c:pt idx="39">
                  <c:v>42860</c:v>
                </c:pt>
                <c:pt idx="40">
                  <c:v>42859</c:v>
                </c:pt>
                <c:pt idx="41">
                  <c:v>42858</c:v>
                </c:pt>
                <c:pt idx="42">
                  <c:v>42857</c:v>
                </c:pt>
                <c:pt idx="43">
                  <c:v>42856</c:v>
                </c:pt>
                <c:pt idx="44">
                  <c:v>42853</c:v>
                </c:pt>
                <c:pt idx="45">
                  <c:v>42852</c:v>
                </c:pt>
                <c:pt idx="46">
                  <c:v>42851</c:v>
                </c:pt>
                <c:pt idx="47">
                  <c:v>42850</c:v>
                </c:pt>
                <c:pt idx="48">
                  <c:v>42849</c:v>
                </c:pt>
                <c:pt idx="49">
                  <c:v>42846</c:v>
                </c:pt>
                <c:pt idx="50">
                  <c:v>42845</c:v>
                </c:pt>
                <c:pt idx="51">
                  <c:v>42844</c:v>
                </c:pt>
                <c:pt idx="52">
                  <c:v>42843</c:v>
                </c:pt>
                <c:pt idx="53">
                  <c:v>42842</c:v>
                </c:pt>
                <c:pt idx="54">
                  <c:v>42838</c:v>
                </c:pt>
                <c:pt idx="55">
                  <c:v>42837</c:v>
                </c:pt>
                <c:pt idx="56">
                  <c:v>42836</c:v>
                </c:pt>
                <c:pt idx="57">
                  <c:v>42835</c:v>
                </c:pt>
                <c:pt idx="58">
                  <c:v>42832</c:v>
                </c:pt>
                <c:pt idx="59">
                  <c:v>42831</c:v>
                </c:pt>
                <c:pt idx="60">
                  <c:v>42830</c:v>
                </c:pt>
                <c:pt idx="61">
                  <c:v>42829</c:v>
                </c:pt>
                <c:pt idx="62">
                  <c:v>42828</c:v>
                </c:pt>
                <c:pt idx="63">
                  <c:v>42825</c:v>
                </c:pt>
                <c:pt idx="64">
                  <c:v>42824</c:v>
                </c:pt>
                <c:pt idx="65">
                  <c:v>42823</c:v>
                </c:pt>
                <c:pt idx="66">
                  <c:v>42822</c:v>
                </c:pt>
                <c:pt idx="67">
                  <c:v>42821</c:v>
                </c:pt>
                <c:pt idx="68">
                  <c:v>42818</c:v>
                </c:pt>
                <c:pt idx="69">
                  <c:v>42817</c:v>
                </c:pt>
                <c:pt idx="70">
                  <c:v>42816</c:v>
                </c:pt>
                <c:pt idx="71">
                  <c:v>42815</c:v>
                </c:pt>
                <c:pt idx="72">
                  <c:v>42814</c:v>
                </c:pt>
                <c:pt idx="73">
                  <c:v>42811</c:v>
                </c:pt>
                <c:pt idx="74">
                  <c:v>42810</c:v>
                </c:pt>
                <c:pt idx="75">
                  <c:v>42809</c:v>
                </c:pt>
                <c:pt idx="76">
                  <c:v>42808</c:v>
                </c:pt>
                <c:pt idx="77">
                  <c:v>42807</c:v>
                </c:pt>
                <c:pt idx="78">
                  <c:v>42804</c:v>
                </c:pt>
                <c:pt idx="79">
                  <c:v>42803</c:v>
                </c:pt>
                <c:pt idx="80">
                  <c:v>42802</c:v>
                </c:pt>
                <c:pt idx="81">
                  <c:v>42801</c:v>
                </c:pt>
                <c:pt idx="82">
                  <c:v>42800</c:v>
                </c:pt>
                <c:pt idx="83">
                  <c:v>42797</c:v>
                </c:pt>
                <c:pt idx="84">
                  <c:v>42796</c:v>
                </c:pt>
                <c:pt idx="85">
                  <c:v>42795</c:v>
                </c:pt>
                <c:pt idx="86">
                  <c:v>42794</c:v>
                </c:pt>
                <c:pt idx="87">
                  <c:v>42793</c:v>
                </c:pt>
                <c:pt idx="88">
                  <c:v>42790</c:v>
                </c:pt>
                <c:pt idx="89">
                  <c:v>42789</c:v>
                </c:pt>
                <c:pt idx="90">
                  <c:v>42788</c:v>
                </c:pt>
                <c:pt idx="91">
                  <c:v>42787</c:v>
                </c:pt>
                <c:pt idx="92">
                  <c:v>42783</c:v>
                </c:pt>
                <c:pt idx="93">
                  <c:v>42782</c:v>
                </c:pt>
                <c:pt idx="94">
                  <c:v>42781</c:v>
                </c:pt>
                <c:pt idx="95">
                  <c:v>42780</c:v>
                </c:pt>
                <c:pt idx="96">
                  <c:v>42779</c:v>
                </c:pt>
                <c:pt idx="97">
                  <c:v>42776</c:v>
                </c:pt>
                <c:pt idx="98">
                  <c:v>42775</c:v>
                </c:pt>
                <c:pt idx="99">
                  <c:v>42774</c:v>
                </c:pt>
                <c:pt idx="100">
                  <c:v>42773</c:v>
                </c:pt>
                <c:pt idx="101">
                  <c:v>42772</c:v>
                </c:pt>
                <c:pt idx="102">
                  <c:v>42769</c:v>
                </c:pt>
                <c:pt idx="103">
                  <c:v>42768</c:v>
                </c:pt>
                <c:pt idx="104">
                  <c:v>42767</c:v>
                </c:pt>
                <c:pt idx="105">
                  <c:v>42766</c:v>
                </c:pt>
                <c:pt idx="106">
                  <c:v>42765</c:v>
                </c:pt>
                <c:pt idx="107">
                  <c:v>42762</c:v>
                </c:pt>
                <c:pt idx="108">
                  <c:v>42761</c:v>
                </c:pt>
                <c:pt idx="109">
                  <c:v>42760</c:v>
                </c:pt>
                <c:pt idx="110">
                  <c:v>42759</c:v>
                </c:pt>
                <c:pt idx="111">
                  <c:v>42758</c:v>
                </c:pt>
                <c:pt idx="112">
                  <c:v>42755</c:v>
                </c:pt>
                <c:pt idx="113">
                  <c:v>42754</c:v>
                </c:pt>
                <c:pt idx="114">
                  <c:v>42753</c:v>
                </c:pt>
                <c:pt idx="115">
                  <c:v>42752</c:v>
                </c:pt>
                <c:pt idx="116">
                  <c:v>42748</c:v>
                </c:pt>
                <c:pt idx="117">
                  <c:v>42747</c:v>
                </c:pt>
                <c:pt idx="118">
                  <c:v>42746</c:v>
                </c:pt>
                <c:pt idx="119">
                  <c:v>42745</c:v>
                </c:pt>
                <c:pt idx="120">
                  <c:v>42744</c:v>
                </c:pt>
                <c:pt idx="121">
                  <c:v>42741</c:v>
                </c:pt>
                <c:pt idx="122">
                  <c:v>42740</c:v>
                </c:pt>
                <c:pt idx="123">
                  <c:v>42739</c:v>
                </c:pt>
                <c:pt idx="124">
                  <c:v>42738</c:v>
                </c:pt>
                <c:pt idx="125">
                  <c:v>42734</c:v>
                </c:pt>
                <c:pt idx="126">
                  <c:v>42733</c:v>
                </c:pt>
                <c:pt idx="127">
                  <c:v>42732</c:v>
                </c:pt>
                <c:pt idx="128">
                  <c:v>42731</c:v>
                </c:pt>
                <c:pt idx="129">
                  <c:v>42727</c:v>
                </c:pt>
                <c:pt idx="130">
                  <c:v>42726</c:v>
                </c:pt>
                <c:pt idx="131">
                  <c:v>42725</c:v>
                </c:pt>
                <c:pt idx="132">
                  <c:v>42724</c:v>
                </c:pt>
                <c:pt idx="133">
                  <c:v>42723</c:v>
                </c:pt>
                <c:pt idx="134">
                  <c:v>42720</c:v>
                </c:pt>
                <c:pt idx="135">
                  <c:v>42719</c:v>
                </c:pt>
                <c:pt idx="136">
                  <c:v>42718</c:v>
                </c:pt>
                <c:pt idx="137">
                  <c:v>42717</c:v>
                </c:pt>
                <c:pt idx="138">
                  <c:v>42716</c:v>
                </c:pt>
                <c:pt idx="139">
                  <c:v>42713</c:v>
                </c:pt>
                <c:pt idx="140">
                  <c:v>42712</c:v>
                </c:pt>
                <c:pt idx="141">
                  <c:v>42711</c:v>
                </c:pt>
                <c:pt idx="142">
                  <c:v>42710</c:v>
                </c:pt>
                <c:pt idx="143">
                  <c:v>42709</c:v>
                </c:pt>
                <c:pt idx="144">
                  <c:v>42706</c:v>
                </c:pt>
                <c:pt idx="145">
                  <c:v>42705</c:v>
                </c:pt>
                <c:pt idx="146">
                  <c:v>42704</c:v>
                </c:pt>
                <c:pt idx="147">
                  <c:v>42703</c:v>
                </c:pt>
                <c:pt idx="148">
                  <c:v>42702</c:v>
                </c:pt>
                <c:pt idx="149">
                  <c:v>42699</c:v>
                </c:pt>
                <c:pt idx="150">
                  <c:v>42697</c:v>
                </c:pt>
                <c:pt idx="151">
                  <c:v>42696</c:v>
                </c:pt>
                <c:pt idx="152">
                  <c:v>42695</c:v>
                </c:pt>
                <c:pt idx="153">
                  <c:v>42692</c:v>
                </c:pt>
                <c:pt idx="154">
                  <c:v>42691</c:v>
                </c:pt>
                <c:pt idx="155">
                  <c:v>42690</c:v>
                </c:pt>
                <c:pt idx="156">
                  <c:v>42689</c:v>
                </c:pt>
                <c:pt idx="157">
                  <c:v>42688</c:v>
                </c:pt>
                <c:pt idx="158">
                  <c:v>42685</c:v>
                </c:pt>
                <c:pt idx="159">
                  <c:v>42684</c:v>
                </c:pt>
                <c:pt idx="160">
                  <c:v>42683</c:v>
                </c:pt>
                <c:pt idx="161">
                  <c:v>42682</c:v>
                </c:pt>
                <c:pt idx="162">
                  <c:v>42681</c:v>
                </c:pt>
                <c:pt idx="163">
                  <c:v>42678</c:v>
                </c:pt>
                <c:pt idx="164">
                  <c:v>42677</c:v>
                </c:pt>
                <c:pt idx="165">
                  <c:v>42676</c:v>
                </c:pt>
                <c:pt idx="166">
                  <c:v>42675</c:v>
                </c:pt>
                <c:pt idx="167">
                  <c:v>42674</c:v>
                </c:pt>
                <c:pt idx="168">
                  <c:v>42671</c:v>
                </c:pt>
                <c:pt idx="169">
                  <c:v>42670</c:v>
                </c:pt>
                <c:pt idx="170">
                  <c:v>42669</c:v>
                </c:pt>
                <c:pt idx="171">
                  <c:v>42668</c:v>
                </c:pt>
                <c:pt idx="172">
                  <c:v>42667</c:v>
                </c:pt>
                <c:pt idx="173">
                  <c:v>42664</c:v>
                </c:pt>
                <c:pt idx="174">
                  <c:v>42663</c:v>
                </c:pt>
                <c:pt idx="175">
                  <c:v>42662</c:v>
                </c:pt>
                <c:pt idx="176">
                  <c:v>42661</c:v>
                </c:pt>
                <c:pt idx="177">
                  <c:v>42660</c:v>
                </c:pt>
                <c:pt idx="178">
                  <c:v>42657</c:v>
                </c:pt>
                <c:pt idx="179">
                  <c:v>42656</c:v>
                </c:pt>
                <c:pt idx="180">
                  <c:v>42655</c:v>
                </c:pt>
                <c:pt idx="181">
                  <c:v>42654</c:v>
                </c:pt>
                <c:pt idx="182">
                  <c:v>42653</c:v>
                </c:pt>
                <c:pt idx="183">
                  <c:v>42650</c:v>
                </c:pt>
                <c:pt idx="184">
                  <c:v>42649</c:v>
                </c:pt>
                <c:pt idx="185">
                  <c:v>42648</c:v>
                </c:pt>
                <c:pt idx="186">
                  <c:v>42647</c:v>
                </c:pt>
                <c:pt idx="187">
                  <c:v>42646</c:v>
                </c:pt>
                <c:pt idx="188">
                  <c:v>42643</c:v>
                </c:pt>
                <c:pt idx="189">
                  <c:v>42642</c:v>
                </c:pt>
                <c:pt idx="190">
                  <c:v>42641</c:v>
                </c:pt>
                <c:pt idx="191">
                  <c:v>42640</c:v>
                </c:pt>
                <c:pt idx="192">
                  <c:v>42639</c:v>
                </c:pt>
                <c:pt idx="193">
                  <c:v>42636</c:v>
                </c:pt>
                <c:pt idx="194">
                  <c:v>42635</c:v>
                </c:pt>
                <c:pt idx="195">
                  <c:v>42634</c:v>
                </c:pt>
                <c:pt idx="196">
                  <c:v>42633</c:v>
                </c:pt>
                <c:pt idx="197">
                  <c:v>42632</c:v>
                </c:pt>
                <c:pt idx="198">
                  <c:v>42629</c:v>
                </c:pt>
                <c:pt idx="199">
                  <c:v>42628</c:v>
                </c:pt>
                <c:pt idx="200">
                  <c:v>42627</c:v>
                </c:pt>
                <c:pt idx="201">
                  <c:v>42626</c:v>
                </c:pt>
                <c:pt idx="202">
                  <c:v>42625</c:v>
                </c:pt>
                <c:pt idx="203">
                  <c:v>42622</c:v>
                </c:pt>
                <c:pt idx="204">
                  <c:v>42621</c:v>
                </c:pt>
                <c:pt idx="205">
                  <c:v>42620</c:v>
                </c:pt>
                <c:pt idx="206">
                  <c:v>42619</c:v>
                </c:pt>
                <c:pt idx="207">
                  <c:v>42615</c:v>
                </c:pt>
                <c:pt idx="208">
                  <c:v>42614</c:v>
                </c:pt>
                <c:pt idx="209">
                  <c:v>42613</c:v>
                </c:pt>
                <c:pt idx="210">
                  <c:v>42612</c:v>
                </c:pt>
                <c:pt idx="211">
                  <c:v>42611</c:v>
                </c:pt>
                <c:pt idx="212">
                  <c:v>42608</c:v>
                </c:pt>
                <c:pt idx="213">
                  <c:v>42607</c:v>
                </c:pt>
                <c:pt idx="214">
                  <c:v>42606</c:v>
                </c:pt>
                <c:pt idx="215">
                  <c:v>42605</c:v>
                </c:pt>
                <c:pt idx="216">
                  <c:v>42604</c:v>
                </c:pt>
                <c:pt idx="217">
                  <c:v>42601</c:v>
                </c:pt>
                <c:pt idx="218">
                  <c:v>42600</c:v>
                </c:pt>
                <c:pt idx="219">
                  <c:v>42599</c:v>
                </c:pt>
                <c:pt idx="220">
                  <c:v>42598</c:v>
                </c:pt>
                <c:pt idx="221">
                  <c:v>42597</c:v>
                </c:pt>
                <c:pt idx="222">
                  <c:v>42594</c:v>
                </c:pt>
                <c:pt idx="223">
                  <c:v>42593</c:v>
                </c:pt>
                <c:pt idx="224">
                  <c:v>42592</c:v>
                </c:pt>
                <c:pt idx="225">
                  <c:v>42591</c:v>
                </c:pt>
                <c:pt idx="226">
                  <c:v>42590</c:v>
                </c:pt>
                <c:pt idx="227">
                  <c:v>42587</c:v>
                </c:pt>
                <c:pt idx="228">
                  <c:v>42586</c:v>
                </c:pt>
                <c:pt idx="229">
                  <c:v>42585</c:v>
                </c:pt>
                <c:pt idx="230">
                  <c:v>42584</c:v>
                </c:pt>
                <c:pt idx="231">
                  <c:v>42583</c:v>
                </c:pt>
                <c:pt idx="232">
                  <c:v>42580</c:v>
                </c:pt>
                <c:pt idx="233">
                  <c:v>42579</c:v>
                </c:pt>
                <c:pt idx="234">
                  <c:v>42578</c:v>
                </c:pt>
                <c:pt idx="235">
                  <c:v>42577</c:v>
                </c:pt>
                <c:pt idx="236">
                  <c:v>42576</c:v>
                </c:pt>
                <c:pt idx="237">
                  <c:v>42573</c:v>
                </c:pt>
                <c:pt idx="238">
                  <c:v>42572</c:v>
                </c:pt>
                <c:pt idx="239">
                  <c:v>42571</c:v>
                </c:pt>
                <c:pt idx="240">
                  <c:v>42570</c:v>
                </c:pt>
                <c:pt idx="241">
                  <c:v>42569</c:v>
                </c:pt>
                <c:pt idx="242">
                  <c:v>42566</c:v>
                </c:pt>
                <c:pt idx="243">
                  <c:v>42565</c:v>
                </c:pt>
                <c:pt idx="244">
                  <c:v>42564</c:v>
                </c:pt>
                <c:pt idx="245">
                  <c:v>42563</c:v>
                </c:pt>
                <c:pt idx="246">
                  <c:v>42562</c:v>
                </c:pt>
                <c:pt idx="247">
                  <c:v>42559</c:v>
                </c:pt>
                <c:pt idx="248">
                  <c:v>42558</c:v>
                </c:pt>
                <c:pt idx="249">
                  <c:v>42557</c:v>
                </c:pt>
                <c:pt idx="250">
                  <c:v>42556</c:v>
                </c:pt>
              </c:numCache>
            </c:numRef>
          </c:cat>
          <c:val>
            <c:numRef>
              <c:f>'Campbell stock prices'!$C$2:$C$252</c:f>
              <c:numCache>
                <c:formatCode>General</c:formatCode>
                <c:ptCount val="251"/>
                <c:pt idx="0">
                  <c:v>52.01</c:v>
                </c:pt>
                <c:pt idx="1">
                  <c:v>51.64</c:v>
                </c:pt>
                <c:pt idx="2">
                  <c:v>52.690000000000005</c:v>
                </c:pt>
                <c:pt idx="3">
                  <c:v>52.74</c:v>
                </c:pt>
                <c:pt idx="4">
                  <c:v>53.59</c:v>
                </c:pt>
                <c:pt idx="5">
                  <c:v>53.52</c:v>
                </c:pt>
                <c:pt idx="6">
                  <c:v>53.9</c:v>
                </c:pt>
                <c:pt idx="7">
                  <c:v>53.949999999999996</c:v>
                </c:pt>
                <c:pt idx="8">
                  <c:v>54.47</c:v>
                </c:pt>
                <c:pt idx="9">
                  <c:v>54.49</c:v>
                </c:pt>
                <c:pt idx="10">
                  <c:v>54.9</c:v>
                </c:pt>
                <c:pt idx="11">
                  <c:v>56.59</c:v>
                </c:pt>
                <c:pt idx="12">
                  <c:v>56.86</c:v>
                </c:pt>
                <c:pt idx="13">
                  <c:v>56.379999999999995</c:v>
                </c:pt>
                <c:pt idx="14">
                  <c:v>56.39</c:v>
                </c:pt>
                <c:pt idx="15">
                  <c:v>56.4</c:v>
                </c:pt>
                <c:pt idx="16">
                  <c:v>56.6</c:v>
                </c:pt>
                <c:pt idx="17">
                  <c:v>57.32</c:v>
                </c:pt>
                <c:pt idx="18">
                  <c:v>57.309999999999995</c:v>
                </c:pt>
                <c:pt idx="19">
                  <c:v>57.18</c:v>
                </c:pt>
                <c:pt idx="20">
                  <c:v>57.64</c:v>
                </c:pt>
                <c:pt idx="21">
                  <c:v>57.57</c:v>
                </c:pt>
                <c:pt idx="22">
                  <c:v>57.3</c:v>
                </c:pt>
                <c:pt idx="23">
                  <c:v>57.64</c:v>
                </c:pt>
                <c:pt idx="24">
                  <c:v>58.61</c:v>
                </c:pt>
                <c:pt idx="25">
                  <c:v>57.65</c:v>
                </c:pt>
                <c:pt idx="26">
                  <c:v>57.93</c:v>
                </c:pt>
                <c:pt idx="27">
                  <c:v>57.25</c:v>
                </c:pt>
                <c:pt idx="28">
                  <c:v>55.730000000000004</c:v>
                </c:pt>
                <c:pt idx="29">
                  <c:v>54.1</c:v>
                </c:pt>
                <c:pt idx="30">
                  <c:v>56.77</c:v>
                </c:pt>
                <c:pt idx="31">
                  <c:v>56.68</c:v>
                </c:pt>
                <c:pt idx="32">
                  <c:v>57.07</c:v>
                </c:pt>
                <c:pt idx="33">
                  <c:v>57.120000000000005</c:v>
                </c:pt>
                <c:pt idx="34">
                  <c:v>57.03</c:v>
                </c:pt>
                <c:pt idx="35">
                  <c:v>57</c:v>
                </c:pt>
                <c:pt idx="36">
                  <c:v>57.05</c:v>
                </c:pt>
                <c:pt idx="37">
                  <c:v>57.06</c:v>
                </c:pt>
                <c:pt idx="38">
                  <c:v>57.41</c:v>
                </c:pt>
                <c:pt idx="39">
                  <c:v>57.09</c:v>
                </c:pt>
                <c:pt idx="40">
                  <c:v>56.78</c:v>
                </c:pt>
                <c:pt idx="41">
                  <c:v>56.48</c:v>
                </c:pt>
                <c:pt idx="42">
                  <c:v>56.690000000000005</c:v>
                </c:pt>
                <c:pt idx="43">
                  <c:v>56.86</c:v>
                </c:pt>
                <c:pt idx="44">
                  <c:v>56.849999999999994</c:v>
                </c:pt>
                <c:pt idx="45">
                  <c:v>57.01</c:v>
                </c:pt>
                <c:pt idx="46">
                  <c:v>57.07</c:v>
                </c:pt>
                <c:pt idx="47">
                  <c:v>57.54</c:v>
                </c:pt>
                <c:pt idx="48">
                  <c:v>57.54</c:v>
                </c:pt>
                <c:pt idx="49">
                  <c:v>57.27</c:v>
                </c:pt>
                <c:pt idx="50">
                  <c:v>56.61</c:v>
                </c:pt>
                <c:pt idx="51">
                  <c:v>56.92</c:v>
                </c:pt>
                <c:pt idx="52">
                  <c:v>56.56</c:v>
                </c:pt>
                <c:pt idx="53">
                  <c:v>56.18</c:v>
                </c:pt>
                <c:pt idx="54">
                  <c:v>56.14</c:v>
                </c:pt>
                <c:pt idx="55">
                  <c:v>56.36</c:v>
                </c:pt>
                <c:pt idx="56">
                  <c:v>56.21</c:v>
                </c:pt>
                <c:pt idx="57">
                  <c:v>56.05</c:v>
                </c:pt>
                <c:pt idx="58">
                  <c:v>56.4</c:v>
                </c:pt>
                <c:pt idx="59">
                  <c:v>56.379999999999995</c:v>
                </c:pt>
                <c:pt idx="60">
                  <c:v>56.59</c:v>
                </c:pt>
                <c:pt idx="61">
                  <c:v>56.42</c:v>
                </c:pt>
                <c:pt idx="62">
                  <c:v>56.7</c:v>
                </c:pt>
                <c:pt idx="63">
                  <c:v>56.97</c:v>
                </c:pt>
                <c:pt idx="64">
                  <c:v>57.05</c:v>
                </c:pt>
                <c:pt idx="65">
                  <c:v>57.25</c:v>
                </c:pt>
                <c:pt idx="66">
                  <c:v>57.24</c:v>
                </c:pt>
                <c:pt idx="67">
                  <c:v>57.33</c:v>
                </c:pt>
                <c:pt idx="68">
                  <c:v>57.3</c:v>
                </c:pt>
                <c:pt idx="69">
                  <c:v>57.25</c:v>
                </c:pt>
                <c:pt idx="70">
                  <c:v>56.54</c:v>
                </c:pt>
                <c:pt idx="71">
                  <c:v>57.04</c:v>
                </c:pt>
                <c:pt idx="72">
                  <c:v>59</c:v>
                </c:pt>
                <c:pt idx="73">
                  <c:v>58.839999999999996</c:v>
                </c:pt>
                <c:pt idx="74">
                  <c:v>58.57</c:v>
                </c:pt>
                <c:pt idx="75">
                  <c:v>58.949999999999996</c:v>
                </c:pt>
                <c:pt idx="76">
                  <c:v>58.78</c:v>
                </c:pt>
                <c:pt idx="77">
                  <c:v>58.61</c:v>
                </c:pt>
                <c:pt idx="78">
                  <c:v>58.98</c:v>
                </c:pt>
                <c:pt idx="79">
                  <c:v>58.6</c:v>
                </c:pt>
                <c:pt idx="80">
                  <c:v>58.01</c:v>
                </c:pt>
                <c:pt idx="81">
                  <c:v>59.06</c:v>
                </c:pt>
                <c:pt idx="82">
                  <c:v>59.03</c:v>
                </c:pt>
                <c:pt idx="83">
                  <c:v>59.41</c:v>
                </c:pt>
                <c:pt idx="84">
                  <c:v>59.32</c:v>
                </c:pt>
                <c:pt idx="85">
                  <c:v>59.160000000000004</c:v>
                </c:pt>
                <c:pt idx="86">
                  <c:v>58.879999999999995</c:v>
                </c:pt>
                <c:pt idx="87">
                  <c:v>58.82</c:v>
                </c:pt>
                <c:pt idx="88">
                  <c:v>59</c:v>
                </c:pt>
                <c:pt idx="89">
                  <c:v>58.949999999999996</c:v>
                </c:pt>
                <c:pt idx="90">
                  <c:v>58.64</c:v>
                </c:pt>
                <c:pt idx="91">
                  <c:v>58.120000000000005</c:v>
                </c:pt>
                <c:pt idx="92">
                  <c:v>57.55</c:v>
                </c:pt>
                <c:pt idx="93">
                  <c:v>61.86</c:v>
                </c:pt>
                <c:pt idx="94">
                  <c:v>62.61</c:v>
                </c:pt>
                <c:pt idx="95">
                  <c:v>62.92</c:v>
                </c:pt>
                <c:pt idx="96">
                  <c:v>63.02</c:v>
                </c:pt>
                <c:pt idx="97">
                  <c:v>63.120000000000005</c:v>
                </c:pt>
                <c:pt idx="98">
                  <c:v>63.4</c:v>
                </c:pt>
                <c:pt idx="99">
                  <c:v>63.08</c:v>
                </c:pt>
                <c:pt idx="100">
                  <c:v>62.720000000000006</c:v>
                </c:pt>
                <c:pt idx="101">
                  <c:v>62.33</c:v>
                </c:pt>
                <c:pt idx="102">
                  <c:v>63.09</c:v>
                </c:pt>
                <c:pt idx="103">
                  <c:v>62.71</c:v>
                </c:pt>
                <c:pt idx="104">
                  <c:v>62.11</c:v>
                </c:pt>
                <c:pt idx="105">
                  <c:v>61.91</c:v>
                </c:pt>
                <c:pt idx="106">
                  <c:v>62.21</c:v>
                </c:pt>
                <c:pt idx="107">
                  <c:v>62.339999999999996</c:v>
                </c:pt>
                <c:pt idx="108">
                  <c:v>62.3</c:v>
                </c:pt>
                <c:pt idx="109">
                  <c:v>62.720000000000006</c:v>
                </c:pt>
                <c:pt idx="110">
                  <c:v>62.8</c:v>
                </c:pt>
                <c:pt idx="111">
                  <c:v>62.620000000000005</c:v>
                </c:pt>
                <c:pt idx="112">
                  <c:v>62.33</c:v>
                </c:pt>
                <c:pt idx="113">
                  <c:v>61.89</c:v>
                </c:pt>
                <c:pt idx="114">
                  <c:v>61.9</c:v>
                </c:pt>
                <c:pt idx="115">
                  <c:v>61.690000000000005</c:v>
                </c:pt>
                <c:pt idx="116">
                  <c:v>61.05</c:v>
                </c:pt>
                <c:pt idx="117">
                  <c:v>60.260000000000005</c:v>
                </c:pt>
                <c:pt idx="118">
                  <c:v>59.43</c:v>
                </c:pt>
                <c:pt idx="119">
                  <c:v>59.730000000000004</c:v>
                </c:pt>
                <c:pt idx="120">
                  <c:v>59.54</c:v>
                </c:pt>
                <c:pt idx="121">
                  <c:v>60.57</c:v>
                </c:pt>
                <c:pt idx="122">
                  <c:v>60.57</c:v>
                </c:pt>
                <c:pt idx="123">
                  <c:v>60.67</c:v>
                </c:pt>
                <c:pt idx="124">
                  <c:v>60.28</c:v>
                </c:pt>
                <c:pt idx="125">
                  <c:v>60.33</c:v>
                </c:pt>
                <c:pt idx="126">
                  <c:v>60.48</c:v>
                </c:pt>
                <c:pt idx="127">
                  <c:v>60.3</c:v>
                </c:pt>
                <c:pt idx="128">
                  <c:v>60.220000000000006</c:v>
                </c:pt>
                <c:pt idx="129">
                  <c:v>59.89</c:v>
                </c:pt>
                <c:pt idx="130">
                  <c:v>59.89</c:v>
                </c:pt>
                <c:pt idx="131">
                  <c:v>59.58</c:v>
                </c:pt>
                <c:pt idx="132">
                  <c:v>59.309999999999995</c:v>
                </c:pt>
                <c:pt idx="133">
                  <c:v>59.52</c:v>
                </c:pt>
                <c:pt idx="134">
                  <c:v>59.28</c:v>
                </c:pt>
                <c:pt idx="135">
                  <c:v>58.690000000000005</c:v>
                </c:pt>
                <c:pt idx="136">
                  <c:v>58.87</c:v>
                </c:pt>
                <c:pt idx="137">
                  <c:v>59.39</c:v>
                </c:pt>
                <c:pt idx="138">
                  <c:v>58.790000000000006</c:v>
                </c:pt>
                <c:pt idx="139">
                  <c:v>58.09</c:v>
                </c:pt>
                <c:pt idx="140">
                  <c:v>57.849999999999994</c:v>
                </c:pt>
                <c:pt idx="141">
                  <c:v>57.54</c:v>
                </c:pt>
                <c:pt idx="142">
                  <c:v>57.43</c:v>
                </c:pt>
                <c:pt idx="143">
                  <c:v>57.09</c:v>
                </c:pt>
                <c:pt idx="144">
                  <c:v>57.160000000000004</c:v>
                </c:pt>
                <c:pt idx="145">
                  <c:v>56.08</c:v>
                </c:pt>
                <c:pt idx="146">
                  <c:v>56.82</c:v>
                </c:pt>
                <c:pt idx="147">
                  <c:v>57.25</c:v>
                </c:pt>
                <c:pt idx="148">
                  <c:v>57.1</c:v>
                </c:pt>
                <c:pt idx="149">
                  <c:v>56.96</c:v>
                </c:pt>
                <c:pt idx="150">
                  <c:v>56.6</c:v>
                </c:pt>
                <c:pt idx="151">
                  <c:v>56.25</c:v>
                </c:pt>
                <c:pt idx="152">
                  <c:v>53.839999999999996</c:v>
                </c:pt>
                <c:pt idx="153">
                  <c:v>53.620000000000005</c:v>
                </c:pt>
                <c:pt idx="154">
                  <c:v>53.99</c:v>
                </c:pt>
                <c:pt idx="155">
                  <c:v>54.28</c:v>
                </c:pt>
                <c:pt idx="156">
                  <c:v>54.660000000000004</c:v>
                </c:pt>
                <c:pt idx="157">
                  <c:v>52.97</c:v>
                </c:pt>
                <c:pt idx="158">
                  <c:v>52.730000000000004</c:v>
                </c:pt>
                <c:pt idx="159">
                  <c:v>53.120000000000005</c:v>
                </c:pt>
                <c:pt idx="160">
                  <c:v>52.93</c:v>
                </c:pt>
                <c:pt idx="161">
                  <c:v>53.83</c:v>
                </c:pt>
                <c:pt idx="162">
                  <c:v>52.77</c:v>
                </c:pt>
                <c:pt idx="163">
                  <c:v>52.59</c:v>
                </c:pt>
                <c:pt idx="164">
                  <c:v>52.64</c:v>
                </c:pt>
                <c:pt idx="165">
                  <c:v>52.839999999999996</c:v>
                </c:pt>
                <c:pt idx="166">
                  <c:v>53.230000000000004</c:v>
                </c:pt>
                <c:pt idx="167">
                  <c:v>54.04</c:v>
                </c:pt>
                <c:pt idx="168">
                  <c:v>53.06</c:v>
                </c:pt>
                <c:pt idx="169">
                  <c:v>52.949999999999996</c:v>
                </c:pt>
                <c:pt idx="170">
                  <c:v>53.290000000000006</c:v>
                </c:pt>
                <c:pt idx="171">
                  <c:v>53.07</c:v>
                </c:pt>
                <c:pt idx="172">
                  <c:v>53</c:v>
                </c:pt>
                <c:pt idx="173">
                  <c:v>52.74</c:v>
                </c:pt>
                <c:pt idx="174">
                  <c:v>52.949999999999996</c:v>
                </c:pt>
                <c:pt idx="175">
                  <c:v>53.21</c:v>
                </c:pt>
                <c:pt idx="176">
                  <c:v>53.96</c:v>
                </c:pt>
                <c:pt idx="177">
                  <c:v>53.51</c:v>
                </c:pt>
                <c:pt idx="178">
                  <c:v>54.33</c:v>
                </c:pt>
                <c:pt idx="179">
                  <c:v>54.02</c:v>
                </c:pt>
                <c:pt idx="180">
                  <c:v>53.78</c:v>
                </c:pt>
                <c:pt idx="181">
                  <c:v>53.58</c:v>
                </c:pt>
                <c:pt idx="182">
                  <c:v>53.730000000000004</c:v>
                </c:pt>
                <c:pt idx="183">
                  <c:v>53.24</c:v>
                </c:pt>
                <c:pt idx="184">
                  <c:v>53.59</c:v>
                </c:pt>
                <c:pt idx="185">
                  <c:v>53.290000000000006</c:v>
                </c:pt>
                <c:pt idx="186">
                  <c:v>53.6</c:v>
                </c:pt>
                <c:pt idx="187">
                  <c:v>54.09</c:v>
                </c:pt>
                <c:pt idx="188">
                  <c:v>54.4</c:v>
                </c:pt>
                <c:pt idx="189">
                  <c:v>54.37</c:v>
                </c:pt>
                <c:pt idx="190">
                  <c:v>54.51</c:v>
                </c:pt>
                <c:pt idx="191">
                  <c:v>54.46</c:v>
                </c:pt>
                <c:pt idx="192">
                  <c:v>54.37</c:v>
                </c:pt>
                <c:pt idx="193">
                  <c:v>54.89</c:v>
                </c:pt>
                <c:pt idx="194">
                  <c:v>55.15</c:v>
                </c:pt>
                <c:pt idx="195">
                  <c:v>54.74</c:v>
                </c:pt>
                <c:pt idx="196">
                  <c:v>55.02</c:v>
                </c:pt>
                <c:pt idx="197">
                  <c:v>54.7</c:v>
                </c:pt>
                <c:pt idx="198">
                  <c:v>55.06</c:v>
                </c:pt>
                <c:pt idx="199">
                  <c:v>55.24</c:v>
                </c:pt>
                <c:pt idx="200">
                  <c:v>55.33</c:v>
                </c:pt>
                <c:pt idx="201">
                  <c:v>55.37</c:v>
                </c:pt>
                <c:pt idx="202">
                  <c:v>54.54</c:v>
                </c:pt>
                <c:pt idx="203">
                  <c:v>54.11</c:v>
                </c:pt>
                <c:pt idx="204">
                  <c:v>56.08</c:v>
                </c:pt>
                <c:pt idx="205">
                  <c:v>56.9</c:v>
                </c:pt>
                <c:pt idx="206">
                  <c:v>57.55</c:v>
                </c:pt>
                <c:pt idx="207">
                  <c:v>56.7</c:v>
                </c:pt>
                <c:pt idx="208">
                  <c:v>56.67</c:v>
                </c:pt>
                <c:pt idx="209">
                  <c:v>60.36</c:v>
                </c:pt>
                <c:pt idx="210">
                  <c:v>60.349999999999994</c:v>
                </c:pt>
                <c:pt idx="211">
                  <c:v>60.57</c:v>
                </c:pt>
                <c:pt idx="212">
                  <c:v>60.339999999999996</c:v>
                </c:pt>
                <c:pt idx="213">
                  <c:v>60.47</c:v>
                </c:pt>
                <c:pt idx="214">
                  <c:v>59.93</c:v>
                </c:pt>
                <c:pt idx="215">
                  <c:v>60.44</c:v>
                </c:pt>
                <c:pt idx="216">
                  <c:v>60.89</c:v>
                </c:pt>
                <c:pt idx="217">
                  <c:v>60.44</c:v>
                </c:pt>
                <c:pt idx="218">
                  <c:v>60.42</c:v>
                </c:pt>
                <c:pt idx="219">
                  <c:v>59.879999999999995</c:v>
                </c:pt>
                <c:pt idx="220">
                  <c:v>59.89</c:v>
                </c:pt>
                <c:pt idx="221">
                  <c:v>60.449999999999996</c:v>
                </c:pt>
                <c:pt idx="222">
                  <c:v>60.760000000000005</c:v>
                </c:pt>
                <c:pt idx="223">
                  <c:v>60.97</c:v>
                </c:pt>
                <c:pt idx="224">
                  <c:v>61.260000000000005</c:v>
                </c:pt>
                <c:pt idx="225">
                  <c:v>61.04</c:v>
                </c:pt>
                <c:pt idx="226">
                  <c:v>60.83</c:v>
                </c:pt>
                <c:pt idx="227">
                  <c:v>61.120000000000005</c:v>
                </c:pt>
                <c:pt idx="228">
                  <c:v>60.660000000000004</c:v>
                </c:pt>
                <c:pt idx="229">
                  <c:v>60.52</c:v>
                </c:pt>
                <c:pt idx="230">
                  <c:v>61.2</c:v>
                </c:pt>
                <c:pt idx="231">
                  <c:v>61.98</c:v>
                </c:pt>
                <c:pt idx="232">
                  <c:v>61.349999999999994</c:v>
                </c:pt>
                <c:pt idx="233">
                  <c:v>61.04</c:v>
                </c:pt>
                <c:pt idx="234">
                  <c:v>61.220000000000006</c:v>
                </c:pt>
                <c:pt idx="235">
                  <c:v>62.54</c:v>
                </c:pt>
                <c:pt idx="236">
                  <c:v>63.3</c:v>
                </c:pt>
                <c:pt idx="237">
                  <c:v>62.99</c:v>
                </c:pt>
                <c:pt idx="238">
                  <c:v>63</c:v>
                </c:pt>
                <c:pt idx="239">
                  <c:v>63.6</c:v>
                </c:pt>
                <c:pt idx="240">
                  <c:v>66.209999999999994</c:v>
                </c:pt>
                <c:pt idx="241">
                  <c:v>66.290000000000006</c:v>
                </c:pt>
                <c:pt idx="242">
                  <c:v>66.33</c:v>
                </c:pt>
                <c:pt idx="243">
                  <c:v>66.38</c:v>
                </c:pt>
                <c:pt idx="244">
                  <c:v>66.069999999999993</c:v>
                </c:pt>
                <c:pt idx="245">
                  <c:v>66.2</c:v>
                </c:pt>
                <c:pt idx="246">
                  <c:v>66.319999999999993</c:v>
                </c:pt>
                <c:pt idx="247">
                  <c:v>66.010000000000005</c:v>
                </c:pt>
                <c:pt idx="248">
                  <c:v>66.66</c:v>
                </c:pt>
                <c:pt idx="249">
                  <c:v>67.040000000000006</c:v>
                </c:pt>
                <c:pt idx="250">
                  <c:v>65.989999999999995</c:v>
                </c:pt>
              </c:numCache>
            </c:numRef>
          </c:val>
        </c:ser>
        <c:ser>
          <c:idx val="2"/>
          <c:order val="2"/>
          <c:tx>
            <c:strRef>
              <c:f>'Campbell stock prices'!$D$1</c:f>
              <c:strCache>
                <c:ptCount val="1"/>
                <c:pt idx="0">
                  <c:v>Close</c:v>
                </c:pt>
              </c:strCache>
            </c:strRef>
          </c:tx>
          <c:spPr>
            <a:ln w="28575">
              <a:noFill/>
            </a:ln>
          </c:spPr>
          <c:marker>
            <c:symbol val="none"/>
          </c:marker>
          <c:cat>
            <c:numRef>
              <c:f>'Campbell stock prices'!$A$2:$A$252</c:f>
              <c:numCache>
                <c:formatCode>d\-mmm\-yy</c:formatCode>
                <c:ptCount val="251"/>
                <c:pt idx="0">
                  <c:v>42916</c:v>
                </c:pt>
                <c:pt idx="1">
                  <c:v>42915</c:v>
                </c:pt>
                <c:pt idx="2">
                  <c:v>42914</c:v>
                </c:pt>
                <c:pt idx="3">
                  <c:v>42913</c:v>
                </c:pt>
                <c:pt idx="4">
                  <c:v>42912</c:v>
                </c:pt>
                <c:pt idx="5">
                  <c:v>42909</c:v>
                </c:pt>
                <c:pt idx="6">
                  <c:v>42908</c:v>
                </c:pt>
                <c:pt idx="7">
                  <c:v>42907</c:v>
                </c:pt>
                <c:pt idx="8">
                  <c:v>42906</c:v>
                </c:pt>
                <c:pt idx="9">
                  <c:v>42905</c:v>
                </c:pt>
                <c:pt idx="10">
                  <c:v>42902</c:v>
                </c:pt>
                <c:pt idx="11">
                  <c:v>42901</c:v>
                </c:pt>
                <c:pt idx="12">
                  <c:v>42900</c:v>
                </c:pt>
                <c:pt idx="13">
                  <c:v>42899</c:v>
                </c:pt>
                <c:pt idx="14">
                  <c:v>42898</c:v>
                </c:pt>
                <c:pt idx="15">
                  <c:v>42895</c:v>
                </c:pt>
                <c:pt idx="16">
                  <c:v>42894</c:v>
                </c:pt>
                <c:pt idx="17">
                  <c:v>42893</c:v>
                </c:pt>
                <c:pt idx="18">
                  <c:v>42892</c:v>
                </c:pt>
                <c:pt idx="19">
                  <c:v>42891</c:v>
                </c:pt>
                <c:pt idx="20">
                  <c:v>42888</c:v>
                </c:pt>
                <c:pt idx="21">
                  <c:v>42887</c:v>
                </c:pt>
                <c:pt idx="22">
                  <c:v>42886</c:v>
                </c:pt>
                <c:pt idx="23">
                  <c:v>42885</c:v>
                </c:pt>
                <c:pt idx="24">
                  <c:v>42881</c:v>
                </c:pt>
                <c:pt idx="25">
                  <c:v>42880</c:v>
                </c:pt>
                <c:pt idx="26">
                  <c:v>42879</c:v>
                </c:pt>
                <c:pt idx="27">
                  <c:v>42878</c:v>
                </c:pt>
                <c:pt idx="28">
                  <c:v>42877</c:v>
                </c:pt>
                <c:pt idx="29">
                  <c:v>42874</c:v>
                </c:pt>
                <c:pt idx="30">
                  <c:v>42873</c:v>
                </c:pt>
                <c:pt idx="31">
                  <c:v>42872</c:v>
                </c:pt>
                <c:pt idx="32">
                  <c:v>42871</c:v>
                </c:pt>
                <c:pt idx="33">
                  <c:v>42870</c:v>
                </c:pt>
                <c:pt idx="34">
                  <c:v>42867</c:v>
                </c:pt>
                <c:pt idx="35">
                  <c:v>42866</c:v>
                </c:pt>
                <c:pt idx="36">
                  <c:v>42865</c:v>
                </c:pt>
                <c:pt idx="37">
                  <c:v>42864</c:v>
                </c:pt>
                <c:pt idx="38">
                  <c:v>42863</c:v>
                </c:pt>
                <c:pt idx="39">
                  <c:v>42860</c:v>
                </c:pt>
                <c:pt idx="40">
                  <c:v>42859</c:v>
                </c:pt>
                <c:pt idx="41">
                  <c:v>42858</c:v>
                </c:pt>
                <c:pt idx="42">
                  <c:v>42857</c:v>
                </c:pt>
                <c:pt idx="43">
                  <c:v>42856</c:v>
                </c:pt>
                <c:pt idx="44">
                  <c:v>42853</c:v>
                </c:pt>
                <c:pt idx="45">
                  <c:v>42852</c:v>
                </c:pt>
                <c:pt idx="46">
                  <c:v>42851</c:v>
                </c:pt>
                <c:pt idx="47">
                  <c:v>42850</c:v>
                </c:pt>
                <c:pt idx="48">
                  <c:v>42849</c:v>
                </c:pt>
                <c:pt idx="49">
                  <c:v>42846</c:v>
                </c:pt>
                <c:pt idx="50">
                  <c:v>42845</c:v>
                </c:pt>
                <c:pt idx="51">
                  <c:v>42844</c:v>
                </c:pt>
                <c:pt idx="52">
                  <c:v>42843</c:v>
                </c:pt>
                <c:pt idx="53">
                  <c:v>42842</c:v>
                </c:pt>
                <c:pt idx="54">
                  <c:v>42838</c:v>
                </c:pt>
                <c:pt idx="55">
                  <c:v>42837</c:v>
                </c:pt>
                <c:pt idx="56">
                  <c:v>42836</c:v>
                </c:pt>
                <c:pt idx="57">
                  <c:v>42835</c:v>
                </c:pt>
                <c:pt idx="58">
                  <c:v>42832</c:v>
                </c:pt>
                <c:pt idx="59">
                  <c:v>42831</c:v>
                </c:pt>
                <c:pt idx="60">
                  <c:v>42830</c:v>
                </c:pt>
                <c:pt idx="61">
                  <c:v>42829</c:v>
                </c:pt>
                <c:pt idx="62">
                  <c:v>42828</c:v>
                </c:pt>
                <c:pt idx="63">
                  <c:v>42825</c:v>
                </c:pt>
                <c:pt idx="64">
                  <c:v>42824</c:v>
                </c:pt>
                <c:pt idx="65">
                  <c:v>42823</c:v>
                </c:pt>
                <c:pt idx="66">
                  <c:v>42822</c:v>
                </c:pt>
                <c:pt idx="67">
                  <c:v>42821</c:v>
                </c:pt>
                <c:pt idx="68">
                  <c:v>42818</c:v>
                </c:pt>
                <c:pt idx="69">
                  <c:v>42817</c:v>
                </c:pt>
                <c:pt idx="70">
                  <c:v>42816</c:v>
                </c:pt>
                <c:pt idx="71">
                  <c:v>42815</c:v>
                </c:pt>
                <c:pt idx="72">
                  <c:v>42814</c:v>
                </c:pt>
                <c:pt idx="73">
                  <c:v>42811</c:v>
                </c:pt>
                <c:pt idx="74">
                  <c:v>42810</c:v>
                </c:pt>
                <c:pt idx="75">
                  <c:v>42809</c:v>
                </c:pt>
                <c:pt idx="76">
                  <c:v>42808</c:v>
                </c:pt>
                <c:pt idx="77">
                  <c:v>42807</c:v>
                </c:pt>
                <c:pt idx="78">
                  <c:v>42804</c:v>
                </c:pt>
                <c:pt idx="79">
                  <c:v>42803</c:v>
                </c:pt>
                <c:pt idx="80">
                  <c:v>42802</c:v>
                </c:pt>
                <c:pt idx="81">
                  <c:v>42801</c:v>
                </c:pt>
                <c:pt idx="82">
                  <c:v>42800</c:v>
                </c:pt>
                <c:pt idx="83">
                  <c:v>42797</c:v>
                </c:pt>
                <c:pt idx="84">
                  <c:v>42796</c:v>
                </c:pt>
                <c:pt idx="85">
                  <c:v>42795</c:v>
                </c:pt>
                <c:pt idx="86">
                  <c:v>42794</c:v>
                </c:pt>
                <c:pt idx="87">
                  <c:v>42793</c:v>
                </c:pt>
                <c:pt idx="88">
                  <c:v>42790</c:v>
                </c:pt>
                <c:pt idx="89">
                  <c:v>42789</c:v>
                </c:pt>
                <c:pt idx="90">
                  <c:v>42788</c:v>
                </c:pt>
                <c:pt idx="91">
                  <c:v>42787</c:v>
                </c:pt>
                <c:pt idx="92">
                  <c:v>42783</c:v>
                </c:pt>
                <c:pt idx="93">
                  <c:v>42782</c:v>
                </c:pt>
                <c:pt idx="94">
                  <c:v>42781</c:v>
                </c:pt>
                <c:pt idx="95">
                  <c:v>42780</c:v>
                </c:pt>
                <c:pt idx="96">
                  <c:v>42779</c:v>
                </c:pt>
                <c:pt idx="97">
                  <c:v>42776</c:v>
                </c:pt>
                <c:pt idx="98">
                  <c:v>42775</c:v>
                </c:pt>
                <c:pt idx="99">
                  <c:v>42774</c:v>
                </c:pt>
                <c:pt idx="100">
                  <c:v>42773</c:v>
                </c:pt>
                <c:pt idx="101">
                  <c:v>42772</c:v>
                </c:pt>
                <c:pt idx="102">
                  <c:v>42769</c:v>
                </c:pt>
                <c:pt idx="103">
                  <c:v>42768</c:v>
                </c:pt>
                <c:pt idx="104">
                  <c:v>42767</c:v>
                </c:pt>
                <c:pt idx="105">
                  <c:v>42766</c:v>
                </c:pt>
                <c:pt idx="106">
                  <c:v>42765</c:v>
                </c:pt>
                <c:pt idx="107">
                  <c:v>42762</c:v>
                </c:pt>
                <c:pt idx="108">
                  <c:v>42761</c:v>
                </c:pt>
                <c:pt idx="109">
                  <c:v>42760</c:v>
                </c:pt>
                <c:pt idx="110">
                  <c:v>42759</c:v>
                </c:pt>
                <c:pt idx="111">
                  <c:v>42758</c:v>
                </c:pt>
                <c:pt idx="112">
                  <c:v>42755</c:v>
                </c:pt>
                <c:pt idx="113">
                  <c:v>42754</c:v>
                </c:pt>
                <c:pt idx="114">
                  <c:v>42753</c:v>
                </c:pt>
                <c:pt idx="115">
                  <c:v>42752</c:v>
                </c:pt>
                <c:pt idx="116">
                  <c:v>42748</c:v>
                </c:pt>
                <c:pt idx="117">
                  <c:v>42747</c:v>
                </c:pt>
                <c:pt idx="118">
                  <c:v>42746</c:v>
                </c:pt>
                <c:pt idx="119">
                  <c:v>42745</c:v>
                </c:pt>
                <c:pt idx="120">
                  <c:v>42744</c:v>
                </c:pt>
                <c:pt idx="121">
                  <c:v>42741</c:v>
                </c:pt>
                <c:pt idx="122">
                  <c:v>42740</c:v>
                </c:pt>
                <c:pt idx="123">
                  <c:v>42739</c:v>
                </c:pt>
                <c:pt idx="124">
                  <c:v>42738</c:v>
                </c:pt>
                <c:pt idx="125">
                  <c:v>42734</c:v>
                </c:pt>
                <c:pt idx="126">
                  <c:v>42733</c:v>
                </c:pt>
                <c:pt idx="127">
                  <c:v>42732</c:v>
                </c:pt>
                <c:pt idx="128">
                  <c:v>42731</c:v>
                </c:pt>
                <c:pt idx="129">
                  <c:v>42727</c:v>
                </c:pt>
                <c:pt idx="130">
                  <c:v>42726</c:v>
                </c:pt>
                <c:pt idx="131">
                  <c:v>42725</c:v>
                </c:pt>
                <c:pt idx="132">
                  <c:v>42724</c:v>
                </c:pt>
                <c:pt idx="133">
                  <c:v>42723</c:v>
                </c:pt>
                <c:pt idx="134">
                  <c:v>42720</c:v>
                </c:pt>
                <c:pt idx="135">
                  <c:v>42719</c:v>
                </c:pt>
                <c:pt idx="136">
                  <c:v>42718</c:v>
                </c:pt>
                <c:pt idx="137">
                  <c:v>42717</c:v>
                </c:pt>
                <c:pt idx="138">
                  <c:v>42716</c:v>
                </c:pt>
                <c:pt idx="139">
                  <c:v>42713</c:v>
                </c:pt>
                <c:pt idx="140">
                  <c:v>42712</c:v>
                </c:pt>
                <c:pt idx="141">
                  <c:v>42711</c:v>
                </c:pt>
                <c:pt idx="142">
                  <c:v>42710</c:v>
                </c:pt>
                <c:pt idx="143">
                  <c:v>42709</c:v>
                </c:pt>
                <c:pt idx="144">
                  <c:v>42706</c:v>
                </c:pt>
                <c:pt idx="145">
                  <c:v>42705</c:v>
                </c:pt>
                <c:pt idx="146">
                  <c:v>42704</c:v>
                </c:pt>
                <c:pt idx="147">
                  <c:v>42703</c:v>
                </c:pt>
                <c:pt idx="148">
                  <c:v>42702</c:v>
                </c:pt>
                <c:pt idx="149">
                  <c:v>42699</c:v>
                </c:pt>
                <c:pt idx="150">
                  <c:v>42697</c:v>
                </c:pt>
                <c:pt idx="151">
                  <c:v>42696</c:v>
                </c:pt>
                <c:pt idx="152">
                  <c:v>42695</c:v>
                </c:pt>
                <c:pt idx="153">
                  <c:v>42692</c:v>
                </c:pt>
                <c:pt idx="154">
                  <c:v>42691</c:v>
                </c:pt>
                <c:pt idx="155">
                  <c:v>42690</c:v>
                </c:pt>
                <c:pt idx="156">
                  <c:v>42689</c:v>
                </c:pt>
                <c:pt idx="157">
                  <c:v>42688</c:v>
                </c:pt>
                <c:pt idx="158">
                  <c:v>42685</c:v>
                </c:pt>
                <c:pt idx="159">
                  <c:v>42684</c:v>
                </c:pt>
                <c:pt idx="160">
                  <c:v>42683</c:v>
                </c:pt>
                <c:pt idx="161">
                  <c:v>42682</c:v>
                </c:pt>
                <c:pt idx="162">
                  <c:v>42681</c:v>
                </c:pt>
                <c:pt idx="163">
                  <c:v>42678</c:v>
                </c:pt>
                <c:pt idx="164">
                  <c:v>42677</c:v>
                </c:pt>
                <c:pt idx="165">
                  <c:v>42676</c:v>
                </c:pt>
                <c:pt idx="166">
                  <c:v>42675</c:v>
                </c:pt>
                <c:pt idx="167">
                  <c:v>42674</c:v>
                </c:pt>
                <c:pt idx="168">
                  <c:v>42671</c:v>
                </c:pt>
                <c:pt idx="169">
                  <c:v>42670</c:v>
                </c:pt>
                <c:pt idx="170">
                  <c:v>42669</c:v>
                </c:pt>
                <c:pt idx="171">
                  <c:v>42668</c:v>
                </c:pt>
                <c:pt idx="172">
                  <c:v>42667</c:v>
                </c:pt>
                <c:pt idx="173">
                  <c:v>42664</c:v>
                </c:pt>
                <c:pt idx="174">
                  <c:v>42663</c:v>
                </c:pt>
                <c:pt idx="175">
                  <c:v>42662</c:v>
                </c:pt>
                <c:pt idx="176">
                  <c:v>42661</c:v>
                </c:pt>
                <c:pt idx="177">
                  <c:v>42660</c:v>
                </c:pt>
                <c:pt idx="178">
                  <c:v>42657</c:v>
                </c:pt>
                <c:pt idx="179">
                  <c:v>42656</c:v>
                </c:pt>
                <c:pt idx="180">
                  <c:v>42655</c:v>
                </c:pt>
                <c:pt idx="181">
                  <c:v>42654</c:v>
                </c:pt>
                <c:pt idx="182">
                  <c:v>42653</c:v>
                </c:pt>
                <c:pt idx="183">
                  <c:v>42650</c:v>
                </c:pt>
                <c:pt idx="184">
                  <c:v>42649</c:v>
                </c:pt>
                <c:pt idx="185">
                  <c:v>42648</c:v>
                </c:pt>
                <c:pt idx="186">
                  <c:v>42647</c:v>
                </c:pt>
                <c:pt idx="187">
                  <c:v>42646</c:v>
                </c:pt>
                <c:pt idx="188">
                  <c:v>42643</c:v>
                </c:pt>
                <c:pt idx="189">
                  <c:v>42642</c:v>
                </c:pt>
                <c:pt idx="190">
                  <c:v>42641</c:v>
                </c:pt>
                <c:pt idx="191">
                  <c:v>42640</c:v>
                </c:pt>
                <c:pt idx="192">
                  <c:v>42639</c:v>
                </c:pt>
                <c:pt idx="193">
                  <c:v>42636</c:v>
                </c:pt>
                <c:pt idx="194">
                  <c:v>42635</c:v>
                </c:pt>
                <c:pt idx="195">
                  <c:v>42634</c:v>
                </c:pt>
                <c:pt idx="196">
                  <c:v>42633</c:v>
                </c:pt>
                <c:pt idx="197">
                  <c:v>42632</c:v>
                </c:pt>
                <c:pt idx="198">
                  <c:v>42629</c:v>
                </c:pt>
                <c:pt idx="199">
                  <c:v>42628</c:v>
                </c:pt>
                <c:pt idx="200">
                  <c:v>42627</c:v>
                </c:pt>
                <c:pt idx="201">
                  <c:v>42626</c:v>
                </c:pt>
                <c:pt idx="202">
                  <c:v>42625</c:v>
                </c:pt>
                <c:pt idx="203">
                  <c:v>42622</c:v>
                </c:pt>
                <c:pt idx="204">
                  <c:v>42621</c:v>
                </c:pt>
                <c:pt idx="205">
                  <c:v>42620</c:v>
                </c:pt>
                <c:pt idx="206">
                  <c:v>42619</c:v>
                </c:pt>
                <c:pt idx="207">
                  <c:v>42615</c:v>
                </c:pt>
                <c:pt idx="208">
                  <c:v>42614</c:v>
                </c:pt>
                <c:pt idx="209">
                  <c:v>42613</c:v>
                </c:pt>
                <c:pt idx="210">
                  <c:v>42612</c:v>
                </c:pt>
                <c:pt idx="211">
                  <c:v>42611</c:v>
                </c:pt>
                <c:pt idx="212">
                  <c:v>42608</c:v>
                </c:pt>
                <c:pt idx="213">
                  <c:v>42607</c:v>
                </c:pt>
                <c:pt idx="214">
                  <c:v>42606</c:v>
                </c:pt>
                <c:pt idx="215">
                  <c:v>42605</c:v>
                </c:pt>
                <c:pt idx="216">
                  <c:v>42604</c:v>
                </c:pt>
                <c:pt idx="217">
                  <c:v>42601</c:v>
                </c:pt>
                <c:pt idx="218">
                  <c:v>42600</c:v>
                </c:pt>
                <c:pt idx="219">
                  <c:v>42599</c:v>
                </c:pt>
                <c:pt idx="220">
                  <c:v>42598</c:v>
                </c:pt>
                <c:pt idx="221">
                  <c:v>42597</c:v>
                </c:pt>
                <c:pt idx="222">
                  <c:v>42594</c:v>
                </c:pt>
                <c:pt idx="223">
                  <c:v>42593</c:v>
                </c:pt>
                <c:pt idx="224">
                  <c:v>42592</c:v>
                </c:pt>
                <c:pt idx="225">
                  <c:v>42591</c:v>
                </c:pt>
                <c:pt idx="226">
                  <c:v>42590</c:v>
                </c:pt>
                <c:pt idx="227">
                  <c:v>42587</c:v>
                </c:pt>
                <c:pt idx="228">
                  <c:v>42586</c:v>
                </c:pt>
                <c:pt idx="229">
                  <c:v>42585</c:v>
                </c:pt>
                <c:pt idx="230">
                  <c:v>42584</c:v>
                </c:pt>
                <c:pt idx="231">
                  <c:v>42583</c:v>
                </c:pt>
                <c:pt idx="232">
                  <c:v>42580</c:v>
                </c:pt>
                <c:pt idx="233">
                  <c:v>42579</c:v>
                </c:pt>
                <c:pt idx="234">
                  <c:v>42578</c:v>
                </c:pt>
                <c:pt idx="235">
                  <c:v>42577</c:v>
                </c:pt>
                <c:pt idx="236">
                  <c:v>42576</c:v>
                </c:pt>
                <c:pt idx="237">
                  <c:v>42573</c:v>
                </c:pt>
                <c:pt idx="238">
                  <c:v>42572</c:v>
                </c:pt>
                <c:pt idx="239">
                  <c:v>42571</c:v>
                </c:pt>
                <c:pt idx="240">
                  <c:v>42570</c:v>
                </c:pt>
                <c:pt idx="241">
                  <c:v>42569</c:v>
                </c:pt>
                <c:pt idx="242">
                  <c:v>42566</c:v>
                </c:pt>
                <c:pt idx="243">
                  <c:v>42565</c:v>
                </c:pt>
                <c:pt idx="244">
                  <c:v>42564</c:v>
                </c:pt>
                <c:pt idx="245">
                  <c:v>42563</c:v>
                </c:pt>
                <c:pt idx="246">
                  <c:v>42562</c:v>
                </c:pt>
                <c:pt idx="247">
                  <c:v>42559</c:v>
                </c:pt>
                <c:pt idx="248">
                  <c:v>42558</c:v>
                </c:pt>
                <c:pt idx="249">
                  <c:v>42557</c:v>
                </c:pt>
                <c:pt idx="250">
                  <c:v>42556</c:v>
                </c:pt>
              </c:numCache>
            </c:numRef>
          </c:cat>
          <c:val>
            <c:numRef>
              <c:f>'Campbell stock prices'!$D$2:$D$252</c:f>
              <c:numCache>
                <c:formatCode>General</c:formatCode>
                <c:ptCount val="251"/>
                <c:pt idx="0">
                  <c:v>52.15</c:v>
                </c:pt>
                <c:pt idx="1">
                  <c:v>51.99</c:v>
                </c:pt>
                <c:pt idx="2">
                  <c:v>52.89</c:v>
                </c:pt>
                <c:pt idx="3">
                  <c:v>52.879999999999995</c:v>
                </c:pt>
                <c:pt idx="4">
                  <c:v>53.790000000000006</c:v>
                </c:pt>
                <c:pt idx="5">
                  <c:v>53.58</c:v>
                </c:pt>
                <c:pt idx="6">
                  <c:v>53.949999999999996</c:v>
                </c:pt>
                <c:pt idx="7">
                  <c:v>54.1</c:v>
                </c:pt>
                <c:pt idx="8">
                  <c:v>54.67</c:v>
                </c:pt>
                <c:pt idx="9">
                  <c:v>54.82</c:v>
                </c:pt>
                <c:pt idx="10">
                  <c:v>55.05</c:v>
                </c:pt>
                <c:pt idx="11">
                  <c:v>56.96</c:v>
                </c:pt>
                <c:pt idx="12">
                  <c:v>56.99</c:v>
                </c:pt>
                <c:pt idx="13">
                  <c:v>56.97</c:v>
                </c:pt>
                <c:pt idx="14">
                  <c:v>56.89</c:v>
                </c:pt>
                <c:pt idx="15">
                  <c:v>56.54</c:v>
                </c:pt>
                <c:pt idx="16">
                  <c:v>56.660000000000004</c:v>
                </c:pt>
                <c:pt idx="17">
                  <c:v>57.349999999999994</c:v>
                </c:pt>
                <c:pt idx="18">
                  <c:v>57.57</c:v>
                </c:pt>
                <c:pt idx="19">
                  <c:v>57.48</c:v>
                </c:pt>
                <c:pt idx="20">
                  <c:v>57.730000000000004</c:v>
                </c:pt>
                <c:pt idx="21">
                  <c:v>57.96</c:v>
                </c:pt>
                <c:pt idx="22">
                  <c:v>57.65</c:v>
                </c:pt>
                <c:pt idx="23">
                  <c:v>57.879999999999995</c:v>
                </c:pt>
                <c:pt idx="24">
                  <c:v>58.96</c:v>
                </c:pt>
                <c:pt idx="25">
                  <c:v>58.83</c:v>
                </c:pt>
                <c:pt idx="26">
                  <c:v>58.379999999999995</c:v>
                </c:pt>
                <c:pt idx="27">
                  <c:v>58.120000000000005</c:v>
                </c:pt>
                <c:pt idx="28">
                  <c:v>57.49</c:v>
                </c:pt>
                <c:pt idx="29">
                  <c:v>55.78</c:v>
                </c:pt>
                <c:pt idx="30">
                  <c:v>56.94</c:v>
                </c:pt>
                <c:pt idx="31">
                  <c:v>57.41</c:v>
                </c:pt>
                <c:pt idx="32">
                  <c:v>57.11</c:v>
                </c:pt>
                <c:pt idx="33">
                  <c:v>57.49</c:v>
                </c:pt>
                <c:pt idx="34">
                  <c:v>57.220000000000006</c:v>
                </c:pt>
                <c:pt idx="35">
                  <c:v>57.64</c:v>
                </c:pt>
                <c:pt idx="36">
                  <c:v>57.5</c:v>
                </c:pt>
                <c:pt idx="37">
                  <c:v>57.17</c:v>
                </c:pt>
                <c:pt idx="38">
                  <c:v>57.849999999999994</c:v>
                </c:pt>
                <c:pt idx="39">
                  <c:v>57.4</c:v>
                </c:pt>
                <c:pt idx="40">
                  <c:v>57.24</c:v>
                </c:pt>
                <c:pt idx="41">
                  <c:v>56.809999999999995</c:v>
                </c:pt>
                <c:pt idx="42">
                  <c:v>56.91</c:v>
                </c:pt>
                <c:pt idx="43">
                  <c:v>56.86</c:v>
                </c:pt>
                <c:pt idx="44">
                  <c:v>57.54</c:v>
                </c:pt>
                <c:pt idx="45">
                  <c:v>57.11</c:v>
                </c:pt>
                <c:pt idx="46">
                  <c:v>57.4</c:v>
                </c:pt>
                <c:pt idx="47">
                  <c:v>57.59</c:v>
                </c:pt>
                <c:pt idx="48">
                  <c:v>57.98</c:v>
                </c:pt>
                <c:pt idx="49">
                  <c:v>57.349999999999994</c:v>
                </c:pt>
                <c:pt idx="50">
                  <c:v>57.5</c:v>
                </c:pt>
                <c:pt idx="51">
                  <c:v>57.28</c:v>
                </c:pt>
                <c:pt idx="52">
                  <c:v>57.190000000000005</c:v>
                </c:pt>
                <c:pt idx="53">
                  <c:v>56.59</c:v>
                </c:pt>
                <c:pt idx="54">
                  <c:v>56.14</c:v>
                </c:pt>
                <c:pt idx="55">
                  <c:v>57.03</c:v>
                </c:pt>
                <c:pt idx="56">
                  <c:v>56.64</c:v>
                </c:pt>
                <c:pt idx="57">
                  <c:v>56.5</c:v>
                </c:pt>
                <c:pt idx="58">
                  <c:v>56.41</c:v>
                </c:pt>
                <c:pt idx="59">
                  <c:v>56.59</c:v>
                </c:pt>
                <c:pt idx="60">
                  <c:v>56.77</c:v>
                </c:pt>
                <c:pt idx="61">
                  <c:v>56.78</c:v>
                </c:pt>
                <c:pt idx="62">
                  <c:v>56.89</c:v>
                </c:pt>
                <c:pt idx="63">
                  <c:v>57.24</c:v>
                </c:pt>
                <c:pt idx="64">
                  <c:v>57.11</c:v>
                </c:pt>
                <c:pt idx="65">
                  <c:v>57.57</c:v>
                </c:pt>
                <c:pt idx="66">
                  <c:v>57.620000000000005</c:v>
                </c:pt>
                <c:pt idx="67">
                  <c:v>57.49</c:v>
                </c:pt>
                <c:pt idx="68">
                  <c:v>57.44</c:v>
                </c:pt>
                <c:pt idx="69">
                  <c:v>57.6</c:v>
                </c:pt>
                <c:pt idx="70">
                  <c:v>56.91</c:v>
                </c:pt>
                <c:pt idx="71">
                  <c:v>57.09</c:v>
                </c:pt>
                <c:pt idx="72">
                  <c:v>59</c:v>
                </c:pt>
                <c:pt idx="73">
                  <c:v>59.2</c:v>
                </c:pt>
                <c:pt idx="74">
                  <c:v>58.83</c:v>
                </c:pt>
                <c:pt idx="75">
                  <c:v>59.36</c:v>
                </c:pt>
                <c:pt idx="76">
                  <c:v>58.949999999999996</c:v>
                </c:pt>
                <c:pt idx="77">
                  <c:v>59.05</c:v>
                </c:pt>
                <c:pt idx="78">
                  <c:v>59.190000000000005</c:v>
                </c:pt>
                <c:pt idx="79">
                  <c:v>59.03</c:v>
                </c:pt>
                <c:pt idx="80">
                  <c:v>58.660000000000004</c:v>
                </c:pt>
                <c:pt idx="81">
                  <c:v>59.09</c:v>
                </c:pt>
                <c:pt idx="82">
                  <c:v>59.290000000000006</c:v>
                </c:pt>
                <c:pt idx="83">
                  <c:v>59.54</c:v>
                </c:pt>
                <c:pt idx="84">
                  <c:v>59.83</c:v>
                </c:pt>
                <c:pt idx="85">
                  <c:v>59.49</c:v>
                </c:pt>
                <c:pt idx="86">
                  <c:v>59.349999999999994</c:v>
                </c:pt>
                <c:pt idx="87">
                  <c:v>58.97</c:v>
                </c:pt>
                <c:pt idx="88">
                  <c:v>59.11</c:v>
                </c:pt>
                <c:pt idx="89">
                  <c:v>59.06</c:v>
                </c:pt>
                <c:pt idx="90">
                  <c:v>59.17</c:v>
                </c:pt>
                <c:pt idx="91">
                  <c:v>58.949999999999996</c:v>
                </c:pt>
                <c:pt idx="92">
                  <c:v>58.48</c:v>
                </c:pt>
                <c:pt idx="93">
                  <c:v>62.55</c:v>
                </c:pt>
                <c:pt idx="94">
                  <c:v>63.449999999999996</c:v>
                </c:pt>
                <c:pt idx="95">
                  <c:v>63.03</c:v>
                </c:pt>
                <c:pt idx="96">
                  <c:v>63.43</c:v>
                </c:pt>
                <c:pt idx="97">
                  <c:v>63.27</c:v>
                </c:pt>
                <c:pt idx="98">
                  <c:v>63.839999999999996</c:v>
                </c:pt>
                <c:pt idx="99">
                  <c:v>63.4</c:v>
                </c:pt>
                <c:pt idx="100">
                  <c:v>63.230000000000004</c:v>
                </c:pt>
                <c:pt idx="101">
                  <c:v>62.6</c:v>
                </c:pt>
                <c:pt idx="102">
                  <c:v>63.28</c:v>
                </c:pt>
                <c:pt idx="103">
                  <c:v>63.160000000000004</c:v>
                </c:pt>
                <c:pt idx="104">
                  <c:v>62.49</c:v>
                </c:pt>
                <c:pt idx="105">
                  <c:v>62.230000000000004</c:v>
                </c:pt>
                <c:pt idx="106">
                  <c:v>62.379999999999995</c:v>
                </c:pt>
                <c:pt idx="107">
                  <c:v>62.58</c:v>
                </c:pt>
                <c:pt idx="108">
                  <c:v>62.620000000000005</c:v>
                </c:pt>
                <c:pt idx="109">
                  <c:v>63.1</c:v>
                </c:pt>
                <c:pt idx="110">
                  <c:v>63.3</c:v>
                </c:pt>
                <c:pt idx="111">
                  <c:v>63.120000000000005</c:v>
                </c:pt>
                <c:pt idx="112">
                  <c:v>62.839999999999996</c:v>
                </c:pt>
                <c:pt idx="113">
                  <c:v>62.24</c:v>
                </c:pt>
                <c:pt idx="114">
                  <c:v>62.290000000000006</c:v>
                </c:pt>
                <c:pt idx="115">
                  <c:v>62.09</c:v>
                </c:pt>
                <c:pt idx="116">
                  <c:v>61.720000000000006</c:v>
                </c:pt>
                <c:pt idx="117">
                  <c:v>61.57</c:v>
                </c:pt>
                <c:pt idx="118">
                  <c:v>60.15</c:v>
                </c:pt>
                <c:pt idx="119">
                  <c:v>60.01</c:v>
                </c:pt>
                <c:pt idx="120">
                  <c:v>59.75</c:v>
                </c:pt>
                <c:pt idx="121">
                  <c:v>60.7</c:v>
                </c:pt>
                <c:pt idx="122">
                  <c:v>60.93</c:v>
                </c:pt>
                <c:pt idx="123">
                  <c:v>61.06</c:v>
                </c:pt>
                <c:pt idx="124">
                  <c:v>60.64</c:v>
                </c:pt>
                <c:pt idx="125">
                  <c:v>60.47</c:v>
                </c:pt>
                <c:pt idx="126">
                  <c:v>60.949999999999996</c:v>
                </c:pt>
                <c:pt idx="127">
                  <c:v>60.53</c:v>
                </c:pt>
                <c:pt idx="128">
                  <c:v>60.49</c:v>
                </c:pt>
                <c:pt idx="129">
                  <c:v>60.28</c:v>
                </c:pt>
                <c:pt idx="130">
                  <c:v>60.21</c:v>
                </c:pt>
                <c:pt idx="131">
                  <c:v>60.21</c:v>
                </c:pt>
                <c:pt idx="132">
                  <c:v>60.13</c:v>
                </c:pt>
                <c:pt idx="133">
                  <c:v>59.82</c:v>
                </c:pt>
                <c:pt idx="134">
                  <c:v>59.53</c:v>
                </c:pt>
                <c:pt idx="135">
                  <c:v>59.46</c:v>
                </c:pt>
                <c:pt idx="136">
                  <c:v>59.1</c:v>
                </c:pt>
                <c:pt idx="137">
                  <c:v>59.99</c:v>
                </c:pt>
                <c:pt idx="138">
                  <c:v>59.36</c:v>
                </c:pt>
                <c:pt idx="139">
                  <c:v>59.11</c:v>
                </c:pt>
                <c:pt idx="140">
                  <c:v>58.28</c:v>
                </c:pt>
                <c:pt idx="141">
                  <c:v>58.67</c:v>
                </c:pt>
                <c:pt idx="142">
                  <c:v>57.63</c:v>
                </c:pt>
                <c:pt idx="143">
                  <c:v>57.54</c:v>
                </c:pt>
                <c:pt idx="144">
                  <c:v>57.63</c:v>
                </c:pt>
                <c:pt idx="145">
                  <c:v>57.15</c:v>
                </c:pt>
                <c:pt idx="146">
                  <c:v>56.89</c:v>
                </c:pt>
                <c:pt idx="147">
                  <c:v>57.65</c:v>
                </c:pt>
                <c:pt idx="148">
                  <c:v>57.37</c:v>
                </c:pt>
                <c:pt idx="149">
                  <c:v>57.52</c:v>
                </c:pt>
                <c:pt idx="150">
                  <c:v>56.82</c:v>
                </c:pt>
                <c:pt idx="151">
                  <c:v>57.02</c:v>
                </c:pt>
                <c:pt idx="152">
                  <c:v>55.04</c:v>
                </c:pt>
                <c:pt idx="153">
                  <c:v>54.230000000000004</c:v>
                </c:pt>
                <c:pt idx="154">
                  <c:v>54.220000000000006</c:v>
                </c:pt>
                <c:pt idx="155">
                  <c:v>54.449999999999996</c:v>
                </c:pt>
                <c:pt idx="156">
                  <c:v>54.94</c:v>
                </c:pt>
                <c:pt idx="157">
                  <c:v>54.48</c:v>
                </c:pt>
                <c:pt idx="158">
                  <c:v>53.5</c:v>
                </c:pt>
                <c:pt idx="159">
                  <c:v>53.309999999999995</c:v>
                </c:pt>
                <c:pt idx="160">
                  <c:v>54.96</c:v>
                </c:pt>
                <c:pt idx="161">
                  <c:v>55.61</c:v>
                </c:pt>
                <c:pt idx="162">
                  <c:v>53.849999999999994</c:v>
                </c:pt>
                <c:pt idx="163">
                  <c:v>52.61</c:v>
                </c:pt>
                <c:pt idx="164">
                  <c:v>52.730000000000004</c:v>
                </c:pt>
                <c:pt idx="165">
                  <c:v>52.9</c:v>
                </c:pt>
                <c:pt idx="166">
                  <c:v>53.41</c:v>
                </c:pt>
                <c:pt idx="167">
                  <c:v>54.339999999999996</c:v>
                </c:pt>
                <c:pt idx="168">
                  <c:v>54.21</c:v>
                </c:pt>
                <c:pt idx="169">
                  <c:v>53</c:v>
                </c:pt>
                <c:pt idx="170">
                  <c:v>53.660000000000004</c:v>
                </c:pt>
                <c:pt idx="171">
                  <c:v>53.44</c:v>
                </c:pt>
                <c:pt idx="172">
                  <c:v>53.13</c:v>
                </c:pt>
                <c:pt idx="173">
                  <c:v>53.309999999999995</c:v>
                </c:pt>
                <c:pt idx="174">
                  <c:v>53.190000000000005</c:v>
                </c:pt>
                <c:pt idx="175">
                  <c:v>53.53</c:v>
                </c:pt>
                <c:pt idx="176">
                  <c:v>54.41</c:v>
                </c:pt>
                <c:pt idx="177">
                  <c:v>53.68</c:v>
                </c:pt>
                <c:pt idx="178">
                  <c:v>54.33</c:v>
                </c:pt>
                <c:pt idx="179">
                  <c:v>54.86</c:v>
                </c:pt>
                <c:pt idx="180">
                  <c:v>54.349999999999994</c:v>
                </c:pt>
                <c:pt idx="181">
                  <c:v>53.849999999999994</c:v>
                </c:pt>
                <c:pt idx="182">
                  <c:v>54.15</c:v>
                </c:pt>
                <c:pt idx="183">
                  <c:v>53.87</c:v>
                </c:pt>
                <c:pt idx="184">
                  <c:v>53.9</c:v>
                </c:pt>
                <c:pt idx="185">
                  <c:v>53.74</c:v>
                </c:pt>
                <c:pt idx="186">
                  <c:v>53.65</c:v>
                </c:pt>
                <c:pt idx="187">
                  <c:v>54.59</c:v>
                </c:pt>
                <c:pt idx="188">
                  <c:v>54.7</c:v>
                </c:pt>
                <c:pt idx="189">
                  <c:v>54.379999999999995</c:v>
                </c:pt>
                <c:pt idx="190">
                  <c:v>54.93</c:v>
                </c:pt>
                <c:pt idx="191">
                  <c:v>54.61</c:v>
                </c:pt>
                <c:pt idx="192">
                  <c:v>54.58</c:v>
                </c:pt>
                <c:pt idx="193">
                  <c:v>54.89</c:v>
                </c:pt>
                <c:pt idx="194">
                  <c:v>55.39</c:v>
                </c:pt>
                <c:pt idx="195">
                  <c:v>55.7</c:v>
                </c:pt>
                <c:pt idx="196">
                  <c:v>55.02</c:v>
                </c:pt>
                <c:pt idx="197">
                  <c:v>55.309999999999995</c:v>
                </c:pt>
                <c:pt idx="198">
                  <c:v>55.379999999999995</c:v>
                </c:pt>
                <c:pt idx="199">
                  <c:v>55.78</c:v>
                </c:pt>
                <c:pt idx="200">
                  <c:v>55.49</c:v>
                </c:pt>
                <c:pt idx="201">
                  <c:v>55.44</c:v>
                </c:pt>
                <c:pt idx="202">
                  <c:v>55.99</c:v>
                </c:pt>
                <c:pt idx="203">
                  <c:v>54.949999999999996</c:v>
                </c:pt>
                <c:pt idx="204">
                  <c:v>56.160000000000004</c:v>
                </c:pt>
                <c:pt idx="205">
                  <c:v>57.11</c:v>
                </c:pt>
                <c:pt idx="206">
                  <c:v>57.7</c:v>
                </c:pt>
                <c:pt idx="207">
                  <c:v>57.730000000000004</c:v>
                </c:pt>
                <c:pt idx="208">
                  <c:v>56.91</c:v>
                </c:pt>
                <c:pt idx="209">
                  <c:v>60.720000000000006</c:v>
                </c:pt>
                <c:pt idx="210">
                  <c:v>60.730000000000004</c:v>
                </c:pt>
                <c:pt idx="211">
                  <c:v>61.120000000000005</c:v>
                </c:pt>
                <c:pt idx="212">
                  <c:v>60.48</c:v>
                </c:pt>
                <c:pt idx="213">
                  <c:v>61.13</c:v>
                </c:pt>
                <c:pt idx="214">
                  <c:v>60.730000000000004</c:v>
                </c:pt>
                <c:pt idx="215">
                  <c:v>60.449999999999996</c:v>
                </c:pt>
                <c:pt idx="216">
                  <c:v>61.309999999999995</c:v>
                </c:pt>
                <c:pt idx="217">
                  <c:v>61.03</c:v>
                </c:pt>
                <c:pt idx="218">
                  <c:v>60.82</c:v>
                </c:pt>
                <c:pt idx="219">
                  <c:v>60.43</c:v>
                </c:pt>
                <c:pt idx="220">
                  <c:v>60.13</c:v>
                </c:pt>
                <c:pt idx="221">
                  <c:v>60.61</c:v>
                </c:pt>
                <c:pt idx="222">
                  <c:v>60.96</c:v>
                </c:pt>
                <c:pt idx="223">
                  <c:v>61.09</c:v>
                </c:pt>
                <c:pt idx="224">
                  <c:v>61.309999999999995</c:v>
                </c:pt>
                <c:pt idx="225">
                  <c:v>61.339999999999996</c:v>
                </c:pt>
                <c:pt idx="226">
                  <c:v>61.349999999999994</c:v>
                </c:pt>
                <c:pt idx="227">
                  <c:v>61.32</c:v>
                </c:pt>
                <c:pt idx="228">
                  <c:v>61.120000000000005</c:v>
                </c:pt>
                <c:pt idx="229">
                  <c:v>60.87</c:v>
                </c:pt>
                <c:pt idx="230">
                  <c:v>61.309999999999995</c:v>
                </c:pt>
                <c:pt idx="231">
                  <c:v>62.05</c:v>
                </c:pt>
                <c:pt idx="232">
                  <c:v>62.27</c:v>
                </c:pt>
                <c:pt idx="233">
                  <c:v>61.59</c:v>
                </c:pt>
                <c:pt idx="234">
                  <c:v>61.44</c:v>
                </c:pt>
                <c:pt idx="235">
                  <c:v>62.61</c:v>
                </c:pt>
                <c:pt idx="236">
                  <c:v>63.74</c:v>
                </c:pt>
                <c:pt idx="237">
                  <c:v>63.379999999999995</c:v>
                </c:pt>
                <c:pt idx="238">
                  <c:v>63.339999999999996</c:v>
                </c:pt>
                <c:pt idx="239">
                  <c:v>64.58</c:v>
                </c:pt>
                <c:pt idx="240">
                  <c:v>66.63</c:v>
                </c:pt>
                <c:pt idx="241">
                  <c:v>66.569999999999993</c:v>
                </c:pt>
                <c:pt idx="242">
                  <c:v>66.61999999999999</c:v>
                </c:pt>
                <c:pt idx="243">
                  <c:v>66.53</c:v>
                </c:pt>
                <c:pt idx="244">
                  <c:v>66.72</c:v>
                </c:pt>
                <c:pt idx="245">
                  <c:v>66.47</c:v>
                </c:pt>
                <c:pt idx="246">
                  <c:v>66.709999999999994</c:v>
                </c:pt>
                <c:pt idx="247">
                  <c:v>67.099999999999994</c:v>
                </c:pt>
                <c:pt idx="248">
                  <c:v>66.83</c:v>
                </c:pt>
                <c:pt idx="249">
                  <c:v>67.55</c:v>
                </c:pt>
                <c:pt idx="250">
                  <c:v>67.19</c:v>
                </c:pt>
              </c:numCache>
            </c:numRef>
          </c:val>
        </c:ser>
        <c:ser>
          <c:idx val="3"/>
          <c:order val="3"/>
          <c:tx>
            <c:strRef>
              <c:f>'Campbell stock prices'!$E$1</c:f>
              <c:strCache>
                <c:ptCount val="1"/>
                <c:pt idx="0">
                  <c:v>Volume</c:v>
                </c:pt>
              </c:strCache>
            </c:strRef>
          </c:tx>
          <c:spPr>
            <a:ln w="28575">
              <a:noFill/>
            </a:ln>
          </c:spPr>
          <c:marker>
            <c:symbol val="none"/>
          </c:marker>
          <c:cat>
            <c:numRef>
              <c:f>'Campbell stock prices'!$A$2:$A$252</c:f>
              <c:numCache>
                <c:formatCode>d\-mmm\-yy</c:formatCode>
                <c:ptCount val="251"/>
                <c:pt idx="0">
                  <c:v>42916</c:v>
                </c:pt>
                <c:pt idx="1">
                  <c:v>42915</c:v>
                </c:pt>
                <c:pt idx="2">
                  <c:v>42914</c:v>
                </c:pt>
                <c:pt idx="3">
                  <c:v>42913</c:v>
                </c:pt>
                <c:pt idx="4">
                  <c:v>42912</c:v>
                </c:pt>
                <c:pt idx="5">
                  <c:v>42909</c:v>
                </c:pt>
                <c:pt idx="6">
                  <c:v>42908</c:v>
                </c:pt>
                <c:pt idx="7">
                  <c:v>42907</c:v>
                </c:pt>
                <c:pt idx="8">
                  <c:v>42906</c:v>
                </c:pt>
                <c:pt idx="9">
                  <c:v>42905</c:v>
                </c:pt>
                <c:pt idx="10">
                  <c:v>42902</c:v>
                </c:pt>
                <c:pt idx="11">
                  <c:v>42901</c:v>
                </c:pt>
                <c:pt idx="12">
                  <c:v>42900</c:v>
                </c:pt>
                <c:pt idx="13">
                  <c:v>42899</c:v>
                </c:pt>
                <c:pt idx="14">
                  <c:v>42898</c:v>
                </c:pt>
                <c:pt idx="15">
                  <c:v>42895</c:v>
                </c:pt>
                <c:pt idx="16">
                  <c:v>42894</c:v>
                </c:pt>
                <c:pt idx="17">
                  <c:v>42893</c:v>
                </c:pt>
                <c:pt idx="18">
                  <c:v>42892</c:v>
                </c:pt>
                <c:pt idx="19">
                  <c:v>42891</c:v>
                </c:pt>
                <c:pt idx="20">
                  <c:v>42888</c:v>
                </c:pt>
                <c:pt idx="21">
                  <c:v>42887</c:v>
                </c:pt>
                <c:pt idx="22">
                  <c:v>42886</c:v>
                </c:pt>
                <c:pt idx="23">
                  <c:v>42885</c:v>
                </c:pt>
                <c:pt idx="24">
                  <c:v>42881</c:v>
                </c:pt>
                <c:pt idx="25">
                  <c:v>42880</c:v>
                </c:pt>
                <c:pt idx="26">
                  <c:v>42879</c:v>
                </c:pt>
                <c:pt idx="27">
                  <c:v>42878</c:v>
                </c:pt>
                <c:pt idx="28">
                  <c:v>42877</c:v>
                </c:pt>
                <c:pt idx="29">
                  <c:v>42874</c:v>
                </c:pt>
                <c:pt idx="30">
                  <c:v>42873</c:v>
                </c:pt>
                <c:pt idx="31">
                  <c:v>42872</c:v>
                </c:pt>
                <c:pt idx="32">
                  <c:v>42871</c:v>
                </c:pt>
                <c:pt idx="33">
                  <c:v>42870</c:v>
                </c:pt>
                <c:pt idx="34">
                  <c:v>42867</c:v>
                </c:pt>
                <c:pt idx="35">
                  <c:v>42866</c:v>
                </c:pt>
                <c:pt idx="36">
                  <c:v>42865</c:v>
                </c:pt>
                <c:pt idx="37">
                  <c:v>42864</c:v>
                </c:pt>
                <c:pt idx="38">
                  <c:v>42863</c:v>
                </c:pt>
                <c:pt idx="39">
                  <c:v>42860</c:v>
                </c:pt>
                <c:pt idx="40">
                  <c:v>42859</c:v>
                </c:pt>
                <c:pt idx="41">
                  <c:v>42858</c:v>
                </c:pt>
                <c:pt idx="42">
                  <c:v>42857</c:v>
                </c:pt>
                <c:pt idx="43">
                  <c:v>42856</c:v>
                </c:pt>
                <c:pt idx="44">
                  <c:v>42853</c:v>
                </c:pt>
                <c:pt idx="45">
                  <c:v>42852</c:v>
                </c:pt>
                <c:pt idx="46">
                  <c:v>42851</c:v>
                </c:pt>
                <c:pt idx="47">
                  <c:v>42850</c:v>
                </c:pt>
                <c:pt idx="48">
                  <c:v>42849</c:v>
                </c:pt>
                <c:pt idx="49">
                  <c:v>42846</c:v>
                </c:pt>
                <c:pt idx="50">
                  <c:v>42845</c:v>
                </c:pt>
                <c:pt idx="51">
                  <c:v>42844</c:v>
                </c:pt>
                <c:pt idx="52">
                  <c:v>42843</c:v>
                </c:pt>
                <c:pt idx="53">
                  <c:v>42842</c:v>
                </c:pt>
                <c:pt idx="54">
                  <c:v>42838</c:v>
                </c:pt>
                <c:pt idx="55">
                  <c:v>42837</c:v>
                </c:pt>
                <c:pt idx="56">
                  <c:v>42836</c:v>
                </c:pt>
                <c:pt idx="57">
                  <c:v>42835</c:v>
                </c:pt>
                <c:pt idx="58">
                  <c:v>42832</c:v>
                </c:pt>
                <c:pt idx="59">
                  <c:v>42831</c:v>
                </c:pt>
                <c:pt idx="60">
                  <c:v>42830</c:v>
                </c:pt>
                <c:pt idx="61">
                  <c:v>42829</c:v>
                </c:pt>
                <c:pt idx="62">
                  <c:v>42828</c:v>
                </c:pt>
                <c:pt idx="63">
                  <c:v>42825</c:v>
                </c:pt>
                <c:pt idx="64">
                  <c:v>42824</c:v>
                </c:pt>
                <c:pt idx="65">
                  <c:v>42823</c:v>
                </c:pt>
                <c:pt idx="66">
                  <c:v>42822</c:v>
                </c:pt>
                <c:pt idx="67">
                  <c:v>42821</c:v>
                </c:pt>
                <c:pt idx="68">
                  <c:v>42818</c:v>
                </c:pt>
                <c:pt idx="69">
                  <c:v>42817</c:v>
                </c:pt>
                <c:pt idx="70">
                  <c:v>42816</c:v>
                </c:pt>
                <c:pt idx="71">
                  <c:v>42815</c:v>
                </c:pt>
                <c:pt idx="72">
                  <c:v>42814</c:v>
                </c:pt>
                <c:pt idx="73">
                  <c:v>42811</c:v>
                </c:pt>
                <c:pt idx="74">
                  <c:v>42810</c:v>
                </c:pt>
                <c:pt idx="75">
                  <c:v>42809</c:v>
                </c:pt>
                <c:pt idx="76">
                  <c:v>42808</c:v>
                </c:pt>
                <c:pt idx="77">
                  <c:v>42807</c:v>
                </c:pt>
                <c:pt idx="78">
                  <c:v>42804</c:v>
                </c:pt>
                <c:pt idx="79">
                  <c:v>42803</c:v>
                </c:pt>
                <c:pt idx="80">
                  <c:v>42802</c:v>
                </c:pt>
                <c:pt idx="81">
                  <c:v>42801</c:v>
                </c:pt>
                <c:pt idx="82">
                  <c:v>42800</c:v>
                </c:pt>
                <c:pt idx="83">
                  <c:v>42797</c:v>
                </c:pt>
                <c:pt idx="84">
                  <c:v>42796</c:v>
                </c:pt>
                <c:pt idx="85">
                  <c:v>42795</c:v>
                </c:pt>
                <c:pt idx="86">
                  <c:v>42794</c:v>
                </c:pt>
                <c:pt idx="87">
                  <c:v>42793</c:v>
                </c:pt>
                <c:pt idx="88">
                  <c:v>42790</c:v>
                </c:pt>
                <c:pt idx="89">
                  <c:v>42789</c:v>
                </c:pt>
                <c:pt idx="90">
                  <c:v>42788</c:v>
                </c:pt>
                <c:pt idx="91">
                  <c:v>42787</c:v>
                </c:pt>
                <c:pt idx="92">
                  <c:v>42783</c:v>
                </c:pt>
                <c:pt idx="93">
                  <c:v>42782</c:v>
                </c:pt>
                <c:pt idx="94">
                  <c:v>42781</c:v>
                </c:pt>
                <c:pt idx="95">
                  <c:v>42780</c:v>
                </c:pt>
                <c:pt idx="96">
                  <c:v>42779</c:v>
                </c:pt>
                <c:pt idx="97">
                  <c:v>42776</c:v>
                </c:pt>
                <c:pt idx="98">
                  <c:v>42775</c:v>
                </c:pt>
                <c:pt idx="99">
                  <c:v>42774</c:v>
                </c:pt>
                <c:pt idx="100">
                  <c:v>42773</c:v>
                </c:pt>
                <c:pt idx="101">
                  <c:v>42772</c:v>
                </c:pt>
                <c:pt idx="102">
                  <c:v>42769</c:v>
                </c:pt>
                <c:pt idx="103">
                  <c:v>42768</c:v>
                </c:pt>
                <c:pt idx="104">
                  <c:v>42767</c:v>
                </c:pt>
                <c:pt idx="105">
                  <c:v>42766</c:v>
                </c:pt>
                <c:pt idx="106">
                  <c:v>42765</c:v>
                </c:pt>
                <c:pt idx="107">
                  <c:v>42762</c:v>
                </c:pt>
                <c:pt idx="108">
                  <c:v>42761</c:v>
                </c:pt>
                <c:pt idx="109">
                  <c:v>42760</c:v>
                </c:pt>
                <c:pt idx="110">
                  <c:v>42759</c:v>
                </c:pt>
                <c:pt idx="111">
                  <c:v>42758</c:v>
                </c:pt>
                <c:pt idx="112">
                  <c:v>42755</c:v>
                </c:pt>
                <c:pt idx="113">
                  <c:v>42754</c:v>
                </c:pt>
                <c:pt idx="114">
                  <c:v>42753</c:v>
                </c:pt>
                <c:pt idx="115">
                  <c:v>42752</c:v>
                </c:pt>
                <c:pt idx="116">
                  <c:v>42748</c:v>
                </c:pt>
                <c:pt idx="117">
                  <c:v>42747</c:v>
                </c:pt>
                <c:pt idx="118">
                  <c:v>42746</c:v>
                </c:pt>
                <c:pt idx="119">
                  <c:v>42745</c:v>
                </c:pt>
                <c:pt idx="120">
                  <c:v>42744</c:v>
                </c:pt>
                <c:pt idx="121">
                  <c:v>42741</c:v>
                </c:pt>
                <c:pt idx="122">
                  <c:v>42740</c:v>
                </c:pt>
                <c:pt idx="123">
                  <c:v>42739</c:v>
                </c:pt>
                <c:pt idx="124">
                  <c:v>42738</c:v>
                </c:pt>
                <c:pt idx="125">
                  <c:v>42734</c:v>
                </c:pt>
                <c:pt idx="126">
                  <c:v>42733</c:v>
                </c:pt>
                <c:pt idx="127">
                  <c:v>42732</c:v>
                </c:pt>
                <c:pt idx="128">
                  <c:v>42731</c:v>
                </c:pt>
                <c:pt idx="129">
                  <c:v>42727</c:v>
                </c:pt>
                <c:pt idx="130">
                  <c:v>42726</c:v>
                </c:pt>
                <c:pt idx="131">
                  <c:v>42725</c:v>
                </c:pt>
                <c:pt idx="132">
                  <c:v>42724</c:v>
                </c:pt>
                <c:pt idx="133">
                  <c:v>42723</c:v>
                </c:pt>
                <c:pt idx="134">
                  <c:v>42720</c:v>
                </c:pt>
                <c:pt idx="135">
                  <c:v>42719</c:v>
                </c:pt>
                <c:pt idx="136">
                  <c:v>42718</c:v>
                </c:pt>
                <c:pt idx="137">
                  <c:v>42717</c:v>
                </c:pt>
                <c:pt idx="138">
                  <c:v>42716</c:v>
                </c:pt>
                <c:pt idx="139">
                  <c:v>42713</c:v>
                </c:pt>
                <c:pt idx="140">
                  <c:v>42712</c:v>
                </c:pt>
                <c:pt idx="141">
                  <c:v>42711</c:v>
                </c:pt>
                <c:pt idx="142">
                  <c:v>42710</c:v>
                </c:pt>
                <c:pt idx="143">
                  <c:v>42709</c:v>
                </c:pt>
                <c:pt idx="144">
                  <c:v>42706</c:v>
                </c:pt>
                <c:pt idx="145">
                  <c:v>42705</c:v>
                </c:pt>
                <c:pt idx="146">
                  <c:v>42704</c:v>
                </c:pt>
                <c:pt idx="147">
                  <c:v>42703</c:v>
                </c:pt>
                <c:pt idx="148">
                  <c:v>42702</c:v>
                </c:pt>
                <c:pt idx="149">
                  <c:v>42699</c:v>
                </c:pt>
                <c:pt idx="150">
                  <c:v>42697</c:v>
                </c:pt>
                <c:pt idx="151">
                  <c:v>42696</c:v>
                </c:pt>
                <c:pt idx="152">
                  <c:v>42695</c:v>
                </c:pt>
                <c:pt idx="153">
                  <c:v>42692</c:v>
                </c:pt>
                <c:pt idx="154">
                  <c:v>42691</c:v>
                </c:pt>
                <c:pt idx="155">
                  <c:v>42690</c:v>
                </c:pt>
                <c:pt idx="156">
                  <c:v>42689</c:v>
                </c:pt>
                <c:pt idx="157">
                  <c:v>42688</c:v>
                </c:pt>
                <c:pt idx="158">
                  <c:v>42685</c:v>
                </c:pt>
                <c:pt idx="159">
                  <c:v>42684</c:v>
                </c:pt>
                <c:pt idx="160">
                  <c:v>42683</c:v>
                </c:pt>
                <c:pt idx="161">
                  <c:v>42682</c:v>
                </c:pt>
                <c:pt idx="162">
                  <c:v>42681</c:v>
                </c:pt>
                <c:pt idx="163">
                  <c:v>42678</c:v>
                </c:pt>
                <c:pt idx="164">
                  <c:v>42677</c:v>
                </c:pt>
                <c:pt idx="165">
                  <c:v>42676</c:v>
                </c:pt>
                <c:pt idx="166">
                  <c:v>42675</c:v>
                </c:pt>
                <c:pt idx="167">
                  <c:v>42674</c:v>
                </c:pt>
                <c:pt idx="168">
                  <c:v>42671</c:v>
                </c:pt>
                <c:pt idx="169">
                  <c:v>42670</c:v>
                </c:pt>
                <c:pt idx="170">
                  <c:v>42669</c:v>
                </c:pt>
                <c:pt idx="171">
                  <c:v>42668</c:v>
                </c:pt>
                <c:pt idx="172">
                  <c:v>42667</c:v>
                </c:pt>
                <c:pt idx="173">
                  <c:v>42664</c:v>
                </c:pt>
                <c:pt idx="174">
                  <c:v>42663</c:v>
                </c:pt>
                <c:pt idx="175">
                  <c:v>42662</c:v>
                </c:pt>
                <c:pt idx="176">
                  <c:v>42661</c:v>
                </c:pt>
                <c:pt idx="177">
                  <c:v>42660</c:v>
                </c:pt>
                <c:pt idx="178">
                  <c:v>42657</c:v>
                </c:pt>
                <c:pt idx="179">
                  <c:v>42656</c:v>
                </c:pt>
                <c:pt idx="180">
                  <c:v>42655</c:v>
                </c:pt>
                <c:pt idx="181">
                  <c:v>42654</c:v>
                </c:pt>
                <c:pt idx="182">
                  <c:v>42653</c:v>
                </c:pt>
                <c:pt idx="183">
                  <c:v>42650</c:v>
                </c:pt>
                <c:pt idx="184">
                  <c:v>42649</c:v>
                </c:pt>
                <c:pt idx="185">
                  <c:v>42648</c:v>
                </c:pt>
                <c:pt idx="186">
                  <c:v>42647</c:v>
                </c:pt>
                <c:pt idx="187">
                  <c:v>42646</c:v>
                </c:pt>
                <c:pt idx="188">
                  <c:v>42643</c:v>
                </c:pt>
                <c:pt idx="189">
                  <c:v>42642</c:v>
                </c:pt>
                <c:pt idx="190">
                  <c:v>42641</c:v>
                </c:pt>
                <c:pt idx="191">
                  <c:v>42640</c:v>
                </c:pt>
                <c:pt idx="192">
                  <c:v>42639</c:v>
                </c:pt>
                <c:pt idx="193">
                  <c:v>42636</c:v>
                </c:pt>
                <c:pt idx="194">
                  <c:v>42635</c:v>
                </c:pt>
                <c:pt idx="195">
                  <c:v>42634</c:v>
                </c:pt>
                <c:pt idx="196">
                  <c:v>42633</c:v>
                </c:pt>
                <c:pt idx="197">
                  <c:v>42632</c:v>
                </c:pt>
                <c:pt idx="198">
                  <c:v>42629</c:v>
                </c:pt>
                <c:pt idx="199">
                  <c:v>42628</c:v>
                </c:pt>
                <c:pt idx="200">
                  <c:v>42627</c:v>
                </c:pt>
                <c:pt idx="201">
                  <c:v>42626</c:v>
                </c:pt>
                <c:pt idx="202">
                  <c:v>42625</c:v>
                </c:pt>
                <c:pt idx="203">
                  <c:v>42622</c:v>
                </c:pt>
                <c:pt idx="204">
                  <c:v>42621</c:v>
                </c:pt>
                <c:pt idx="205">
                  <c:v>42620</c:v>
                </c:pt>
                <c:pt idx="206">
                  <c:v>42619</c:v>
                </c:pt>
                <c:pt idx="207">
                  <c:v>42615</c:v>
                </c:pt>
                <c:pt idx="208">
                  <c:v>42614</c:v>
                </c:pt>
                <c:pt idx="209">
                  <c:v>42613</c:v>
                </c:pt>
                <c:pt idx="210">
                  <c:v>42612</c:v>
                </c:pt>
                <c:pt idx="211">
                  <c:v>42611</c:v>
                </c:pt>
                <c:pt idx="212">
                  <c:v>42608</c:v>
                </c:pt>
                <c:pt idx="213">
                  <c:v>42607</c:v>
                </c:pt>
                <c:pt idx="214">
                  <c:v>42606</c:v>
                </c:pt>
                <c:pt idx="215">
                  <c:v>42605</c:v>
                </c:pt>
                <c:pt idx="216">
                  <c:v>42604</c:v>
                </c:pt>
                <c:pt idx="217">
                  <c:v>42601</c:v>
                </c:pt>
                <c:pt idx="218">
                  <c:v>42600</c:v>
                </c:pt>
                <c:pt idx="219">
                  <c:v>42599</c:v>
                </c:pt>
                <c:pt idx="220">
                  <c:v>42598</c:v>
                </c:pt>
                <c:pt idx="221">
                  <c:v>42597</c:v>
                </c:pt>
                <c:pt idx="222">
                  <c:v>42594</c:v>
                </c:pt>
                <c:pt idx="223">
                  <c:v>42593</c:v>
                </c:pt>
                <c:pt idx="224">
                  <c:v>42592</c:v>
                </c:pt>
                <c:pt idx="225">
                  <c:v>42591</c:v>
                </c:pt>
                <c:pt idx="226">
                  <c:v>42590</c:v>
                </c:pt>
                <c:pt idx="227">
                  <c:v>42587</c:v>
                </c:pt>
                <c:pt idx="228">
                  <c:v>42586</c:v>
                </c:pt>
                <c:pt idx="229">
                  <c:v>42585</c:v>
                </c:pt>
                <c:pt idx="230">
                  <c:v>42584</c:v>
                </c:pt>
                <c:pt idx="231">
                  <c:v>42583</c:v>
                </c:pt>
                <c:pt idx="232">
                  <c:v>42580</c:v>
                </c:pt>
                <c:pt idx="233">
                  <c:v>42579</c:v>
                </c:pt>
                <c:pt idx="234">
                  <c:v>42578</c:v>
                </c:pt>
                <c:pt idx="235">
                  <c:v>42577</c:v>
                </c:pt>
                <c:pt idx="236">
                  <c:v>42576</c:v>
                </c:pt>
                <c:pt idx="237">
                  <c:v>42573</c:v>
                </c:pt>
                <c:pt idx="238">
                  <c:v>42572</c:v>
                </c:pt>
                <c:pt idx="239">
                  <c:v>42571</c:v>
                </c:pt>
                <c:pt idx="240">
                  <c:v>42570</c:v>
                </c:pt>
                <c:pt idx="241">
                  <c:v>42569</c:v>
                </c:pt>
                <c:pt idx="242">
                  <c:v>42566</c:v>
                </c:pt>
                <c:pt idx="243">
                  <c:v>42565</c:v>
                </c:pt>
                <c:pt idx="244">
                  <c:v>42564</c:v>
                </c:pt>
                <c:pt idx="245">
                  <c:v>42563</c:v>
                </c:pt>
                <c:pt idx="246">
                  <c:v>42562</c:v>
                </c:pt>
                <c:pt idx="247">
                  <c:v>42559</c:v>
                </c:pt>
                <c:pt idx="248">
                  <c:v>42558</c:v>
                </c:pt>
                <c:pt idx="249">
                  <c:v>42557</c:v>
                </c:pt>
                <c:pt idx="250">
                  <c:v>42556</c:v>
                </c:pt>
              </c:numCache>
            </c:numRef>
          </c:cat>
          <c:val>
            <c:numRef>
              <c:f>'Campbell stock prices'!$E$2:$E$252</c:f>
              <c:numCache>
                <c:formatCode>#,##0</c:formatCode>
                <c:ptCount val="251"/>
                <c:pt idx="0">
                  <c:v>1787888</c:v>
                </c:pt>
                <c:pt idx="1">
                  <c:v>2844000</c:v>
                </c:pt>
                <c:pt idx="2">
                  <c:v>1365700</c:v>
                </c:pt>
                <c:pt idx="3">
                  <c:v>1684200</c:v>
                </c:pt>
                <c:pt idx="4">
                  <c:v>952000</c:v>
                </c:pt>
                <c:pt idx="5">
                  <c:v>2576800</c:v>
                </c:pt>
                <c:pt idx="6">
                  <c:v>1661900</c:v>
                </c:pt>
                <c:pt idx="7">
                  <c:v>1659200</c:v>
                </c:pt>
                <c:pt idx="8">
                  <c:v>1738400</c:v>
                </c:pt>
                <c:pt idx="9">
                  <c:v>2248900</c:v>
                </c:pt>
                <c:pt idx="10">
                  <c:v>2618200</c:v>
                </c:pt>
                <c:pt idx="11">
                  <c:v>1008000</c:v>
                </c:pt>
                <c:pt idx="12">
                  <c:v>1107700</c:v>
                </c:pt>
                <c:pt idx="13">
                  <c:v>734100</c:v>
                </c:pt>
                <c:pt idx="14">
                  <c:v>1305100</c:v>
                </c:pt>
                <c:pt idx="15">
                  <c:v>1303000</c:v>
                </c:pt>
                <c:pt idx="16">
                  <c:v>1233000</c:v>
                </c:pt>
                <c:pt idx="17">
                  <c:v>1388100</c:v>
                </c:pt>
                <c:pt idx="18">
                  <c:v>1917900</c:v>
                </c:pt>
                <c:pt idx="19">
                  <c:v>1975800</c:v>
                </c:pt>
                <c:pt idx="20">
                  <c:v>2040500</c:v>
                </c:pt>
                <c:pt idx="21">
                  <c:v>1820600</c:v>
                </c:pt>
                <c:pt idx="22">
                  <c:v>3337200</c:v>
                </c:pt>
                <c:pt idx="23">
                  <c:v>1510300</c:v>
                </c:pt>
                <c:pt idx="24">
                  <c:v>1509200</c:v>
                </c:pt>
                <c:pt idx="25">
                  <c:v>1858600</c:v>
                </c:pt>
                <c:pt idx="26">
                  <c:v>2204000</c:v>
                </c:pt>
                <c:pt idx="27">
                  <c:v>2860100</c:v>
                </c:pt>
                <c:pt idx="28">
                  <c:v>3207800</c:v>
                </c:pt>
                <c:pt idx="29">
                  <c:v>3140800</c:v>
                </c:pt>
                <c:pt idx="30">
                  <c:v>2581800</c:v>
                </c:pt>
                <c:pt idx="31">
                  <c:v>1680100</c:v>
                </c:pt>
                <c:pt idx="32">
                  <c:v>1425700</c:v>
                </c:pt>
                <c:pt idx="33">
                  <c:v>1499000</c:v>
                </c:pt>
                <c:pt idx="34">
                  <c:v>1312200</c:v>
                </c:pt>
                <c:pt idx="35">
                  <c:v>931900</c:v>
                </c:pt>
                <c:pt idx="36">
                  <c:v>1106400</c:v>
                </c:pt>
                <c:pt idx="37">
                  <c:v>1198500</c:v>
                </c:pt>
                <c:pt idx="38">
                  <c:v>1611300</c:v>
                </c:pt>
                <c:pt idx="39">
                  <c:v>680100</c:v>
                </c:pt>
                <c:pt idx="40">
                  <c:v>1541500</c:v>
                </c:pt>
                <c:pt idx="41">
                  <c:v>1383800</c:v>
                </c:pt>
                <c:pt idx="42">
                  <c:v>1165400</c:v>
                </c:pt>
                <c:pt idx="43">
                  <c:v>746500</c:v>
                </c:pt>
                <c:pt idx="44">
                  <c:v>1523800</c:v>
                </c:pt>
                <c:pt idx="45">
                  <c:v>723300</c:v>
                </c:pt>
                <c:pt idx="46">
                  <c:v>1042600</c:v>
                </c:pt>
                <c:pt idx="47">
                  <c:v>1412000</c:v>
                </c:pt>
                <c:pt idx="48">
                  <c:v>1281600</c:v>
                </c:pt>
                <c:pt idx="49">
                  <c:v>1159200</c:v>
                </c:pt>
                <c:pt idx="50">
                  <c:v>1418600</c:v>
                </c:pt>
                <c:pt idx="51">
                  <c:v>1079400</c:v>
                </c:pt>
                <c:pt idx="52">
                  <c:v>1157700</c:v>
                </c:pt>
                <c:pt idx="53">
                  <c:v>1950100</c:v>
                </c:pt>
                <c:pt idx="54">
                  <c:v>1213500</c:v>
                </c:pt>
                <c:pt idx="55">
                  <c:v>2011000</c:v>
                </c:pt>
                <c:pt idx="56">
                  <c:v>1276200</c:v>
                </c:pt>
                <c:pt idx="57">
                  <c:v>1535800</c:v>
                </c:pt>
                <c:pt idx="58">
                  <c:v>2004300</c:v>
                </c:pt>
                <c:pt idx="59">
                  <c:v>1088200</c:v>
                </c:pt>
                <c:pt idx="60">
                  <c:v>1724700</c:v>
                </c:pt>
                <c:pt idx="61">
                  <c:v>1299500</c:v>
                </c:pt>
                <c:pt idx="62">
                  <c:v>2104700</c:v>
                </c:pt>
                <c:pt idx="63">
                  <c:v>1911300</c:v>
                </c:pt>
                <c:pt idx="64">
                  <c:v>785300</c:v>
                </c:pt>
                <c:pt idx="65">
                  <c:v>1006100</c:v>
                </c:pt>
                <c:pt idx="66">
                  <c:v>1001700</c:v>
                </c:pt>
                <c:pt idx="67">
                  <c:v>999000</c:v>
                </c:pt>
                <c:pt idx="68">
                  <c:v>1420300</c:v>
                </c:pt>
                <c:pt idx="69">
                  <c:v>1797700</c:v>
                </c:pt>
                <c:pt idx="70">
                  <c:v>1701900</c:v>
                </c:pt>
                <c:pt idx="71">
                  <c:v>3438900</c:v>
                </c:pt>
                <c:pt idx="72">
                  <c:v>1246100</c:v>
                </c:pt>
                <c:pt idx="73">
                  <c:v>1714200</c:v>
                </c:pt>
                <c:pt idx="74">
                  <c:v>1475100</c:v>
                </c:pt>
                <c:pt idx="75">
                  <c:v>1284200</c:v>
                </c:pt>
                <c:pt idx="76">
                  <c:v>1133000</c:v>
                </c:pt>
                <c:pt idx="77">
                  <c:v>2644400</c:v>
                </c:pt>
                <c:pt idx="78">
                  <c:v>1228900</c:v>
                </c:pt>
                <c:pt idx="79">
                  <c:v>969600</c:v>
                </c:pt>
                <c:pt idx="80">
                  <c:v>2059800</c:v>
                </c:pt>
                <c:pt idx="81">
                  <c:v>1430200</c:v>
                </c:pt>
                <c:pt idx="82">
                  <c:v>1205700</c:v>
                </c:pt>
                <c:pt idx="83">
                  <c:v>1472100</c:v>
                </c:pt>
                <c:pt idx="84">
                  <c:v>1869600</c:v>
                </c:pt>
                <c:pt idx="85">
                  <c:v>1484400</c:v>
                </c:pt>
                <c:pt idx="86">
                  <c:v>2239300</c:v>
                </c:pt>
                <c:pt idx="87">
                  <c:v>1095400</c:v>
                </c:pt>
                <c:pt idx="88">
                  <c:v>1571800</c:v>
                </c:pt>
                <c:pt idx="89">
                  <c:v>1660200</c:v>
                </c:pt>
                <c:pt idx="90">
                  <c:v>2504700</c:v>
                </c:pt>
                <c:pt idx="91">
                  <c:v>4824700</c:v>
                </c:pt>
                <c:pt idx="92">
                  <c:v>6122700</c:v>
                </c:pt>
                <c:pt idx="93">
                  <c:v>3361300</c:v>
                </c:pt>
                <c:pt idx="94">
                  <c:v>1888600</c:v>
                </c:pt>
                <c:pt idx="95">
                  <c:v>1364400</c:v>
                </c:pt>
                <c:pt idx="96">
                  <c:v>1337300</c:v>
                </c:pt>
                <c:pt idx="97">
                  <c:v>1282800</c:v>
                </c:pt>
                <c:pt idx="98">
                  <c:v>1429900</c:v>
                </c:pt>
                <c:pt idx="99">
                  <c:v>1209600</c:v>
                </c:pt>
                <c:pt idx="100">
                  <c:v>1150800</c:v>
                </c:pt>
                <c:pt idx="101">
                  <c:v>1382900</c:v>
                </c:pt>
                <c:pt idx="102">
                  <c:v>1390000</c:v>
                </c:pt>
                <c:pt idx="103">
                  <c:v>1028100</c:v>
                </c:pt>
                <c:pt idx="104">
                  <c:v>1768400</c:v>
                </c:pt>
                <c:pt idx="105">
                  <c:v>2401100</c:v>
                </c:pt>
                <c:pt idx="106">
                  <c:v>1547300</c:v>
                </c:pt>
                <c:pt idx="107">
                  <c:v>1082500</c:v>
                </c:pt>
                <c:pt idx="108">
                  <c:v>1283100</c:v>
                </c:pt>
                <c:pt idx="109">
                  <c:v>1126200</c:v>
                </c:pt>
                <c:pt idx="110">
                  <c:v>1331000</c:v>
                </c:pt>
                <c:pt idx="111">
                  <c:v>1452200</c:v>
                </c:pt>
                <c:pt idx="112">
                  <c:v>1212500</c:v>
                </c:pt>
                <c:pt idx="113">
                  <c:v>964700</c:v>
                </c:pt>
                <c:pt idx="114">
                  <c:v>1098900</c:v>
                </c:pt>
                <c:pt idx="115">
                  <c:v>1899300</c:v>
                </c:pt>
                <c:pt idx="116">
                  <c:v>1197100</c:v>
                </c:pt>
                <c:pt idx="117">
                  <c:v>2478300</c:v>
                </c:pt>
                <c:pt idx="118">
                  <c:v>2322600</c:v>
                </c:pt>
                <c:pt idx="119">
                  <c:v>1561400</c:v>
                </c:pt>
                <c:pt idx="120">
                  <c:v>1253400</c:v>
                </c:pt>
                <c:pt idx="121">
                  <c:v>888500</c:v>
                </c:pt>
                <c:pt idx="122">
                  <c:v>1488500</c:v>
                </c:pt>
                <c:pt idx="123">
                  <c:v>1257500</c:v>
                </c:pt>
                <c:pt idx="124">
                  <c:v>1185400</c:v>
                </c:pt>
                <c:pt idx="125">
                  <c:v>1204500</c:v>
                </c:pt>
                <c:pt idx="126">
                  <c:v>940200</c:v>
                </c:pt>
                <c:pt idx="127">
                  <c:v>860000</c:v>
                </c:pt>
                <c:pt idx="128">
                  <c:v>884500</c:v>
                </c:pt>
                <c:pt idx="129">
                  <c:v>690000</c:v>
                </c:pt>
                <c:pt idx="130">
                  <c:v>969400</c:v>
                </c:pt>
                <c:pt idx="131">
                  <c:v>1139000</c:v>
                </c:pt>
                <c:pt idx="132">
                  <c:v>1611700</c:v>
                </c:pt>
                <c:pt idx="133">
                  <c:v>1079700</c:v>
                </c:pt>
                <c:pt idx="134">
                  <c:v>2295500</c:v>
                </c:pt>
                <c:pt idx="135">
                  <c:v>2161200</c:v>
                </c:pt>
                <c:pt idx="136">
                  <c:v>2040400</c:v>
                </c:pt>
                <c:pt idx="137">
                  <c:v>1571800</c:v>
                </c:pt>
                <c:pt idx="138">
                  <c:v>1525300</c:v>
                </c:pt>
                <c:pt idx="139">
                  <c:v>2790500</c:v>
                </c:pt>
                <c:pt idx="140">
                  <c:v>1524900</c:v>
                </c:pt>
                <c:pt idx="141">
                  <c:v>2312900</c:v>
                </c:pt>
                <c:pt idx="142">
                  <c:v>1394200</c:v>
                </c:pt>
                <c:pt idx="143">
                  <c:v>2578100</c:v>
                </c:pt>
                <c:pt idx="144">
                  <c:v>3420400</c:v>
                </c:pt>
                <c:pt idx="145">
                  <c:v>2438700</c:v>
                </c:pt>
                <c:pt idx="146">
                  <c:v>2372900</c:v>
                </c:pt>
                <c:pt idx="147">
                  <c:v>2456500</c:v>
                </c:pt>
                <c:pt idx="148">
                  <c:v>2552700</c:v>
                </c:pt>
                <c:pt idx="149">
                  <c:v>1217400</c:v>
                </c:pt>
                <c:pt idx="150">
                  <c:v>2796300</c:v>
                </c:pt>
                <c:pt idx="151">
                  <c:v>4060600</c:v>
                </c:pt>
                <c:pt idx="152">
                  <c:v>2810500</c:v>
                </c:pt>
                <c:pt idx="153">
                  <c:v>3388500</c:v>
                </c:pt>
                <c:pt idx="154">
                  <c:v>1543600</c:v>
                </c:pt>
                <c:pt idx="155">
                  <c:v>1485700</c:v>
                </c:pt>
                <c:pt idx="156">
                  <c:v>2536200</c:v>
                </c:pt>
                <c:pt idx="157">
                  <c:v>2761800</c:v>
                </c:pt>
                <c:pt idx="158">
                  <c:v>3254500</c:v>
                </c:pt>
                <c:pt idx="159">
                  <c:v>4236900</c:v>
                </c:pt>
                <c:pt idx="160">
                  <c:v>3349700</c:v>
                </c:pt>
                <c:pt idx="161">
                  <c:v>3413100</c:v>
                </c:pt>
                <c:pt idx="162">
                  <c:v>1439400</c:v>
                </c:pt>
                <c:pt idx="163">
                  <c:v>1297300</c:v>
                </c:pt>
                <c:pt idx="164">
                  <c:v>1479600</c:v>
                </c:pt>
                <c:pt idx="165">
                  <c:v>1406800</c:v>
                </c:pt>
                <c:pt idx="166">
                  <c:v>1990600</c:v>
                </c:pt>
                <c:pt idx="167">
                  <c:v>1641100</c:v>
                </c:pt>
                <c:pt idx="168">
                  <c:v>1700200</c:v>
                </c:pt>
                <c:pt idx="169">
                  <c:v>1407800</c:v>
                </c:pt>
                <c:pt idx="170">
                  <c:v>925500</c:v>
                </c:pt>
                <c:pt idx="171">
                  <c:v>1888000</c:v>
                </c:pt>
                <c:pt idx="172">
                  <c:v>1050300</c:v>
                </c:pt>
                <c:pt idx="173">
                  <c:v>1101900</c:v>
                </c:pt>
                <c:pt idx="174">
                  <c:v>2223500</c:v>
                </c:pt>
                <c:pt idx="175">
                  <c:v>2585600</c:v>
                </c:pt>
                <c:pt idx="176">
                  <c:v>2846300</c:v>
                </c:pt>
                <c:pt idx="177">
                  <c:v>2017300</c:v>
                </c:pt>
                <c:pt idx="178">
                  <c:v>2073300</c:v>
                </c:pt>
                <c:pt idx="179">
                  <c:v>2101300</c:v>
                </c:pt>
                <c:pt idx="180">
                  <c:v>1241200</c:v>
                </c:pt>
                <c:pt idx="181">
                  <c:v>1688600</c:v>
                </c:pt>
                <c:pt idx="182">
                  <c:v>1872000</c:v>
                </c:pt>
                <c:pt idx="183">
                  <c:v>1987700</c:v>
                </c:pt>
                <c:pt idx="184">
                  <c:v>2149200</c:v>
                </c:pt>
                <c:pt idx="185">
                  <c:v>3163000</c:v>
                </c:pt>
                <c:pt idx="186">
                  <c:v>2648600</c:v>
                </c:pt>
                <c:pt idx="187">
                  <c:v>2280400</c:v>
                </c:pt>
                <c:pt idx="188">
                  <c:v>2026900</c:v>
                </c:pt>
                <c:pt idx="189">
                  <c:v>1180900</c:v>
                </c:pt>
                <c:pt idx="190">
                  <c:v>1547400</c:v>
                </c:pt>
                <c:pt idx="191">
                  <c:v>1463700</c:v>
                </c:pt>
                <c:pt idx="192">
                  <c:v>1707800</c:v>
                </c:pt>
                <c:pt idx="193">
                  <c:v>2563300</c:v>
                </c:pt>
                <c:pt idx="194">
                  <c:v>1598100</c:v>
                </c:pt>
                <c:pt idx="195">
                  <c:v>1848000</c:v>
                </c:pt>
                <c:pt idx="196">
                  <c:v>1386900</c:v>
                </c:pt>
                <c:pt idx="197">
                  <c:v>1701400</c:v>
                </c:pt>
                <c:pt idx="198">
                  <c:v>3821800</c:v>
                </c:pt>
                <c:pt idx="199">
                  <c:v>1476300</c:v>
                </c:pt>
                <c:pt idx="200">
                  <c:v>1784800</c:v>
                </c:pt>
                <c:pt idx="201">
                  <c:v>2110700</c:v>
                </c:pt>
                <c:pt idx="202">
                  <c:v>2440200</c:v>
                </c:pt>
                <c:pt idx="203">
                  <c:v>4382900</c:v>
                </c:pt>
                <c:pt idx="204">
                  <c:v>2189400</c:v>
                </c:pt>
                <c:pt idx="205">
                  <c:v>1965800</c:v>
                </c:pt>
                <c:pt idx="206">
                  <c:v>2145000</c:v>
                </c:pt>
                <c:pt idx="207">
                  <c:v>3420200</c:v>
                </c:pt>
                <c:pt idx="208">
                  <c:v>7931600</c:v>
                </c:pt>
                <c:pt idx="209">
                  <c:v>2213600</c:v>
                </c:pt>
                <c:pt idx="210">
                  <c:v>1419000</c:v>
                </c:pt>
                <c:pt idx="211">
                  <c:v>1110400</c:v>
                </c:pt>
                <c:pt idx="212">
                  <c:v>1212000</c:v>
                </c:pt>
                <c:pt idx="213">
                  <c:v>1401700</c:v>
                </c:pt>
                <c:pt idx="214">
                  <c:v>1496600</c:v>
                </c:pt>
                <c:pt idx="215">
                  <c:v>1405600</c:v>
                </c:pt>
                <c:pt idx="216">
                  <c:v>870500</c:v>
                </c:pt>
                <c:pt idx="217">
                  <c:v>1336100</c:v>
                </c:pt>
                <c:pt idx="218">
                  <c:v>1442400</c:v>
                </c:pt>
                <c:pt idx="219">
                  <c:v>1469600</c:v>
                </c:pt>
                <c:pt idx="220">
                  <c:v>1273300</c:v>
                </c:pt>
                <c:pt idx="221">
                  <c:v>1173300</c:v>
                </c:pt>
                <c:pt idx="222">
                  <c:v>1082300</c:v>
                </c:pt>
                <c:pt idx="223">
                  <c:v>1354000</c:v>
                </c:pt>
                <c:pt idx="224">
                  <c:v>1281200</c:v>
                </c:pt>
                <c:pt idx="225">
                  <c:v>1169600</c:v>
                </c:pt>
                <c:pt idx="226">
                  <c:v>1018800</c:v>
                </c:pt>
                <c:pt idx="227">
                  <c:v>1480000</c:v>
                </c:pt>
                <c:pt idx="228">
                  <c:v>2077100</c:v>
                </c:pt>
                <c:pt idx="229">
                  <c:v>1970200</c:v>
                </c:pt>
                <c:pt idx="230">
                  <c:v>1732600</c:v>
                </c:pt>
                <c:pt idx="231">
                  <c:v>1872700</c:v>
                </c:pt>
                <c:pt idx="232">
                  <c:v>1365000</c:v>
                </c:pt>
                <c:pt idx="233">
                  <c:v>1269300</c:v>
                </c:pt>
                <c:pt idx="234">
                  <c:v>1990300</c:v>
                </c:pt>
                <c:pt idx="235">
                  <c:v>1582300</c:v>
                </c:pt>
                <c:pt idx="236">
                  <c:v>1494200</c:v>
                </c:pt>
                <c:pt idx="237">
                  <c:v>1450000</c:v>
                </c:pt>
                <c:pt idx="238">
                  <c:v>3431700</c:v>
                </c:pt>
                <c:pt idx="239">
                  <c:v>3830700</c:v>
                </c:pt>
                <c:pt idx="240">
                  <c:v>1077100</c:v>
                </c:pt>
                <c:pt idx="241">
                  <c:v>885400</c:v>
                </c:pt>
                <c:pt idx="242">
                  <c:v>1410600</c:v>
                </c:pt>
                <c:pt idx="243">
                  <c:v>1122300</c:v>
                </c:pt>
                <c:pt idx="244">
                  <c:v>1185000</c:v>
                </c:pt>
                <c:pt idx="245">
                  <c:v>1867400</c:v>
                </c:pt>
                <c:pt idx="246">
                  <c:v>1343900</c:v>
                </c:pt>
                <c:pt idx="247">
                  <c:v>1489500</c:v>
                </c:pt>
                <c:pt idx="248">
                  <c:v>1827200</c:v>
                </c:pt>
                <c:pt idx="249">
                  <c:v>3042100</c:v>
                </c:pt>
                <c:pt idx="250">
                  <c:v>2620000</c:v>
                </c:pt>
              </c:numCache>
            </c:numRef>
          </c:val>
        </c:ser>
        <c:hiLowLines/>
        <c:upDownBars>
          <c:gapWidth val="150"/>
          <c:upBars/>
          <c:downBars/>
        </c:upDownBars>
        <c:axId val="50277376"/>
        <c:axId val="61842944"/>
      </c:stockChart>
      <c:dateAx>
        <c:axId val="50277376"/>
        <c:scaling>
          <c:orientation val="minMax"/>
        </c:scaling>
        <c:axPos val="b"/>
        <c:numFmt formatCode="d\-mmm\-yy" sourceLinked="1"/>
        <c:tickLblPos val="nextTo"/>
        <c:crossAx val="61842944"/>
        <c:crosses val="autoZero"/>
        <c:auto val="1"/>
        <c:lblOffset val="100"/>
      </c:dateAx>
      <c:valAx>
        <c:axId val="61842944"/>
        <c:scaling>
          <c:orientation val="minMax"/>
        </c:scaling>
        <c:axPos val="l"/>
        <c:majorGridlines/>
        <c:numFmt formatCode="General" sourceLinked="1"/>
        <c:tickLblPos val="nextTo"/>
        <c:crossAx val="50277376"/>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01646-6AB5-4504-9454-2213B8E9B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8</Pages>
  <Words>1135</Words>
  <Characters>6471</Characters>
  <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