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67" w:rsidRPr="00111767" w:rsidRDefault="00111767" w:rsidP="00111767">
      <w:pPr>
        <w:rPr>
          <w:b/>
          <w:u w:val="single"/>
        </w:rPr>
      </w:pPr>
      <w:bookmarkStart w:id="0" w:name="_GoBack"/>
      <w:r w:rsidRPr="00111767">
        <w:rPr>
          <w:b/>
          <w:u w:val="single"/>
        </w:rPr>
        <w:t xml:space="preserve">Primary Sources </w:t>
      </w:r>
      <w:proofErr w:type="gramStart"/>
      <w:r w:rsidRPr="00111767">
        <w:rPr>
          <w:b/>
          <w:u w:val="single"/>
        </w:rPr>
        <w:t>For</w:t>
      </w:r>
      <w:proofErr w:type="gramEnd"/>
      <w:r w:rsidRPr="00111767">
        <w:rPr>
          <w:b/>
          <w:u w:val="single"/>
        </w:rPr>
        <w:t xml:space="preserve"> Week Three</w:t>
      </w:r>
    </w:p>
    <w:bookmarkEnd w:id="0"/>
    <w:p w:rsidR="00111767" w:rsidRDefault="00111767" w:rsidP="00111767">
      <w:proofErr w:type="spellStart"/>
      <w:r>
        <w:t>Bliven</w:t>
      </w:r>
      <w:proofErr w:type="spellEnd"/>
      <w:r>
        <w:t>, B. (1925, Sept. 9). Flapper Jane. New Republic. Retrieved from</w:t>
      </w:r>
    </w:p>
    <w:p w:rsidR="00111767" w:rsidRDefault="00111767" w:rsidP="00111767">
      <w:hyperlink r:id="rId4" w:history="1">
        <w:r w:rsidRPr="007216E9">
          <w:rPr>
            <w:rStyle w:val="Hyperlink"/>
          </w:rPr>
          <w:t>http://www.newrepublic.com/article/113130/bruce-bliven-interviews-flapper</w:t>
        </w:r>
      </w:hyperlink>
    </w:p>
    <w:p w:rsidR="00111767" w:rsidRDefault="00111767" w:rsidP="00111767">
      <w:r>
        <w:t>A magazine article originally published in 1925 ab</w:t>
      </w:r>
      <w:r>
        <w:t xml:space="preserve">out flappers. This is a primary </w:t>
      </w:r>
      <w:r>
        <w:t>source that can be used for discussions, as well a</w:t>
      </w:r>
      <w:r>
        <w:t xml:space="preserve">s the Week Three Assignment and </w:t>
      </w:r>
      <w:r>
        <w:t>Final Project.</w:t>
      </w:r>
    </w:p>
    <w:p w:rsidR="00111767" w:rsidRDefault="00111767" w:rsidP="00111767"/>
    <w:p w:rsidR="00111767" w:rsidRDefault="00111767" w:rsidP="00111767">
      <w:proofErr w:type="spellStart"/>
      <w:r>
        <w:t>Hardenbergh</w:t>
      </w:r>
      <w:proofErr w:type="spellEnd"/>
      <w:r>
        <w:t>, M. (1923, Aug. 12). Taking the hand off the cradle to catch</w:t>
      </w:r>
      <w:r>
        <w:t xml:space="preserve"> devil fish: How </w:t>
      </w:r>
      <w:r>
        <w:t>modern woman is delving into the sacred precincts of male</w:t>
      </w:r>
      <w:r>
        <w:t xml:space="preserve"> occupation and is now found in </w:t>
      </w:r>
      <w:r>
        <w:t>the role of bandit, judge, bricklayer, hunter, and race horse j</w:t>
      </w:r>
      <w:r>
        <w:t xml:space="preserve">okey. The Atlanta Constitution, </w:t>
      </w:r>
      <w:r>
        <w:t>2-3. Retrieved from</w:t>
      </w:r>
      <w:r>
        <w:t xml:space="preserve"> </w:t>
      </w:r>
      <w:hyperlink r:id="rId5" w:history="1">
        <w:r w:rsidRPr="007216E9">
          <w:rPr>
            <w:rStyle w:val="Hyperlink"/>
          </w:rPr>
          <w:t>http://www.americainclass.org/sources/becomingmodern/modernity/text2/colcommentarymodernwoman.pdf</w:t>
        </w:r>
      </w:hyperlink>
    </w:p>
    <w:p w:rsidR="00111767" w:rsidRDefault="00111767" w:rsidP="00111767">
      <w:r>
        <w:t>A newspaper article published in 1923 about wom</w:t>
      </w:r>
      <w:r>
        <w:t xml:space="preserve">en working in formerly all-male </w:t>
      </w:r>
      <w:r>
        <w:t>jobs. This is a primary source that can be used for d</w:t>
      </w:r>
      <w:r>
        <w:t xml:space="preserve">iscussions, as well as the Week </w:t>
      </w:r>
      <w:r>
        <w:t>Three Assignment and Final Project.</w:t>
      </w:r>
    </w:p>
    <w:p w:rsidR="00111767" w:rsidRDefault="00111767" w:rsidP="00111767"/>
    <w:p w:rsidR="00111767" w:rsidRDefault="00111767" w:rsidP="00111767">
      <w:proofErr w:type="spellStart"/>
      <w:r>
        <w:t>Hartt</w:t>
      </w:r>
      <w:proofErr w:type="spellEnd"/>
      <w:r>
        <w:t>, R. L. (1921, Jan. 15). “The new Negro”: “When he’s hit, he hits back!</w:t>
      </w:r>
      <w:proofErr w:type="gramStart"/>
      <w:r>
        <w:t>”.</w:t>
      </w:r>
      <w:proofErr w:type="gramEnd"/>
      <w:r>
        <w:t xml:space="preserve"> Independent,</w:t>
      </w:r>
    </w:p>
    <w:p w:rsidR="00111767" w:rsidRDefault="00111767" w:rsidP="00111767">
      <w:r>
        <w:t xml:space="preserve">76, 59-60. Retrieved from </w:t>
      </w:r>
      <w:hyperlink r:id="rId6" w:history="1">
        <w:r w:rsidRPr="007216E9">
          <w:rPr>
            <w:rStyle w:val="Hyperlink"/>
          </w:rPr>
          <w:t>http://historymatters.gmu.edu/d/5127</w:t>
        </w:r>
      </w:hyperlink>
    </w:p>
    <w:p w:rsidR="00111767" w:rsidRDefault="00111767" w:rsidP="00111767">
      <w:r>
        <w:t>A newspaper article published in 1921 about a new determination among African</w:t>
      </w:r>
    </w:p>
    <w:p w:rsidR="00111767" w:rsidRDefault="00111767" w:rsidP="00111767">
      <w:r>
        <w:t xml:space="preserve">Americans to achieve equality and respect. This is a </w:t>
      </w:r>
      <w:r>
        <w:t xml:space="preserve">primary source that can be used </w:t>
      </w:r>
      <w:r>
        <w:t>for discussions, as well as the Week Three Assignment and Final Project.</w:t>
      </w:r>
    </w:p>
    <w:p w:rsidR="00111767" w:rsidRDefault="00111767" w:rsidP="00111767"/>
    <w:p w:rsidR="00111767" w:rsidRDefault="00111767" w:rsidP="00111767">
      <w:r>
        <w:t>Indian Thorpe greatest sport marvel of all time. (1922, Feb. 18). The Evening World.</w:t>
      </w:r>
    </w:p>
    <w:p w:rsidR="00111767" w:rsidRDefault="00111767" w:rsidP="00111767">
      <w:r>
        <w:t xml:space="preserve">Retrieved from </w:t>
      </w:r>
      <w:hyperlink r:id="rId7" w:history="1">
        <w:r w:rsidRPr="007216E9">
          <w:rPr>
            <w:rStyle w:val="Hyperlink"/>
          </w:rPr>
          <w:t>http://chroniclingamerica.loc.gov/lccn/sn83030193/1922-02-18/ed-1/seq-7.pdf</w:t>
        </w:r>
      </w:hyperlink>
    </w:p>
    <w:p w:rsidR="00111767" w:rsidRDefault="00111767" w:rsidP="00111767">
      <w:r>
        <w:t>A newspaper article published in 1922 about Jim T</w:t>
      </w:r>
      <w:r>
        <w:t xml:space="preserve">horpe, a famous Native American </w:t>
      </w:r>
      <w:r>
        <w:t>athlete. This is a primary source that can be used for d</w:t>
      </w:r>
      <w:r>
        <w:t xml:space="preserve">iscussions, as well as the Week </w:t>
      </w:r>
      <w:r>
        <w:t>Three Assignment and Final Project.</w:t>
      </w:r>
    </w:p>
    <w:p w:rsidR="00111767" w:rsidRDefault="00111767" w:rsidP="00111767"/>
    <w:p w:rsidR="00111767" w:rsidRDefault="00111767" w:rsidP="00111767">
      <w:r>
        <w:t>Marshall, C. C. (1927). Should a Catholic be president</w:t>
      </w:r>
      <w:proofErr w:type="gramStart"/>
      <w:r>
        <w:t>?:</w:t>
      </w:r>
      <w:proofErr w:type="gramEnd"/>
      <w:r>
        <w:t xml:space="preserve"> </w:t>
      </w:r>
      <w:r>
        <w:t xml:space="preserve">A contemporary view of the 1928 </w:t>
      </w:r>
      <w:r>
        <w:t>election. Atlantic Monthly, 139, 540-544, 548-549. Retrieved from</w:t>
      </w:r>
    </w:p>
    <w:p w:rsidR="00111767" w:rsidRDefault="00111767" w:rsidP="00111767">
      <w:hyperlink r:id="rId8" w:history="1">
        <w:r w:rsidRPr="007216E9">
          <w:rPr>
            <w:rStyle w:val="Hyperlink"/>
          </w:rPr>
          <w:t>http://historymatters.gmu.edu/d/5074</w:t>
        </w:r>
      </w:hyperlink>
    </w:p>
    <w:p w:rsidR="00111767" w:rsidRDefault="00111767" w:rsidP="00111767">
      <w:r>
        <w:t>A magazine article published in 1927 arguing that Ca</w:t>
      </w:r>
      <w:r>
        <w:t xml:space="preserve">tholic Americans’ first loyalty </w:t>
      </w:r>
      <w:r>
        <w:t>was to the Pope and not country, making them unacc</w:t>
      </w:r>
      <w:r>
        <w:t xml:space="preserve">eptable for holding high public </w:t>
      </w:r>
      <w:r>
        <w:t>office. This is a primary source that can be used for d</w:t>
      </w:r>
      <w:r>
        <w:t xml:space="preserve">iscussions, as well as the Week </w:t>
      </w:r>
      <w:r>
        <w:t>Three Assignment and Final Project.</w:t>
      </w:r>
    </w:p>
    <w:p w:rsidR="00111767" w:rsidRDefault="00111767" w:rsidP="00111767"/>
    <w:p w:rsidR="00111767" w:rsidRDefault="00111767" w:rsidP="00111767">
      <w:proofErr w:type="spellStart"/>
      <w:r>
        <w:lastRenderedPageBreak/>
        <w:t>McDougald</w:t>
      </w:r>
      <w:proofErr w:type="spellEnd"/>
      <w:r>
        <w:t>, E. J. (1925). Elise Johnson McDonald on “The double task: The struggle of</w:t>
      </w:r>
    </w:p>
    <w:p w:rsidR="00111767" w:rsidRDefault="00111767" w:rsidP="00111767">
      <w:r>
        <w:t xml:space="preserve">Negro women for sex and race emancipation”. In A. Locke (Ed.), </w:t>
      </w:r>
      <w:proofErr w:type="gramStart"/>
      <w:r>
        <w:t>The</w:t>
      </w:r>
      <w:proofErr w:type="gramEnd"/>
      <w:r>
        <w:t xml:space="preserve"> New Negro: An</w:t>
      </w:r>
    </w:p>
    <w:p w:rsidR="00111767" w:rsidRDefault="00111767" w:rsidP="00111767">
      <w:r>
        <w:t xml:space="preserve">Interpretation. Retrieved from </w:t>
      </w:r>
      <w:hyperlink r:id="rId9" w:history="1">
        <w:r w:rsidRPr="007216E9">
          <w:rPr>
            <w:rStyle w:val="Hyperlink"/>
          </w:rPr>
          <w:t>http://historymatters.gmu.edu/d/5126</w:t>
        </w:r>
      </w:hyperlink>
    </w:p>
    <w:p w:rsidR="00111767" w:rsidRDefault="00111767" w:rsidP="00111767">
      <w:r>
        <w:t>An essay published in 1925, discussing the chall</w:t>
      </w:r>
      <w:r>
        <w:t xml:space="preserve">enges faced by African-American </w:t>
      </w:r>
      <w:r>
        <w:t>women in different economic groups. This is a prim</w:t>
      </w:r>
      <w:r>
        <w:t xml:space="preserve">ary source that can be used for </w:t>
      </w:r>
      <w:r>
        <w:t>discussions, as well as the Week Three Assignment and Final Project.</w:t>
      </w:r>
    </w:p>
    <w:p w:rsidR="00111767" w:rsidRDefault="00111767" w:rsidP="00111767"/>
    <w:p w:rsidR="00111767" w:rsidRDefault="00111767" w:rsidP="00111767">
      <w:r>
        <w:t>Smith, E. D. (1924). “Shut the door”: A senator speaks for immigration restriction.</w:t>
      </w:r>
    </w:p>
    <w:p w:rsidR="00111767" w:rsidRDefault="00111767" w:rsidP="00111767">
      <w:r>
        <w:t xml:space="preserve">Congressional Record, 65, 5961–5962. Retrieved from </w:t>
      </w:r>
      <w:hyperlink r:id="rId10" w:history="1">
        <w:r w:rsidRPr="007216E9">
          <w:rPr>
            <w:rStyle w:val="Hyperlink"/>
          </w:rPr>
          <w:t>http://historymatters.gmu.edu/d/5080</w:t>
        </w:r>
      </w:hyperlink>
    </w:p>
    <w:p w:rsidR="00111767" w:rsidRDefault="00111767" w:rsidP="00111767">
      <w:r>
        <w:t>An excerpt from a congressional debate on t</w:t>
      </w:r>
      <w:r>
        <w:t xml:space="preserve">he Immigration Act of 1924 that </w:t>
      </w:r>
      <w:r>
        <w:t>illustrates attitudes toward different groups of imm</w:t>
      </w:r>
      <w:r>
        <w:t xml:space="preserve">igrants at that time. This is a </w:t>
      </w:r>
      <w:r>
        <w:t>primary source that can be used for discuss</w:t>
      </w:r>
      <w:r>
        <w:t xml:space="preserve">ions, as well as the Week Three </w:t>
      </w:r>
      <w:r>
        <w:t>Assignment and Final Project.</w:t>
      </w:r>
    </w:p>
    <w:p w:rsidR="00111767" w:rsidRDefault="00111767" w:rsidP="00111767">
      <w:r>
        <w:t xml:space="preserve">U.S. v. </w:t>
      </w:r>
      <w:proofErr w:type="spellStart"/>
      <w:r>
        <w:t>Bhagat</w:t>
      </w:r>
      <w:proofErr w:type="spellEnd"/>
      <w:r>
        <w:t xml:space="preserve"> Singh </w:t>
      </w:r>
      <w:proofErr w:type="spellStart"/>
      <w:r>
        <w:t>Thind</w:t>
      </w:r>
      <w:proofErr w:type="spellEnd"/>
      <w:r>
        <w:t>, 261 U.S. 204 (1923). Retrieved from Not all Caucasians are</w:t>
      </w:r>
    </w:p>
    <w:p w:rsidR="00111767" w:rsidRDefault="00111767" w:rsidP="00111767">
      <w:r>
        <w:t xml:space="preserve">White: The </w:t>
      </w:r>
      <w:r>
        <w:t>Supreme Court</w:t>
      </w:r>
      <w:r>
        <w:t xml:space="preserve"> rejects citizenship for Asian Indians</w:t>
      </w:r>
    </w:p>
    <w:p w:rsidR="00111767" w:rsidRDefault="00111767" w:rsidP="00111767">
      <w:hyperlink r:id="rId11" w:history="1">
        <w:r w:rsidRPr="007216E9">
          <w:rPr>
            <w:rStyle w:val="Hyperlink"/>
          </w:rPr>
          <w:t>http://historymatters.gmu.edu/d/5076</w:t>
        </w:r>
      </w:hyperlink>
    </w:p>
    <w:p w:rsidR="00111767" w:rsidRDefault="00111767" w:rsidP="00111767">
      <w:r>
        <w:t>An excerpt from a Supreme Court ruling from 1923 i</w:t>
      </w:r>
      <w:r>
        <w:t xml:space="preserve">n which the Justices ruled that </w:t>
      </w:r>
      <w:r>
        <w:t>only free whites could be US citizens. This is a prim</w:t>
      </w:r>
      <w:r>
        <w:t xml:space="preserve">ary source that can be used for </w:t>
      </w:r>
      <w:r>
        <w:t>discussions, as well as the Week Three Assignment and Final Project.</w:t>
      </w:r>
    </w:p>
    <w:p w:rsidR="00563851" w:rsidRDefault="00563851" w:rsidP="00111767"/>
    <w:sectPr w:rsidR="00563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67"/>
    <w:rsid w:val="00111767"/>
    <w:rsid w:val="0056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B6CED-77E2-4330-8332-0866AAF2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7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historymatters.gmu.edu/d/5080"/>
  <Relationship Id="rId11" Type="http://schemas.openxmlformats.org/officeDocument/2006/relationships/hyperlink" TargetMode="External" Target="http://historymatters.gmu.edu/d/5076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ww.newrepublic.com/article/113130/bruce-bliven-interviews-flapper"/>
  <Relationship Id="rId5" Type="http://schemas.openxmlformats.org/officeDocument/2006/relationships/hyperlink" TargetMode="External" Target="http://www.americainclass.org/sources/becomingmodern/modernity/text2/colcommentarymodernwoman.pdf"/>
  <Relationship Id="rId6" Type="http://schemas.openxmlformats.org/officeDocument/2006/relationships/hyperlink" TargetMode="External" Target="http://historymatters.gmu.edu/d/5127"/>
  <Relationship Id="rId7" Type="http://schemas.openxmlformats.org/officeDocument/2006/relationships/hyperlink" TargetMode="External" Target="http://chroniclingamerica.loc.gov/lccn/sn83030193/1922-02-18/ed-1/seq-7.pdf"/>
  <Relationship Id="rId8" Type="http://schemas.openxmlformats.org/officeDocument/2006/relationships/hyperlink" TargetMode="External" Target="http://historymatters.gmu.edu/d/5074"/>
  <Relationship Id="rId9" Type="http://schemas.openxmlformats.org/officeDocument/2006/relationships/hyperlink" TargetMode="External" Target="http://historymatters.gmu.edu/d/512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610</Words>
  <Characters>3482</Characters>
  <Application/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