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50" w:rsidRDefault="00934A48" w:rsidP="00EE0D69">
      <w:pPr>
        <w:spacing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Student’s </w:t>
      </w:r>
      <w:r w:rsidR="00146A50">
        <w:rPr>
          <w:rFonts w:ascii="Times New Roman" w:hAnsi="Times New Roman" w:cs="Times New Roman"/>
          <w:color w:val="0D0D0D" w:themeColor="text1" w:themeTint="F2"/>
          <w:sz w:val="24"/>
          <w:szCs w:val="24"/>
        </w:rPr>
        <w:t>Name:</w:t>
      </w:r>
    </w:p>
    <w:p w:rsidR="00061BE9" w:rsidRDefault="00061BE9" w:rsidP="00EE0D69">
      <w:pPr>
        <w:spacing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Instructor:</w:t>
      </w:r>
    </w:p>
    <w:p w:rsidR="00146A50" w:rsidRDefault="00146A50" w:rsidP="00EE0D69">
      <w:pPr>
        <w:spacing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Course:</w:t>
      </w:r>
    </w:p>
    <w:p w:rsidR="003570E4" w:rsidRDefault="00146A50" w:rsidP="00EE0D69">
      <w:pPr>
        <w:spacing w:line="48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Date:</w:t>
      </w:r>
    </w:p>
    <w:p w:rsidR="009E1FEF" w:rsidRDefault="00DE2CA1" w:rsidP="00A50E92">
      <w:pPr>
        <w:spacing w:before="100" w:beforeAutospacing="1" w:after="100" w:afterAutospacing="1" w:line="48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Rope </w:t>
      </w:r>
      <w:r w:rsidR="00F153B3" w:rsidRPr="00DE2CA1">
        <w:rPr>
          <w:rFonts w:ascii="Times New Roman" w:hAnsi="Times New Roman" w:cs="Times New Roman"/>
          <w:color w:val="0D0D0D" w:themeColor="text1" w:themeTint="F2"/>
          <w:sz w:val="24"/>
          <w:szCs w:val="24"/>
        </w:rPr>
        <w:t>(19</w:t>
      </w:r>
      <w:r w:rsidR="00F153B3">
        <w:rPr>
          <w:rFonts w:ascii="Times New Roman" w:hAnsi="Times New Roman" w:cs="Times New Roman"/>
          <w:color w:val="0D0D0D" w:themeColor="text1" w:themeTint="F2"/>
          <w:sz w:val="24"/>
          <w:szCs w:val="24"/>
        </w:rPr>
        <w:t>48)</w:t>
      </w:r>
    </w:p>
    <w:p w:rsidR="00DE2CA1" w:rsidRPr="00DE2CA1" w:rsidRDefault="00DE2CA1" w:rsidP="00A50E92">
      <w:pPr>
        <w:spacing w:before="100" w:beforeAutospacing="1" w:after="100" w:afterAutospacing="1" w:line="480" w:lineRule="auto"/>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In the cinematography of the movie, Rope, the director, Alfred Hitchcock makes the usage of many filmmaking styles. He uses the extreme long shot which comprehends lots of landscape. He uses this at the beginning of most of the scenes, and he uses it from general location or setting</w:t>
      </w:r>
      <w:r w:rsidR="005F4C8F" w:rsidRPr="005F4C8F">
        <w:rPr>
          <w:rFonts w:ascii="Times New Roman" w:hAnsi="Times New Roman" w:cs="Times New Roman"/>
          <w:color w:val="0D0D0D" w:themeColor="text1" w:themeTint="F2"/>
          <w:sz w:val="24"/>
          <w:szCs w:val="24"/>
        </w:rPr>
        <w:t xml:space="preserve"> </w:t>
      </w:r>
      <w:r w:rsidR="005F4C8F" w:rsidRPr="00DE2CA1">
        <w:rPr>
          <w:rFonts w:ascii="Times New Roman" w:hAnsi="Times New Roman" w:cs="Times New Roman"/>
          <w:color w:val="0D0D0D" w:themeColor="text1" w:themeTint="F2"/>
          <w:sz w:val="24"/>
          <w:szCs w:val="24"/>
        </w:rPr>
        <w:t>(</w:t>
      </w:r>
      <w:r w:rsidR="005F4C8F">
        <w:rPr>
          <w:rFonts w:ascii="Times New Roman" w:hAnsi="Times New Roman" w:cs="Times New Roman"/>
          <w:color w:val="0D0D0D" w:themeColor="text1" w:themeTint="F2"/>
          <w:sz w:val="24"/>
          <w:szCs w:val="24"/>
        </w:rPr>
        <w:t xml:space="preserve">Rope </w:t>
      </w:r>
      <w:r w:rsidR="005F4C8F" w:rsidRPr="00DE2CA1">
        <w:rPr>
          <w:rFonts w:ascii="Times New Roman" w:hAnsi="Times New Roman" w:cs="Times New Roman"/>
          <w:color w:val="0D0D0D" w:themeColor="text1" w:themeTint="F2"/>
          <w:sz w:val="24"/>
          <w:szCs w:val="24"/>
        </w:rPr>
        <w:t>19</w:t>
      </w:r>
      <w:r w:rsidR="005F4C8F">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He also uses long shot which contains scenery, and he means to him give the watcher a more precise idea of the set. He uses this also to show the viewer in which building the act will take place</w:t>
      </w:r>
      <w:r w:rsidR="002D0E4C">
        <w:rPr>
          <w:rFonts w:ascii="Times New Roman" w:hAnsi="Times New Roman" w:cs="Times New Roman"/>
          <w:color w:val="0D0D0D" w:themeColor="text1" w:themeTint="F2"/>
          <w:sz w:val="24"/>
          <w:szCs w:val="24"/>
        </w:rPr>
        <w:t xml:space="preserve"> </w:t>
      </w:r>
      <w:r w:rsidR="002D0E4C" w:rsidRPr="00DE2CA1">
        <w:rPr>
          <w:rFonts w:ascii="Times New Roman" w:hAnsi="Times New Roman" w:cs="Times New Roman"/>
          <w:color w:val="0D0D0D" w:themeColor="text1" w:themeTint="F2"/>
          <w:sz w:val="24"/>
          <w:szCs w:val="24"/>
        </w:rPr>
        <w:t>(</w:t>
      </w:r>
      <w:r w:rsidR="002D0E4C">
        <w:rPr>
          <w:rFonts w:ascii="Times New Roman" w:hAnsi="Times New Roman" w:cs="Times New Roman"/>
          <w:color w:val="0D0D0D" w:themeColor="text1" w:themeTint="F2"/>
          <w:sz w:val="24"/>
          <w:szCs w:val="24"/>
        </w:rPr>
        <w:t xml:space="preserve">Rope </w:t>
      </w:r>
      <w:r w:rsidR="002D0E4C" w:rsidRPr="00DE2CA1">
        <w:rPr>
          <w:rFonts w:ascii="Times New Roman" w:hAnsi="Times New Roman" w:cs="Times New Roman"/>
          <w:color w:val="0D0D0D" w:themeColor="text1" w:themeTint="F2"/>
          <w:sz w:val="24"/>
          <w:szCs w:val="24"/>
        </w:rPr>
        <w:t>19</w:t>
      </w:r>
      <w:r w:rsidR="002D0E4C">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There is also the use of a full shot which covers a comprehensive view of the characters. He means to enable the viewers to take in the outfits of characters and also to establish the relationships among the characters</w:t>
      </w:r>
      <w:r w:rsidR="002D0E4C">
        <w:rPr>
          <w:rFonts w:ascii="Times New Roman" w:hAnsi="Times New Roman" w:cs="Times New Roman"/>
          <w:color w:val="0D0D0D" w:themeColor="text1" w:themeTint="F2"/>
          <w:sz w:val="24"/>
          <w:szCs w:val="24"/>
        </w:rPr>
        <w:t xml:space="preserve"> </w:t>
      </w:r>
      <w:r w:rsidR="002D0E4C" w:rsidRPr="00DE2CA1">
        <w:rPr>
          <w:rFonts w:ascii="Times New Roman" w:hAnsi="Times New Roman" w:cs="Times New Roman"/>
          <w:color w:val="0D0D0D" w:themeColor="text1" w:themeTint="F2"/>
          <w:sz w:val="24"/>
          <w:szCs w:val="24"/>
        </w:rPr>
        <w:t>(</w:t>
      </w:r>
      <w:r w:rsidR="002D0E4C">
        <w:rPr>
          <w:rFonts w:ascii="Times New Roman" w:hAnsi="Times New Roman" w:cs="Times New Roman"/>
          <w:color w:val="0D0D0D" w:themeColor="text1" w:themeTint="F2"/>
          <w:sz w:val="24"/>
          <w:szCs w:val="24"/>
        </w:rPr>
        <w:t xml:space="preserve">Rope </w:t>
      </w:r>
      <w:r w:rsidR="002D0E4C" w:rsidRPr="00DE2CA1">
        <w:rPr>
          <w:rFonts w:ascii="Times New Roman" w:hAnsi="Times New Roman" w:cs="Times New Roman"/>
          <w:color w:val="0D0D0D" w:themeColor="text1" w:themeTint="F2"/>
          <w:sz w:val="24"/>
          <w:szCs w:val="24"/>
        </w:rPr>
        <w:t>19</w:t>
      </w:r>
      <w:r w:rsidR="002D0E4C">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xml:space="preserve">.  At the beginning of every scene, he uses a mid-shot which covers characters from the waist up to make </w:t>
      </w:r>
      <w:r w:rsidR="005F4C8F">
        <w:rPr>
          <w:rFonts w:ascii="Times New Roman" w:hAnsi="Times New Roman" w:cs="Times New Roman"/>
          <w:color w:val="0D0D0D" w:themeColor="text1" w:themeTint="F2"/>
          <w:sz w:val="24"/>
          <w:szCs w:val="24"/>
        </w:rPr>
        <w:t xml:space="preserve">the viewers see the characters' </w:t>
      </w:r>
      <w:r w:rsidRPr="00DE2CA1">
        <w:rPr>
          <w:rFonts w:ascii="Times New Roman" w:hAnsi="Times New Roman" w:cs="Times New Roman"/>
          <w:color w:val="0D0D0D" w:themeColor="text1" w:themeTint="F2"/>
          <w:sz w:val="24"/>
          <w:szCs w:val="24"/>
        </w:rPr>
        <w:t>appearances more clearly.</w:t>
      </w:r>
    </w:p>
    <w:p w:rsidR="00DE2CA1" w:rsidRPr="00DE2CA1" w:rsidRDefault="00DE2CA1" w:rsidP="00A50E92">
      <w:pPr>
        <w:spacing w:before="100" w:beforeAutospacing="1" w:after="100" w:afterAutospacing="1" w:line="480" w:lineRule="auto"/>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In the movie, it appears to have been shot entirely in a single take. Alfred Hitchcock directed it, and it was in reality shot in 10 takes extending from four and to 10 minutes per each take. The 10-minute extent of the film is the maximum a camera's picture magazine could clench</w:t>
      </w:r>
      <w:r w:rsidR="005F4C8F" w:rsidRPr="005F4C8F">
        <w:rPr>
          <w:rFonts w:ascii="Times New Roman" w:hAnsi="Times New Roman" w:cs="Times New Roman"/>
          <w:color w:val="0D0D0D" w:themeColor="text1" w:themeTint="F2"/>
          <w:sz w:val="24"/>
          <w:szCs w:val="24"/>
        </w:rPr>
        <w:t xml:space="preserve"> </w:t>
      </w:r>
      <w:r w:rsidR="005F4C8F" w:rsidRPr="00DE2CA1">
        <w:rPr>
          <w:rFonts w:ascii="Times New Roman" w:hAnsi="Times New Roman" w:cs="Times New Roman"/>
          <w:color w:val="0D0D0D" w:themeColor="text1" w:themeTint="F2"/>
          <w:sz w:val="24"/>
          <w:szCs w:val="24"/>
        </w:rPr>
        <w:t>(</w:t>
      </w:r>
      <w:r w:rsidR="005F4C8F">
        <w:rPr>
          <w:rFonts w:ascii="Times New Roman" w:hAnsi="Times New Roman" w:cs="Times New Roman"/>
          <w:color w:val="0D0D0D" w:themeColor="text1" w:themeTint="F2"/>
          <w:sz w:val="24"/>
          <w:szCs w:val="24"/>
        </w:rPr>
        <w:t xml:space="preserve">Rope </w:t>
      </w:r>
      <w:r w:rsidR="005F4C8F" w:rsidRPr="00DE2CA1">
        <w:rPr>
          <w:rFonts w:ascii="Times New Roman" w:hAnsi="Times New Roman" w:cs="Times New Roman"/>
          <w:color w:val="0D0D0D" w:themeColor="text1" w:themeTint="F2"/>
          <w:sz w:val="24"/>
          <w:szCs w:val="24"/>
        </w:rPr>
        <w:t>19</w:t>
      </w:r>
      <w:r w:rsidR="005F4C8F">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xml:space="preserve">. Some changeovers between rolls were hidden by taking a dark object to fill the full screen for an instant. Hitchcock made the usage those themes to cover up the cut and then started the next take </w:t>
      </w:r>
      <w:r w:rsidRPr="00DE2CA1">
        <w:rPr>
          <w:rFonts w:ascii="Times New Roman" w:hAnsi="Times New Roman" w:cs="Times New Roman"/>
          <w:color w:val="0D0D0D" w:themeColor="text1" w:themeTint="F2"/>
          <w:sz w:val="24"/>
          <w:szCs w:val="24"/>
        </w:rPr>
        <w:lastRenderedPageBreak/>
        <w:t>with the cameras being in the same location. Necessarily perhaps, the perilous discourse on Rope has typically doled out with the legality of Hitchcock’s formal choice.</w:t>
      </w:r>
    </w:p>
    <w:p w:rsidR="00DE2CA1" w:rsidRPr="00DE2CA1" w:rsidRDefault="00DE2CA1"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In the movie, Cadell is cast as a psychopath murderer. On the contrary, he is no psychotic entirely. He is just that different character who spurs to fire the gun but at no one and on tenacity for the consequence of the sound of ferocity. He brings morality, not cold-bloodedness. He is not even rudimentary in his mocking dinner party absurdity. In this film with scenes of uncivilized illness, Cadell is the lone person who jeopardizes his life searching for a killer, and it is not merely a mission to save anybody but to sustain his own appreciative of society</w:t>
      </w:r>
      <w:r w:rsidR="005F4C8F">
        <w:rPr>
          <w:rFonts w:ascii="Times New Roman" w:hAnsi="Times New Roman" w:cs="Times New Roman"/>
          <w:color w:val="0D0D0D" w:themeColor="text1" w:themeTint="F2"/>
          <w:sz w:val="24"/>
          <w:szCs w:val="24"/>
        </w:rPr>
        <w:t xml:space="preserve"> </w:t>
      </w:r>
      <w:r w:rsidR="005F4C8F" w:rsidRPr="00DE2CA1">
        <w:rPr>
          <w:rFonts w:ascii="Times New Roman" w:hAnsi="Times New Roman" w:cs="Times New Roman"/>
          <w:color w:val="0D0D0D" w:themeColor="text1" w:themeTint="F2"/>
          <w:sz w:val="24"/>
          <w:szCs w:val="24"/>
        </w:rPr>
        <w:t>(</w:t>
      </w:r>
      <w:r w:rsidR="005F4C8F">
        <w:rPr>
          <w:rFonts w:ascii="Times New Roman" w:hAnsi="Times New Roman" w:cs="Times New Roman"/>
          <w:color w:val="0D0D0D" w:themeColor="text1" w:themeTint="F2"/>
          <w:sz w:val="24"/>
          <w:szCs w:val="24"/>
        </w:rPr>
        <w:t xml:space="preserve">Rope </w:t>
      </w:r>
      <w:r w:rsidR="005F4C8F" w:rsidRPr="00DE2CA1">
        <w:rPr>
          <w:rFonts w:ascii="Times New Roman" w:hAnsi="Times New Roman" w:cs="Times New Roman"/>
          <w:color w:val="0D0D0D" w:themeColor="text1" w:themeTint="F2"/>
          <w:sz w:val="24"/>
          <w:szCs w:val="24"/>
        </w:rPr>
        <w:t>19</w:t>
      </w:r>
      <w:r w:rsidR="005F4C8F">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He is honorable and tottering but, rapidly gains his stability as he exposes Richard and Brandon’s crime. He goes first on his ex-students for doing something awful, then on himself for partaking in the discussion similar thoughts in a logical breath, he goes on his dreams, and they come hitting down around him. He is heard shooting three times and then saying that was a bullet for each killer in spite of there being only two murderers, the ones who apprehended the rope</w:t>
      </w:r>
      <w:r w:rsidR="005F4C8F">
        <w:rPr>
          <w:rFonts w:ascii="Times New Roman" w:hAnsi="Times New Roman" w:cs="Times New Roman"/>
          <w:color w:val="0D0D0D" w:themeColor="text1" w:themeTint="F2"/>
          <w:sz w:val="24"/>
          <w:szCs w:val="24"/>
        </w:rPr>
        <w:t xml:space="preserve"> </w:t>
      </w:r>
      <w:r w:rsidR="005F4C8F" w:rsidRPr="00DE2CA1">
        <w:rPr>
          <w:rFonts w:ascii="Times New Roman" w:hAnsi="Times New Roman" w:cs="Times New Roman"/>
          <w:color w:val="0D0D0D" w:themeColor="text1" w:themeTint="F2"/>
          <w:sz w:val="24"/>
          <w:szCs w:val="24"/>
        </w:rPr>
        <w:t>(</w:t>
      </w:r>
      <w:r w:rsidR="005F4C8F">
        <w:rPr>
          <w:rFonts w:ascii="Times New Roman" w:hAnsi="Times New Roman" w:cs="Times New Roman"/>
          <w:color w:val="0D0D0D" w:themeColor="text1" w:themeTint="F2"/>
          <w:sz w:val="24"/>
          <w:szCs w:val="24"/>
        </w:rPr>
        <w:t xml:space="preserve">Rope </w:t>
      </w:r>
      <w:r w:rsidR="005F4C8F" w:rsidRPr="00DE2CA1">
        <w:rPr>
          <w:rFonts w:ascii="Times New Roman" w:hAnsi="Times New Roman" w:cs="Times New Roman"/>
          <w:color w:val="0D0D0D" w:themeColor="text1" w:themeTint="F2"/>
          <w:sz w:val="24"/>
          <w:szCs w:val="24"/>
        </w:rPr>
        <w:t>19</w:t>
      </w:r>
      <w:r w:rsidR="005F4C8F">
        <w:rPr>
          <w:rFonts w:ascii="Times New Roman" w:hAnsi="Times New Roman" w:cs="Times New Roman"/>
          <w:color w:val="0D0D0D" w:themeColor="text1" w:themeTint="F2"/>
          <w:sz w:val="24"/>
          <w:szCs w:val="24"/>
        </w:rPr>
        <w:t>48)</w:t>
      </w:r>
      <w:r w:rsidRPr="00DE2CA1">
        <w:rPr>
          <w:rFonts w:ascii="Times New Roman" w:hAnsi="Times New Roman" w:cs="Times New Roman"/>
          <w:color w:val="0D0D0D" w:themeColor="text1" w:themeTint="F2"/>
          <w:sz w:val="24"/>
          <w:szCs w:val="24"/>
        </w:rPr>
        <w:t>. Cadell</w:t>
      </w:r>
      <w:bookmarkStart w:id="0" w:name="_GoBack"/>
      <w:bookmarkEnd w:id="0"/>
      <w:r w:rsidRPr="00DE2CA1">
        <w:rPr>
          <w:rFonts w:ascii="Times New Roman" w:hAnsi="Times New Roman" w:cs="Times New Roman"/>
          <w:color w:val="0D0D0D" w:themeColor="text1" w:themeTint="F2"/>
          <w:sz w:val="24"/>
          <w:szCs w:val="24"/>
        </w:rPr>
        <w:t xml:space="preserve"> is a brave man because he reformed his mind. He is decent, but not a moral psychopath, since he never had the shady desire in him to start with. He is not the valuable psychopath, and that’s a reprieve. </w:t>
      </w:r>
    </w:p>
    <w:p w:rsidR="00DE2CA1" w:rsidRPr="00DE2CA1" w:rsidRDefault="00DE2CA1"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 xml:space="preserve">1.    An excellent movie should be topical when they are new mostly responding to something happening in the world at the time. A good example is a movie Queen Christina (1933). In this film, the characters choose between obligation and the wish to follow love. It was made the end of World War I. Afterward during this time there was increased distrust of government. </w:t>
      </w:r>
    </w:p>
    <w:p w:rsidR="00DE2CA1" w:rsidRDefault="00DE2CA1"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 xml:space="preserve">2.    A good movie regularly exemplifies timeless human standards. Things like death, love, and relationships that have the same meaning today just as they did many decades. A great example </w:t>
      </w:r>
      <w:r w:rsidRPr="00DE2CA1">
        <w:rPr>
          <w:rFonts w:ascii="Times New Roman" w:hAnsi="Times New Roman" w:cs="Times New Roman"/>
          <w:color w:val="0D0D0D" w:themeColor="text1" w:themeTint="F2"/>
          <w:sz w:val="24"/>
          <w:szCs w:val="24"/>
        </w:rPr>
        <w:lastRenderedPageBreak/>
        <w:t>is  In A nos amours made in1983 where the French performer Sandrine plays a youngster opposite Maurice as her father where in a scene, he gently confronts her about remaining out late with her boyfriend.</w:t>
      </w:r>
    </w:p>
    <w:p w:rsidR="00DE2CA1" w:rsidRPr="00DE2CA1" w:rsidRDefault="00DE2CA1"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 xml:space="preserve">3.     A Great movie has an excellent performance. A good example is in the film The Letter made in 1929 by Jeanne Eagels as the led actress. The role gave her a nomination at the Academy Awards. Her character murdered a man she calls for allegedly raping her.  When her husband learned that the man was her lovers, she shot the boyfriend in an envious rage. </w:t>
      </w:r>
    </w:p>
    <w:p w:rsidR="00DE2CA1" w:rsidRPr="00DE2CA1" w:rsidRDefault="00DE2CA1"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sidRPr="00DE2CA1">
        <w:rPr>
          <w:rFonts w:ascii="Times New Roman" w:hAnsi="Times New Roman" w:cs="Times New Roman"/>
          <w:color w:val="0D0D0D" w:themeColor="text1" w:themeTint="F2"/>
          <w:sz w:val="24"/>
          <w:szCs w:val="24"/>
        </w:rPr>
        <w:t>4.    An excellent movie usually has a predominant awareness that brings the essentials together. For example, a film that makes one anxious because they feel that something wicked is going to occur from the angles of the edges, then they know they are viewing a Hitchcock movie because he will do that many times.</w:t>
      </w:r>
    </w:p>
    <w:p w:rsidR="00DE2CA1" w:rsidRPr="00DE2CA1" w:rsidRDefault="00727F78" w:rsidP="00A50E92">
      <w:pPr>
        <w:spacing w:before="100" w:beforeAutospacing="1" w:after="100" w:afterAutospacing="1" w:line="48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DE2CA1" w:rsidRPr="00DE2CA1">
        <w:rPr>
          <w:rFonts w:ascii="Times New Roman" w:hAnsi="Times New Roman" w:cs="Times New Roman"/>
          <w:color w:val="0D0D0D" w:themeColor="text1" w:themeTint="F2"/>
          <w:sz w:val="24"/>
          <w:szCs w:val="24"/>
        </w:rPr>
        <w:t xml:space="preserve"> </w:t>
      </w:r>
      <w:r w:rsidR="00DE2CA1">
        <w:rPr>
          <w:rFonts w:ascii="Times New Roman" w:hAnsi="Times New Roman" w:cs="Times New Roman"/>
          <w:color w:val="0D0D0D" w:themeColor="text1" w:themeTint="F2"/>
          <w:sz w:val="24"/>
          <w:szCs w:val="24"/>
        </w:rPr>
        <w:t xml:space="preserve">5.   </w:t>
      </w:r>
      <w:r w:rsidR="00DE2CA1" w:rsidRPr="00DE2CA1">
        <w:rPr>
          <w:rFonts w:ascii="Times New Roman" w:hAnsi="Times New Roman" w:cs="Times New Roman"/>
          <w:color w:val="0D0D0D" w:themeColor="text1" w:themeTint="F2"/>
          <w:sz w:val="24"/>
          <w:szCs w:val="24"/>
        </w:rPr>
        <w:t>A Great movie should have an end note of complexity. A good example is a movie the City Lights made in 1931 where Charlie Chaplin take care of a blind girl. In need of a procedure to restore her eyesight, Charlie borrows the cash from a wealthy man to take her for the operation. When she regained her sight, she is longing to see this rich man, but it turns to be this broke guy with an incredible soul. There is no much romance going on there because the situation was very complicated.</w:t>
      </w:r>
    </w:p>
    <w:p w:rsidR="00DE2CA1" w:rsidRPr="00DE2CA1" w:rsidRDefault="00DE2CA1" w:rsidP="00DE2CA1">
      <w:pPr>
        <w:spacing w:line="480" w:lineRule="auto"/>
        <w:rPr>
          <w:rFonts w:ascii="Times New Roman" w:hAnsi="Times New Roman" w:cs="Times New Roman"/>
          <w:color w:val="0D0D0D" w:themeColor="text1" w:themeTint="F2"/>
          <w:sz w:val="24"/>
          <w:szCs w:val="24"/>
        </w:rPr>
      </w:pPr>
    </w:p>
    <w:p w:rsidR="00DE2CA1" w:rsidRPr="00DE2CA1" w:rsidRDefault="00DE2CA1" w:rsidP="00DE2CA1">
      <w:pPr>
        <w:spacing w:line="480" w:lineRule="auto"/>
        <w:rPr>
          <w:rFonts w:ascii="Times New Roman" w:hAnsi="Times New Roman" w:cs="Times New Roman"/>
          <w:color w:val="0D0D0D" w:themeColor="text1" w:themeTint="F2"/>
          <w:sz w:val="24"/>
          <w:szCs w:val="24"/>
        </w:rPr>
      </w:pPr>
    </w:p>
    <w:p w:rsidR="00DE2CA1" w:rsidRDefault="00DE2CA1" w:rsidP="00DE2CA1">
      <w:pPr>
        <w:spacing w:line="480" w:lineRule="auto"/>
        <w:rPr>
          <w:rFonts w:ascii="Times New Roman" w:hAnsi="Times New Roman" w:cs="Times New Roman"/>
          <w:color w:val="0D0D0D" w:themeColor="text1" w:themeTint="F2"/>
          <w:sz w:val="24"/>
          <w:szCs w:val="24"/>
        </w:rPr>
      </w:pPr>
    </w:p>
    <w:p w:rsidR="00727F78" w:rsidRDefault="00727F78" w:rsidP="00DE2CA1">
      <w:pPr>
        <w:spacing w:line="480" w:lineRule="auto"/>
        <w:ind w:left="3600"/>
        <w:rPr>
          <w:rFonts w:ascii="Times New Roman" w:hAnsi="Times New Roman" w:cs="Times New Roman"/>
          <w:color w:val="0D0D0D" w:themeColor="text1" w:themeTint="F2"/>
          <w:sz w:val="24"/>
          <w:szCs w:val="24"/>
        </w:rPr>
      </w:pPr>
    </w:p>
    <w:p w:rsidR="00727F78" w:rsidRDefault="00727F78" w:rsidP="00DE2CA1">
      <w:pPr>
        <w:spacing w:line="480" w:lineRule="auto"/>
        <w:ind w:left="3600"/>
        <w:rPr>
          <w:rFonts w:ascii="Times New Roman" w:hAnsi="Times New Roman" w:cs="Times New Roman"/>
          <w:color w:val="0D0D0D" w:themeColor="text1" w:themeTint="F2"/>
          <w:sz w:val="24"/>
          <w:szCs w:val="24"/>
        </w:rPr>
      </w:pPr>
    </w:p>
    <w:p w:rsidR="00562713" w:rsidRDefault="00F70CAC" w:rsidP="00DE2CA1">
      <w:pPr>
        <w:spacing w:line="480" w:lineRule="auto"/>
        <w:ind w:left="360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Work Cited</w:t>
      </w:r>
    </w:p>
    <w:p w:rsidR="00F153B3" w:rsidRPr="00F153B3" w:rsidRDefault="00F153B3" w:rsidP="00F153B3">
      <w:pPr>
        <w:spacing w:line="480" w:lineRule="auto"/>
        <w:ind w:left="720" w:hanging="720"/>
        <w:rPr>
          <w:rFonts w:ascii="Times New Roman" w:hAnsi="Times New Roman" w:cs="Times New Roman"/>
          <w:color w:val="0D0D0D" w:themeColor="text1" w:themeTint="F2"/>
          <w:sz w:val="24"/>
          <w:szCs w:val="24"/>
        </w:rPr>
      </w:pPr>
      <w:r w:rsidRPr="00F153B3">
        <w:rPr>
          <w:rFonts w:ascii="Times New Roman" w:hAnsi="Times New Roman" w:cs="Times New Roman"/>
          <w:color w:val="0D0D0D" w:themeColor="text1" w:themeTint="F2"/>
          <w:sz w:val="24"/>
          <w:szCs w:val="24"/>
        </w:rPr>
        <w:t xml:space="preserve">Rope </w:t>
      </w:r>
      <w:r w:rsidR="001000E9" w:rsidRPr="00DE2CA1">
        <w:rPr>
          <w:rFonts w:ascii="Times New Roman" w:hAnsi="Times New Roman" w:cs="Times New Roman"/>
          <w:color w:val="0D0D0D" w:themeColor="text1" w:themeTint="F2"/>
          <w:sz w:val="24"/>
          <w:szCs w:val="24"/>
        </w:rPr>
        <w:t>(19</w:t>
      </w:r>
      <w:r w:rsidR="001000E9">
        <w:rPr>
          <w:rFonts w:ascii="Times New Roman" w:hAnsi="Times New Roman" w:cs="Times New Roman"/>
          <w:color w:val="0D0D0D" w:themeColor="text1" w:themeTint="F2"/>
          <w:sz w:val="24"/>
          <w:szCs w:val="24"/>
        </w:rPr>
        <w:t>48)</w:t>
      </w:r>
    </w:p>
    <w:p w:rsidR="00F153B3" w:rsidRPr="00F153B3" w:rsidRDefault="00F153B3" w:rsidP="00F153B3">
      <w:pPr>
        <w:spacing w:line="480" w:lineRule="auto"/>
        <w:ind w:left="720" w:hanging="720"/>
        <w:rPr>
          <w:rFonts w:ascii="Times New Roman" w:hAnsi="Times New Roman" w:cs="Times New Roman"/>
          <w:color w:val="0D0D0D" w:themeColor="text1" w:themeTint="F2"/>
          <w:sz w:val="24"/>
          <w:szCs w:val="24"/>
        </w:rPr>
      </w:pPr>
      <w:r w:rsidRPr="00F153B3">
        <w:rPr>
          <w:rFonts w:ascii="Times New Roman" w:hAnsi="Times New Roman" w:cs="Times New Roman"/>
          <w:color w:val="0D0D0D" w:themeColor="text1" w:themeTint="F2"/>
          <w:sz w:val="24"/>
          <w:szCs w:val="24"/>
        </w:rPr>
        <w:t>https://www.youtube.com/watch?v=93Gpm6kLZLk</w:t>
      </w:r>
    </w:p>
    <w:p w:rsidR="00F70CAC" w:rsidRPr="00F153B3" w:rsidRDefault="00F70CAC" w:rsidP="00F153B3">
      <w:pPr>
        <w:spacing w:line="480" w:lineRule="auto"/>
        <w:ind w:left="720" w:hanging="720"/>
        <w:rPr>
          <w:rFonts w:ascii="Times New Roman" w:hAnsi="Times New Roman" w:cs="Times New Roman"/>
          <w:color w:val="0D0D0D" w:themeColor="text1" w:themeTint="F2"/>
          <w:sz w:val="24"/>
          <w:szCs w:val="24"/>
        </w:rPr>
      </w:pPr>
    </w:p>
    <w:sectPr w:rsidR="00F70CAC" w:rsidRPr="00F153B3" w:rsidSect="007D4428">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44" w:rsidRDefault="005A3844" w:rsidP="00146A50">
      <w:pPr>
        <w:spacing w:after="0" w:line="240" w:lineRule="auto"/>
      </w:pPr>
      <w:r>
        <w:separator/>
      </w:r>
    </w:p>
  </w:endnote>
  <w:endnote w:type="continuationSeparator" w:id="0">
    <w:p w:rsidR="005A3844" w:rsidRDefault="005A3844" w:rsidP="0014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34686"/>
      <w:docPartObj>
        <w:docPartGallery w:val="Page Numbers (Bottom of Page)"/>
        <w:docPartUnique/>
      </w:docPartObj>
    </w:sdtPr>
    <w:sdtEndPr>
      <w:rPr>
        <w:noProof/>
      </w:rPr>
    </w:sdtEndPr>
    <w:sdtContent>
      <w:p w:rsidR="00D85F10" w:rsidRDefault="00D85F10">
        <w:pPr>
          <w:pStyle w:val="Footer"/>
          <w:jc w:val="right"/>
        </w:pPr>
        <w:r>
          <w:fldChar w:fldCharType="begin"/>
        </w:r>
        <w:r>
          <w:instrText xml:space="preserve"> PAGE   \* MERGEFORMAT </w:instrText>
        </w:r>
        <w:r>
          <w:fldChar w:fldCharType="separate"/>
        </w:r>
        <w:r w:rsidR="00A50E92">
          <w:rPr>
            <w:noProof/>
          </w:rPr>
          <w:t>1</w:t>
        </w:r>
        <w:r>
          <w:rPr>
            <w:noProof/>
          </w:rPr>
          <w:fldChar w:fldCharType="end"/>
        </w:r>
      </w:p>
    </w:sdtContent>
  </w:sdt>
  <w:p w:rsidR="00D85F10" w:rsidRDefault="00D8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44" w:rsidRDefault="005A3844" w:rsidP="00146A50">
      <w:pPr>
        <w:spacing w:after="0" w:line="240" w:lineRule="auto"/>
      </w:pPr>
      <w:r>
        <w:separator/>
      </w:r>
    </w:p>
  </w:footnote>
  <w:footnote w:type="continuationSeparator" w:id="0">
    <w:p w:rsidR="005A3844" w:rsidRDefault="005A3844" w:rsidP="00146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50" w:rsidRPr="003C3CD9" w:rsidRDefault="00146A50">
    <w:pPr>
      <w:pStyle w:val="Header"/>
      <w:jc w:val="right"/>
      <w:rPr>
        <w:rFonts w:ascii="Times New Roman" w:hAnsi="Times New Roman" w:cs="Times New Roman"/>
        <w:sz w:val="24"/>
        <w:szCs w:val="24"/>
      </w:rPr>
    </w:pPr>
    <w:r w:rsidRPr="003C3CD9">
      <w:rPr>
        <w:rFonts w:ascii="Times New Roman" w:hAnsi="Times New Roman" w:cs="Times New Roman"/>
        <w:sz w:val="24"/>
        <w:szCs w:val="24"/>
      </w:rPr>
      <w:t xml:space="preserve">Surname </w:t>
    </w:r>
    <w:sdt>
      <w:sdtPr>
        <w:rPr>
          <w:rFonts w:ascii="Times New Roman" w:hAnsi="Times New Roman" w:cs="Times New Roman"/>
          <w:sz w:val="24"/>
          <w:szCs w:val="24"/>
        </w:rPr>
        <w:id w:val="-392434483"/>
        <w:docPartObj>
          <w:docPartGallery w:val="Page Numbers (Top of Page)"/>
          <w:docPartUnique/>
        </w:docPartObj>
      </w:sdtPr>
      <w:sdtEndPr>
        <w:rPr>
          <w:noProof/>
        </w:rPr>
      </w:sdtEndPr>
      <w:sdtContent>
        <w:r w:rsidR="008D22BC" w:rsidRPr="003C3CD9">
          <w:rPr>
            <w:rFonts w:ascii="Times New Roman" w:hAnsi="Times New Roman" w:cs="Times New Roman"/>
            <w:sz w:val="24"/>
            <w:szCs w:val="24"/>
          </w:rPr>
          <w:fldChar w:fldCharType="begin"/>
        </w:r>
        <w:r w:rsidRPr="003C3CD9">
          <w:rPr>
            <w:rFonts w:ascii="Times New Roman" w:hAnsi="Times New Roman" w:cs="Times New Roman"/>
            <w:sz w:val="24"/>
            <w:szCs w:val="24"/>
          </w:rPr>
          <w:instrText xml:space="preserve"> PAGE   \* MERGEFORMAT </w:instrText>
        </w:r>
        <w:r w:rsidR="008D22BC" w:rsidRPr="003C3CD9">
          <w:rPr>
            <w:rFonts w:ascii="Times New Roman" w:hAnsi="Times New Roman" w:cs="Times New Roman"/>
            <w:sz w:val="24"/>
            <w:szCs w:val="24"/>
          </w:rPr>
          <w:fldChar w:fldCharType="separate"/>
        </w:r>
        <w:r w:rsidR="00A50E92">
          <w:rPr>
            <w:rFonts w:ascii="Times New Roman" w:hAnsi="Times New Roman" w:cs="Times New Roman"/>
            <w:noProof/>
            <w:sz w:val="24"/>
            <w:szCs w:val="24"/>
          </w:rPr>
          <w:t>1</w:t>
        </w:r>
        <w:r w:rsidR="008D22BC" w:rsidRPr="003C3CD9">
          <w:rPr>
            <w:rFonts w:ascii="Times New Roman" w:hAnsi="Times New Roman" w:cs="Times New Roman"/>
            <w:noProof/>
            <w:sz w:val="24"/>
            <w:szCs w:val="24"/>
          </w:rPr>
          <w:fldChar w:fldCharType="end"/>
        </w:r>
      </w:sdtContent>
    </w:sdt>
  </w:p>
  <w:p w:rsidR="00146A50" w:rsidRPr="003C3CD9" w:rsidRDefault="00146A5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50"/>
    <w:rsid w:val="00025F20"/>
    <w:rsid w:val="00061BE9"/>
    <w:rsid w:val="00085CB6"/>
    <w:rsid w:val="000B47FB"/>
    <w:rsid w:val="001000E9"/>
    <w:rsid w:val="00105C4B"/>
    <w:rsid w:val="0012034A"/>
    <w:rsid w:val="0013608B"/>
    <w:rsid w:val="00146A50"/>
    <w:rsid w:val="001527CD"/>
    <w:rsid w:val="0016206E"/>
    <w:rsid w:val="00186D39"/>
    <w:rsid w:val="001B282B"/>
    <w:rsid w:val="00224850"/>
    <w:rsid w:val="00291E83"/>
    <w:rsid w:val="002B463E"/>
    <w:rsid w:val="002D0E4C"/>
    <w:rsid w:val="002F445C"/>
    <w:rsid w:val="002F5649"/>
    <w:rsid w:val="00335743"/>
    <w:rsid w:val="0034613E"/>
    <w:rsid w:val="003570E4"/>
    <w:rsid w:val="0039218C"/>
    <w:rsid w:val="003C3CD9"/>
    <w:rsid w:val="004B4898"/>
    <w:rsid w:val="004B4C6D"/>
    <w:rsid w:val="005550C8"/>
    <w:rsid w:val="00562713"/>
    <w:rsid w:val="005A3844"/>
    <w:rsid w:val="005B3432"/>
    <w:rsid w:val="005F4C8F"/>
    <w:rsid w:val="0062050B"/>
    <w:rsid w:val="0063254C"/>
    <w:rsid w:val="00720A05"/>
    <w:rsid w:val="00727F78"/>
    <w:rsid w:val="00736970"/>
    <w:rsid w:val="007A2950"/>
    <w:rsid w:val="007A48D4"/>
    <w:rsid w:val="007D4428"/>
    <w:rsid w:val="0080347C"/>
    <w:rsid w:val="00813270"/>
    <w:rsid w:val="00817B9F"/>
    <w:rsid w:val="008639C4"/>
    <w:rsid w:val="00892548"/>
    <w:rsid w:val="008C0085"/>
    <w:rsid w:val="008C3874"/>
    <w:rsid w:val="008D22BC"/>
    <w:rsid w:val="008F0861"/>
    <w:rsid w:val="0091504C"/>
    <w:rsid w:val="009244CB"/>
    <w:rsid w:val="009272A4"/>
    <w:rsid w:val="00934A48"/>
    <w:rsid w:val="0094192D"/>
    <w:rsid w:val="00992B5C"/>
    <w:rsid w:val="009E1FEF"/>
    <w:rsid w:val="00A4004F"/>
    <w:rsid w:val="00A43120"/>
    <w:rsid w:val="00A50E92"/>
    <w:rsid w:val="00B0667D"/>
    <w:rsid w:val="00B67526"/>
    <w:rsid w:val="00BC4759"/>
    <w:rsid w:val="00C52A85"/>
    <w:rsid w:val="00C56372"/>
    <w:rsid w:val="00CA0E6A"/>
    <w:rsid w:val="00CD0A37"/>
    <w:rsid w:val="00D06C66"/>
    <w:rsid w:val="00D25DCD"/>
    <w:rsid w:val="00D65A0B"/>
    <w:rsid w:val="00D85F10"/>
    <w:rsid w:val="00DE2CA1"/>
    <w:rsid w:val="00E54864"/>
    <w:rsid w:val="00E55577"/>
    <w:rsid w:val="00E81CD5"/>
    <w:rsid w:val="00E9025E"/>
    <w:rsid w:val="00EA78E2"/>
    <w:rsid w:val="00ED06A2"/>
    <w:rsid w:val="00EE0D69"/>
    <w:rsid w:val="00F153B3"/>
    <w:rsid w:val="00F70CAC"/>
    <w:rsid w:val="00FB67AC"/>
    <w:rsid w:val="00FC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BDAE6-91AC-4140-BDDB-0489A2D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50"/>
  </w:style>
  <w:style w:type="paragraph" w:styleId="Footer">
    <w:name w:val="footer"/>
    <w:basedOn w:val="Normal"/>
    <w:link w:val="FooterChar"/>
    <w:uiPriority w:val="99"/>
    <w:unhideWhenUsed/>
    <w:rsid w:val="0014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50"/>
  </w:style>
  <w:style w:type="paragraph" w:styleId="BalloonText">
    <w:name w:val="Balloon Text"/>
    <w:basedOn w:val="Normal"/>
    <w:link w:val="BalloonTextChar"/>
    <w:uiPriority w:val="99"/>
    <w:semiHidden/>
    <w:unhideWhenUsed/>
    <w:rsid w:val="0072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05"/>
    <w:rPr>
      <w:rFonts w:ascii="Tahoma" w:hAnsi="Tahoma" w:cs="Tahoma"/>
      <w:sz w:val="16"/>
      <w:szCs w:val="16"/>
    </w:rPr>
  </w:style>
  <w:style w:type="character" w:styleId="Hyperlink">
    <w:name w:val="Hyperlink"/>
    <w:basedOn w:val="DefaultParagraphFont"/>
    <w:uiPriority w:val="99"/>
    <w:unhideWhenUsed/>
    <w:rsid w:val="001B282B"/>
    <w:rPr>
      <w:color w:val="0000FF"/>
      <w:u w:val="single"/>
    </w:rPr>
  </w:style>
  <w:style w:type="character" w:styleId="Emphasis">
    <w:name w:val="Emphasis"/>
    <w:basedOn w:val="DefaultParagraphFont"/>
    <w:uiPriority w:val="20"/>
    <w:qFormat/>
    <w:rsid w:val="001B282B"/>
    <w:rPr>
      <w:i/>
      <w:iCs/>
    </w:rPr>
  </w:style>
  <w:style w:type="character" w:customStyle="1" w:styleId="words">
    <w:name w:val="words"/>
    <w:basedOn w:val="DefaultParagraphFont"/>
    <w:rsid w:val="00FC66BB"/>
  </w:style>
  <w:style w:type="character" w:customStyle="1" w:styleId="apple-converted-space">
    <w:name w:val="apple-converted-space"/>
    <w:basedOn w:val="DefaultParagraphFont"/>
    <w:rsid w:val="00FC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Version="6"/>
</file>

<file path=customXml/itemProps1.xml><?xml version="1.0" encoding="utf-8"?>
<ds:datastoreItem xmlns:ds="http://schemas.openxmlformats.org/officeDocument/2006/customXml" ds:itemID="{7BFD3B38-89F6-4AE9-AA12-14AF3D84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730</Words>
  <Characters>4167</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