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544" w:rsidRPr="002C7544" w:rsidRDefault="002C7544" w:rsidP="002C7544">
      <w:pPr>
        <w:rPr>
          <w:b/>
          <w:color w:val="833C0B" w:themeColor="accent2" w:themeShade="80"/>
        </w:rPr>
      </w:pPr>
      <w:r w:rsidRPr="002C7544">
        <w:rPr>
          <w:rStyle w:val="Strong"/>
          <w:rFonts w:ascii="Arial" w:hAnsi="Arial" w:cs="Arial"/>
          <w:color w:val="833C0B" w:themeColor="accent2" w:themeShade="80"/>
          <w:sz w:val="20"/>
          <w:szCs w:val="20"/>
          <w:bdr w:val="none" w:sz="0" w:space="0" w:color="auto" w:frame="1"/>
        </w:rPr>
        <w:t>LA 4-2: </w:t>
      </w:r>
      <w:r w:rsidRPr="002C7544">
        <w:rPr>
          <w:rStyle w:val="Strong"/>
          <w:rFonts w:ascii="Arial" w:hAnsi="Arial" w:cs="Arial"/>
          <w:color w:val="833C0B" w:themeColor="accent2" w:themeShade="80"/>
          <w:sz w:val="20"/>
          <w:szCs w:val="20"/>
          <w:bdr w:val="none" w:sz="0" w:space="0" w:color="auto" w:frame="1"/>
          <w:shd w:val="clear" w:color="auto" w:fill="FAFAFA"/>
        </w:rPr>
        <w:t>Assess the process you have in mind for your Week 8 Assignment. Explain at least 2 </w:t>
      </w:r>
      <w:r w:rsidRPr="002C7544">
        <w:rPr>
          <w:rStyle w:val="Strong"/>
          <w:rFonts w:ascii="Arial" w:hAnsi="Arial" w:cs="Arial"/>
          <w:color w:val="833C0B" w:themeColor="accent2" w:themeShade="80"/>
          <w:sz w:val="20"/>
          <w:szCs w:val="20"/>
          <w:u w:val="single"/>
          <w:bdr w:val="none" w:sz="0" w:space="0" w:color="auto" w:frame="1"/>
        </w:rPr>
        <w:t>potential</w:t>
      </w:r>
      <w:r w:rsidRPr="002C7544">
        <w:rPr>
          <w:rStyle w:val="Strong"/>
          <w:rFonts w:ascii="Arial" w:hAnsi="Arial" w:cs="Arial"/>
          <w:color w:val="833C0B" w:themeColor="accent2" w:themeShade="80"/>
          <w:sz w:val="20"/>
          <w:szCs w:val="20"/>
          <w:bdr w:val="none" w:sz="0" w:space="0" w:color="auto" w:frame="1"/>
          <w:shd w:val="clear" w:color="auto" w:fill="FAFAFA"/>
        </w:rPr>
        <w:t> root causes of waste – also known as non-value-added activity (NVA) – that might be found inside that process. </w:t>
      </w:r>
    </w:p>
    <w:p w:rsidR="002C7544" w:rsidRDefault="002C7544" w:rsidP="002C7544">
      <w:pPr>
        <w:rPr>
          <w:b/>
        </w:rPr>
      </w:pPr>
    </w:p>
    <w:p w:rsidR="002C7544" w:rsidRPr="002C7544" w:rsidRDefault="002C7544" w:rsidP="002C7544">
      <w:pPr>
        <w:rPr>
          <w:b/>
          <w:color w:val="833C0B" w:themeColor="accent2" w:themeShade="80"/>
        </w:rPr>
      </w:pPr>
      <w:r w:rsidRPr="002C7544">
        <w:rPr>
          <w:b/>
          <w:color w:val="833C0B" w:themeColor="accent2" w:themeShade="80"/>
        </w:rPr>
        <w:t>Response 1</w:t>
      </w:r>
      <w:r w:rsidRPr="002C7544">
        <w:rPr>
          <w:b/>
          <w:color w:val="833C0B" w:themeColor="accent2" w:themeShade="80"/>
        </w:rPr>
        <w:t>:</w:t>
      </w:r>
    </w:p>
    <w:p w:rsidR="002C7544" w:rsidRDefault="002C7544" w:rsidP="002C7544">
      <w:pPr>
        <w:shd w:val="clear" w:color="auto" w:fill="FAFAFA"/>
        <w:rPr>
          <w:rFonts w:ascii="Arial" w:eastAsia="Times New Roman" w:hAnsi="Arial" w:cs="Arial"/>
          <w:color w:val="353535"/>
          <w:sz w:val="20"/>
          <w:szCs w:val="20"/>
        </w:rPr>
      </w:pPr>
    </w:p>
    <w:p w:rsidR="002C7544" w:rsidRPr="002C7544" w:rsidRDefault="002C7544" w:rsidP="002C7544">
      <w:pPr>
        <w:shd w:val="clear" w:color="auto" w:fill="FAFAFA"/>
        <w:rPr>
          <w:rFonts w:ascii="Arial" w:eastAsia="Times New Roman" w:hAnsi="Arial" w:cs="Arial"/>
          <w:color w:val="353535"/>
          <w:sz w:val="20"/>
          <w:szCs w:val="20"/>
        </w:rPr>
      </w:pPr>
      <w:r w:rsidRPr="002C7544">
        <w:rPr>
          <w:rFonts w:ascii="Arial" w:eastAsia="Times New Roman" w:hAnsi="Arial" w:cs="Arial"/>
          <w:color w:val="353535"/>
          <w:sz w:val="20"/>
          <w:szCs w:val="20"/>
        </w:rPr>
        <w:t>The process I'm evaluating for the Week 8 assignment is </w:t>
      </w:r>
      <w:r w:rsidRPr="002C7544">
        <w:rPr>
          <w:rFonts w:ascii="Arial" w:eastAsia="Times New Roman" w:hAnsi="Arial" w:cs="Arial"/>
          <w:b/>
          <w:bCs/>
          <w:color w:val="353535"/>
          <w:sz w:val="20"/>
          <w:szCs w:val="20"/>
          <w:bdr w:val="none" w:sz="0" w:space="0" w:color="auto" w:frame="1"/>
        </w:rPr>
        <w:t>FY Acquisition Workload Planning.</w:t>
      </w:r>
      <w:r w:rsidRPr="002C7544">
        <w:rPr>
          <w:rFonts w:ascii="Arial" w:eastAsia="Times New Roman" w:hAnsi="Arial" w:cs="Arial"/>
          <w:color w:val="353535"/>
          <w:sz w:val="20"/>
          <w:szCs w:val="20"/>
        </w:rPr>
        <w:t>  This is the process by which my acquisition team plans workload for the upcoming fiscal year. </w:t>
      </w:r>
    </w:p>
    <w:p w:rsidR="002C7544" w:rsidRDefault="002C7544" w:rsidP="002C7544">
      <w:pPr>
        <w:shd w:val="clear" w:color="auto" w:fill="FAFAFA"/>
        <w:rPr>
          <w:rFonts w:ascii="Arial" w:eastAsia="Times New Roman" w:hAnsi="Arial" w:cs="Arial"/>
          <w:color w:val="353535"/>
          <w:sz w:val="20"/>
          <w:szCs w:val="20"/>
        </w:rPr>
      </w:pPr>
    </w:p>
    <w:p w:rsidR="002C7544" w:rsidRPr="002C7544" w:rsidRDefault="002C7544" w:rsidP="002C7544">
      <w:pPr>
        <w:shd w:val="clear" w:color="auto" w:fill="FAFAFA"/>
        <w:rPr>
          <w:rFonts w:ascii="Arial" w:eastAsia="Times New Roman" w:hAnsi="Arial" w:cs="Arial"/>
          <w:color w:val="353535"/>
          <w:sz w:val="20"/>
          <w:szCs w:val="20"/>
        </w:rPr>
      </w:pPr>
      <w:r w:rsidRPr="002C7544">
        <w:rPr>
          <w:rFonts w:ascii="Arial" w:eastAsia="Times New Roman" w:hAnsi="Arial" w:cs="Arial"/>
          <w:color w:val="353535"/>
          <w:sz w:val="20"/>
          <w:szCs w:val="20"/>
        </w:rPr>
        <w:t>There are several wasteful areas in this process.  </w:t>
      </w:r>
      <w:r w:rsidRPr="002C7544">
        <w:rPr>
          <w:rFonts w:ascii="Arial" w:eastAsia="Times New Roman" w:hAnsi="Arial" w:cs="Arial"/>
          <w:b/>
          <w:bCs/>
          <w:color w:val="353535"/>
          <w:sz w:val="20"/>
          <w:szCs w:val="20"/>
          <w:bdr w:val="none" w:sz="0" w:space="0" w:color="auto" w:frame="1"/>
        </w:rPr>
        <w:t>Waste, meaning things or steps that don't increase value</w:t>
      </w:r>
      <w:r w:rsidRPr="002C7544">
        <w:rPr>
          <w:rFonts w:ascii="Arial" w:eastAsia="Times New Roman" w:hAnsi="Arial" w:cs="Arial"/>
          <w:color w:val="353535"/>
          <w:sz w:val="20"/>
          <w:szCs w:val="20"/>
        </w:rPr>
        <w:t> (McGee-Abe, 2015).  A couple of those potential waste areas include:</w:t>
      </w:r>
    </w:p>
    <w:p w:rsidR="002C7544" w:rsidRPr="002C7544" w:rsidRDefault="002C7544" w:rsidP="002C7544">
      <w:pPr>
        <w:pStyle w:val="ListParagraph"/>
        <w:ind w:left="360"/>
        <w:rPr>
          <w:rFonts w:ascii="Arial" w:eastAsia="Times New Roman" w:hAnsi="Arial" w:cs="Arial"/>
          <w:color w:val="353535"/>
          <w:sz w:val="20"/>
          <w:szCs w:val="20"/>
        </w:rPr>
      </w:pPr>
    </w:p>
    <w:p w:rsidR="002C7544" w:rsidRPr="002C7544" w:rsidRDefault="002C7544" w:rsidP="002C7544">
      <w:pPr>
        <w:pStyle w:val="ListParagraph"/>
        <w:numPr>
          <w:ilvl w:val="0"/>
          <w:numId w:val="2"/>
        </w:numPr>
        <w:rPr>
          <w:rFonts w:ascii="Arial" w:eastAsia="Times New Roman" w:hAnsi="Arial" w:cs="Arial"/>
          <w:color w:val="353535"/>
          <w:sz w:val="20"/>
          <w:szCs w:val="20"/>
        </w:rPr>
      </w:pPr>
      <w:r w:rsidRPr="002C7544">
        <w:rPr>
          <w:rFonts w:ascii="Arial" w:eastAsia="Times New Roman" w:hAnsi="Arial" w:cs="Arial"/>
          <w:b/>
          <w:bCs/>
          <w:color w:val="353535"/>
          <w:sz w:val="20"/>
          <w:szCs w:val="20"/>
          <w:bdr w:val="none" w:sz="0" w:space="0" w:color="auto" w:frame="1"/>
        </w:rPr>
        <w:t>Overproduction</w:t>
      </w:r>
      <w:r w:rsidRPr="002C7544">
        <w:rPr>
          <w:rFonts w:ascii="Arial" w:eastAsia="Times New Roman" w:hAnsi="Arial" w:cs="Arial"/>
          <w:color w:val="353535"/>
          <w:sz w:val="20"/>
          <w:szCs w:val="20"/>
        </w:rPr>
        <w:t> - simply, the folks providing input put every possible nut and bolt they might ever need on the workload planning sheet.  A lot of these procurement efforts never come to fruition as they were a "just-in-case" item.  For the acquisition team, this can mean uneven workload as the total work planned is divvied up with some of the team receiving genuine requirements and some not so much.</w:t>
      </w:r>
    </w:p>
    <w:p w:rsidR="002C7544" w:rsidRPr="002C7544" w:rsidRDefault="002C7544" w:rsidP="002C7544">
      <w:pPr>
        <w:pStyle w:val="ListParagraph"/>
        <w:numPr>
          <w:ilvl w:val="0"/>
          <w:numId w:val="2"/>
        </w:numPr>
        <w:rPr>
          <w:rFonts w:ascii="Arial" w:eastAsia="Times New Roman" w:hAnsi="Arial" w:cs="Arial"/>
          <w:color w:val="353535"/>
          <w:sz w:val="20"/>
          <w:szCs w:val="20"/>
        </w:rPr>
      </w:pPr>
      <w:r w:rsidRPr="002C7544">
        <w:rPr>
          <w:rFonts w:ascii="Arial" w:eastAsia="Times New Roman" w:hAnsi="Arial" w:cs="Arial"/>
          <w:b/>
          <w:bCs/>
          <w:color w:val="353535"/>
          <w:sz w:val="20"/>
          <w:szCs w:val="20"/>
          <w:bdr w:val="none" w:sz="0" w:space="0" w:color="auto" w:frame="1"/>
        </w:rPr>
        <w:t>Not-Utilizing Talent</w:t>
      </w:r>
      <w:r w:rsidRPr="002C7544">
        <w:rPr>
          <w:rFonts w:ascii="Arial" w:eastAsia="Times New Roman" w:hAnsi="Arial" w:cs="Arial"/>
          <w:color w:val="353535"/>
          <w:sz w:val="20"/>
          <w:szCs w:val="20"/>
        </w:rPr>
        <w:t> - the acquisition team members are experts in the world of procurement.  Prior workload planning requirements were gathered simply by way of an MS Excel spreadsheet sent via email.  The acquisition team skills need to be utilized by more effective means of gathering requirements with the appropriate technical folks.  Engaging in the process will ensure greater and more effective communication and a more thorough/complete workload input.</w:t>
      </w:r>
    </w:p>
    <w:p w:rsidR="001477FA" w:rsidRDefault="001477FA"/>
    <w:p w:rsidR="002C7544" w:rsidRPr="002C7544" w:rsidRDefault="002C7544">
      <w:pPr>
        <w:rPr>
          <w:b/>
          <w:color w:val="833C0B" w:themeColor="accent2" w:themeShade="80"/>
        </w:rPr>
      </w:pPr>
      <w:r w:rsidRPr="002C7544">
        <w:rPr>
          <w:b/>
          <w:color w:val="833C0B" w:themeColor="accent2" w:themeShade="80"/>
        </w:rPr>
        <w:t>Response 2:</w:t>
      </w:r>
    </w:p>
    <w:p w:rsidR="002C7544" w:rsidRDefault="002C7544"/>
    <w:p w:rsidR="002C7544" w:rsidRPr="002C7544" w:rsidRDefault="002C7544" w:rsidP="002C7544">
      <w:pPr>
        <w:pStyle w:val="ListParagraph"/>
        <w:numPr>
          <w:ilvl w:val="0"/>
          <w:numId w:val="4"/>
        </w:numPr>
        <w:rPr>
          <w:rFonts w:ascii="Arial" w:eastAsia="Times New Roman" w:hAnsi="Arial" w:cs="Arial"/>
          <w:color w:val="353535"/>
          <w:sz w:val="20"/>
          <w:szCs w:val="20"/>
        </w:rPr>
      </w:pPr>
      <w:r w:rsidRPr="002C7544">
        <w:rPr>
          <w:rFonts w:ascii="Arial" w:eastAsia="Times New Roman" w:hAnsi="Arial" w:cs="Arial"/>
          <w:color w:val="353535"/>
          <w:sz w:val="20"/>
          <w:szCs w:val="20"/>
        </w:rPr>
        <w:t>Inventory Excess </w:t>
      </w:r>
    </w:p>
    <w:p w:rsidR="002C7544" w:rsidRPr="002C7544" w:rsidRDefault="002C7544" w:rsidP="002C7544">
      <w:pPr>
        <w:pStyle w:val="ListParagraph"/>
        <w:numPr>
          <w:ilvl w:val="1"/>
          <w:numId w:val="4"/>
        </w:numPr>
        <w:rPr>
          <w:rFonts w:ascii="Arial" w:eastAsia="Times New Roman" w:hAnsi="Arial" w:cs="Arial"/>
          <w:color w:val="353535"/>
          <w:sz w:val="20"/>
          <w:szCs w:val="20"/>
        </w:rPr>
      </w:pPr>
      <w:r w:rsidRPr="002C7544">
        <w:rPr>
          <w:rFonts w:ascii="Arial" w:eastAsia="Times New Roman" w:hAnsi="Arial" w:cs="Arial"/>
          <w:color w:val="353535"/>
          <w:sz w:val="20"/>
          <w:szCs w:val="20"/>
        </w:rPr>
        <w:t>Overproduction</w:t>
      </w:r>
    </w:p>
    <w:p w:rsidR="002C7544" w:rsidRPr="002C7544" w:rsidRDefault="002C7544" w:rsidP="002C7544">
      <w:pPr>
        <w:pStyle w:val="ListParagraph"/>
        <w:numPr>
          <w:ilvl w:val="1"/>
          <w:numId w:val="4"/>
        </w:numPr>
        <w:rPr>
          <w:rFonts w:ascii="Arial" w:eastAsia="Times New Roman" w:hAnsi="Arial" w:cs="Arial"/>
          <w:color w:val="353535"/>
          <w:sz w:val="20"/>
          <w:szCs w:val="20"/>
        </w:rPr>
      </w:pPr>
      <w:r w:rsidRPr="002C7544">
        <w:rPr>
          <w:rFonts w:ascii="Arial" w:eastAsia="Times New Roman" w:hAnsi="Arial" w:cs="Arial"/>
          <w:color w:val="353535"/>
          <w:sz w:val="20"/>
          <w:szCs w:val="20"/>
        </w:rPr>
        <w:t>More customers than product</w:t>
      </w:r>
    </w:p>
    <w:p w:rsidR="002C7544" w:rsidRPr="002C7544" w:rsidRDefault="002C7544" w:rsidP="002C7544">
      <w:pPr>
        <w:pStyle w:val="ListParagraph"/>
        <w:numPr>
          <w:ilvl w:val="1"/>
          <w:numId w:val="4"/>
        </w:numPr>
        <w:rPr>
          <w:rFonts w:ascii="Arial" w:eastAsia="Times New Roman" w:hAnsi="Arial" w:cs="Arial"/>
          <w:color w:val="353535"/>
          <w:sz w:val="20"/>
          <w:szCs w:val="20"/>
        </w:rPr>
      </w:pPr>
      <w:r w:rsidRPr="002C7544">
        <w:rPr>
          <w:rFonts w:ascii="Arial" w:eastAsia="Times New Roman" w:hAnsi="Arial" w:cs="Arial"/>
          <w:color w:val="353535"/>
          <w:sz w:val="20"/>
          <w:szCs w:val="20"/>
        </w:rPr>
        <w:t>Poor management</w:t>
      </w:r>
    </w:p>
    <w:p w:rsidR="002C7544" w:rsidRPr="002C7544" w:rsidRDefault="002C7544" w:rsidP="002C7544">
      <w:pPr>
        <w:pStyle w:val="ListParagraph"/>
        <w:numPr>
          <w:ilvl w:val="0"/>
          <w:numId w:val="4"/>
        </w:numPr>
        <w:rPr>
          <w:rFonts w:ascii="Arial" w:eastAsia="Times New Roman" w:hAnsi="Arial" w:cs="Arial"/>
          <w:color w:val="353535"/>
          <w:sz w:val="20"/>
          <w:szCs w:val="20"/>
        </w:rPr>
      </w:pPr>
      <w:r w:rsidRPr="002C7544">
        <w:rPr>
          <w:rFonts w:ascii="Arial" w:eastAsia="Times New Roman" w:hAnsi="Arial" w:cs="Arial"/>
          <w:color w:val="353535"/>
          <w:sz w:val="20"/>
          <w:szCs w:val="20"/>
        </w:rPr>
        <w:t>Not Utilizing talent</w:t>
      </w:r>
      <w:bookmarkStart w:id="0" w:name="_GoBack"/>
      <w:bookmarkEnd w:id="0"/>
    </w:p>
    <w:p w:rsidR="002C7544" w:rsidRPr="002C7544" w:rsidRDefault="002C7544" w:rsidP="002C7544">
      <w:pPr>
        <w:pStyle w:val="ListParagraph"/>
        <w:numPr>
          <w:ilvl w:val="1"/>
          <w:numId w:val="4"/>
        </w:numPr>
        <w:rPr>
          <w:rFonts w:ascii="Arial" w:eastAsia="Times New Roman" w:hAnsi="Arial" w:cs="Arial"/>
          <w:color w:val="353535"/>
          <w:sz w:val="20"/>
          <w:szCs w:val="20"/>
        </w:rPr>
      </w:pPr>
      <w:r w:rsidRPr="002C7544">
        <w:rPr>
          <w:rFonts w:ascii="Arial" w:eastAsia="Times New Roman" w:hAnsi="Arial" w:cs="Arial"/>
          <w:color w:val="353535"/>
          <w:sz w:val="20"/>
          <w:szCs w:val="20"/>
        </w:rPr>
        <w:t>Poor communication</w:t>
      </w:r>
    </w:p>
    <w:p w:rsidR="002C7544" w:rsidRPr="002C7544" w:rsidRDefault="002C7544" w:rsidP="002C7544">
      <w:pPr>
        <w:pStyle w:val="ListParagraph"/>
        <w:numPr>
          <w:ilvl w:val="1"/>
          <w:numId w:val="4"/>
        </w:numPr>
        <w:rPr>
          <w:rFonts w:ascii="Arial" w:eastAsia="Times New Roman" w:hAnsi="Arial" w:cs="Arial"/>
          <w:color w:val="353535"/>
          <w:sz w:val="20"/>
          <w:szCs w:val="20"/>
        </w:rPr>
      </w:pPr>
      <w:r w:rsidRPr="002C7544">
        <w:rPr>
          <w:rFonts w:ascii="Arial" w:eastAsia="Times New Roman" w:hAnsi="Arial" w:cs="Arial"/>
          <w:color w:val="353535"/>
          <w:sz w:val="20"/>
          <w:szCs w:val="20"/>
        </w:rPr>
        <w:t>poor management</w:t>
      </w:r>
    </w:p>
    <w:p w:rsidR="002C7544" w:rsidRPr="002C7544" w:rsidRDefault="002C7544" w:rsidP="002C7544">
      <w:pPr>
        <w:pStyle w:val="ListParagraph"/>
        <w:numPr>
          <w:ilvl w:val="1"/>
          <w:numId w:val="4"/>
        </w:numPr>
        <w:rPr>
          <w:rFonts w:ascii="Arial" w:eastAsia="Times New Roman" w:hAnsi="Arial" w:cs="Arial"/>
          <w:color w:val="353535"/>
          <w:sz w:val="20"/>
          <w:szCs w:val="20"/>
        </w:rPr>
      </w:pPr>
      <w:r w:rsidRPr="002C7544">
        <w:rPr>
          <w:rFonts w:ascii="Arial" w:eastAsia="Times New Roman" w:hAnsi="Arial" w:cs="Arial"/>
          <w:color w:val="353535"/>
          <w:sz w:val="20"/>
          <w:szCs w:val="20"/>
        </w:rPr>
        <w:t>lack of teamwork</w:t>
      </w:r>
    </w:p>
    <w:p w:rsidR="002C7544" w:rsidRPr="002C7544" w:rsidRDefault="002C7544" w:rsidP="002C7544">
      <w:pPr>
        <w:pStyle w:val="ListParagraph"/>
        <w:numPr>
          <w:ilvl w:val="1"/>
          <w:numId w:val="4"/>
        </w:numPr>
        <w:rPr>
          <w:rFonts w:ascii="Arial" w:eastAsia="Times New Roman" w:hAnsi="Arial" w:cs="Arial"/>
          <w:color w:val="353535"/>
          <w:sz w:val="20"/>
          <w:szCs w:val="20"/>
        </w:rPr>
      </w:pPr>
      <w:r w:rsidRPr="002C7544">
        <w:rPr>
          <w:rFonts w:ascii="Arial" w:eastAsia="Times New Roman" w:hAnsi="Arial" w:cs="Arial"/>
          <w:color w:val="353535"/>
          <w:sz w:val="20"/>
          <w:szCs w:val="20"/>
        </w:rPr>
        <w:t>insufficient training</w:t>
      </w:r>
    </w:p>
    <w:p w:rsidR="002C7544" w:rsidRPr="002C7544" w:rsidRDefault="002C7544" w:rsidP="002C7544">
      <w:pPr>
        <w:shd w:val="clear" w:color="auto" w:fill="FAFAFA"/>
        <w:spacing w:before="120" w:after="240"/>
        <w:rPr>
          <w:rFonts w:ascii="Arial" w:eastAsia="Times New Roman" w:hAnsi="Arial" w:cs="Arial"/>
          <w:color w:val="353535"/>
          <w:sz w:val="20"/>
          <w:szCs w:val="20"/>
        </w:rPr>
      </w:pPr>
      <w:r w:rsidRPr="002C7544">
        <w:rPr>
          <w:rFonts w:ascii="Arial" w:eastAsia="Times New Roman" w:hAnsi="Arial" w:cs="Arial"/>
          <w:color w:val="353535"/>
          <w:sz w:val="20"/>
          <w:szCs w:val="20"/>
        </w:rPr>
        <w:t xml:space="preserve">Both inventory excess and not utilizing talent can be catastrophic mistakes for a business. All management and tasks must be properly configured in order for </w:t>
      </w:r>
      <w:proofErr w:type="spellStart"/>
      <w:r w:rsidRPr="002C7544">
        <w:rPr>
          <w:rFonts w:ascii="Arial" w:eastAsia="Times New Roman" w:hAnsi="Arial" w:cs="Arial"/>
          <w:color w:val="353535"/>
          <w:sz w:val="20"/>
          <w:szCs w:val="20"/>
        </w:rPr>
        <w:t>thesee</w:t>
      </w:r>
      <w:proofErr w:type="spellEnd"/>
      <w:r w:rsidRPr="002C7544">
        <w:rPr>
          <w:rFonts w:ascii="Arial" w:eastAsia="Times New Roman" w:hAnsi="Arial" w:cs="Arial"/>
          <w:color w:val="353535"/>
          <w:sz w:val="20"/>
          <w:szCs w:val="20"/>
        </w:rPr>
        <w:t xml:space="preserve"> causes of waste to not occur. Improving communication, management and training are the three must important factors in this waste. If these problems are accounted for then these problems should no longer occur. </w:t>
      </w:r>
    </w:p>
    <w:p w:rsidR="002C7544" w:rsidRDefault="002C7544"/>
    <w:sectPr w:rsidR="002C7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FB5"/>
    <w:multiLevelType w:val="hybridMultilevel"/>
    <w:tmpl w:val="7D14C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8A5A82"/>
    <w:multiLevelType w:val="multilevel"/>
    <w:tmpl w:val="EC589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886532"/>
    <w:multiLevelType w:val="hybridMultilevel"/>
    <w:tmpl w:val="D4E867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7F7FF9"/>
    <w:multiLevelType w:val="multilevel"/>
    <w:tmpl w:val="8664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44"/>
    <w:rsid w:val="001477FA"/>
    <w:rsid w:val="002C7544"/>
    <w:rsid w:val="00653514"/>
    <w:rsid w:val="00C2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733D"/>
  <w15:chartTrackingRefBased/>
  <w15:docId w15:val="{72C5659F-A811-4B47-A6C7-69B54C59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754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C7544"/>
    <w:rPr>
      <w:b/>
      <w:bCs/>
    </w:rPr>
  </w:style>
  <w:style w:type="paragraph" w:styleId="ListParagraph">
    <w:name w:val="List Paragraph"/>
    <w:basedOn w:val="Normal"/>
    <w:uiPriority w:val="34"/>
    <w:qFormat/>
    <w:rsid w:val="002C7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20981">
      <w:bodyDiv w:val="1"/>
      <w:marLeft w:val="0"/>
      <w:marRight w:val="0"/>
      <w:marTop w:val="0"/>
      <w:marBottom w:val="0"/>
      <w:divBdr>
        <w:top w:val="none" w:sz="0" w:space="0" w:color="auto"/>
        <w:left w:val="none" w:sz="0" w:space="0" w:color="auto"/>
        <w:bottom w:val="none" w:sz="0" w:space="0" w:color="auto"/>
        <w:right w:val="none" w:sz="0" w:space="0" w:color="auto"/>
      </w:divBdr>
    </w:div>
    <w:div w:id="11387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301</Words>
  <Characters>1720</Characters>
  <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