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2C" w:rsidRPr="00820E2C" w:rsidRDefault="00820E2C" w:rsidP="00820E2C">
      <w:pPr>
        <w:shd w:val="clear" w:color="auto" w:fill="FFFFFF"/>
        <w:spacing w:before="90" w:after="90" w:line="240" w:lineRule="auto"/>
        <w:outlineLvl w:val="1"/>
        <w:rPr>
          <w:rFonts w:ascii="Helvetica" w:eastAsia="Times New Roman" w:hAnsi="Helvetica" w:cs="Helvetica"/>
          <w:color w:val="002664"/>
          <w:sz w:val="43"/>
          <w:szCs w:val="43"/>
        </w:rPr>
      </w:pPr>
      <w:r w:rsidRPr="00820E2C">
        <w:rPr>
          <w:rFonts w:ascii="Helvetica" w:eastAsia="Times New Roman" w:hAnsi="Helvetica" w:cs="Helvetica"/>
          <w:b/>
          <w:bCs/>
          <w:color w:val="002664"/>
          <w:sz w:val="43"/>
          <w:szCs w:val="43"/>
        </w:rPr>
        <w:t>Required Resources</w:t>
      </w:r>
    </w:p>
    <w:p w:rsidR="00820E2C" w:rsidRDefault="00820E2C" w:rsidP="00820E2C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color w:val="621B4B"/>
          <w:sz w:val="36"/>
          <w:szCs w:val="36"/>
        </w:rPr>
      </w:pPr>
      <w:r w:rsidRPr="00820E2C">
        <w:rPr>
          <w:rFonts w:ascii="Helvetica" w:eastAsia="Times New Roman" w:hAnsi="Helvetica" w:cs="Helvetica"/>
          <w:color w:val="621B4B"/>
          <w:sz w:val="36"/>
          <w:szCs w:val="36"/>
        </w:rPr>
        <w:t>Text</w:t>
      </w:r>
    </w:p>
    <w:p w:rsidR="00820E2C" w:rsidRPr="00820E2C" w:rsidRDefault="00820E2C" w:rsidP="00820E2C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color w:val="FF0000"/>
          <w:sz w:val="36"/>
          <w:szCs w:val="36"/>
        </w:rPr>
      </w:pPr>
      <w:r>
        <w:rPr>
          <w:rFonts w:ascii="Helvetica" w:eastAsia="Times New Roman" w:hAnsi="Helvetica" w:cs="Helvetica"/>
          <w:color w:val="FF0000"/>
          <w:sz w:val="36"/>
          <w:szCs w:val="36"/>
        </w:rPr>
        <w:t>See attached file on chapters</w:t>
      </w:r>
    </w:p>
    <w:p w:rsidR="00820E2C" w:rsidRPr="00820E2C" w:rsidRDefault="00820E2C" w:rsidP="00820E2C">
      <w:pPr>
        <w:shd w:val="clear" w:color="auto" w:fill="FFFFFF"/>
        <w:spacing w:before="180" w:after="180" w:line="240" w:lineRule="auto"/>
        <w:ind w:hanging="45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20E2C">
        <w:rPr>
          <w:rFonts w:ascii="Helvetica" w:eastAsia="Times New Roman" w:hAnsi="Helvetica" w:cs="Helvetica"/>
          <w:color w:val="2D3B45"/>
          <w:sz w:val="24"/>
          <w:szCs w:val="24"/>
        </w:rPr>
        <w:t>Barnes, L. &amp; Bowles, M. (2014). </w:t>
      </w:r>
      <w:r w:rsidRPr="00820E2C">
        <w:rPr>
          <w:rFonts w:ascii="Helvetica" w:eastAsia="Times New Roman" w:hAnsi="Helvetica" w:cs="Helvetica"/>
          <w:i/>
          <w:iCs/>
          <w:color w:val="8C2E6D"/>
          <w:sz w:val="24"/>
          <w:szCs w:val="24"/>
          <w:u w:val="single"/>
        </w:rPr>
        <w:t>The American story: Perspectives and encounters from 1877</w:t>
      </w:r>
      <w:r w:rsidRPr="00820E2C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 </w:t>
      </w:r>
      <w:r w:rsidRPr="00820E2C">
        <w:rPr>
          <w:rFonts w:ascii="Helvetica" w:eastAsia="Times New Roman" w:hAnsi="Helvetica" w:cs="Helvetica"/>
          <w:color w:val="2D3B45"/>
          <w:sz w:val="24"/>
          <w:szCs w:val="24"/>
        </w:rPr>
        <w:t>[Electronic version]. Retrieved from https://content.ashford.edu/</w:t>
      </w:r>
    </w:p>
    <w:p w:rsidR="00820E2C" w:rsidRPr="00820E2C" w:rsidRDefault="00820E2C" w:rsidP="00820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20E2C">
        <w:rPr>
          <w:rFonts w:ascii="Helvetica" w:eastAsia="Times New Roman" w:hAnsi="Helvetica" w:cs="Helvetica"/>
          <w:color w:val="2D3B45"/>
          <w:sz w:val="24"/>
          <w:szCs w:val="24"/>
        </w:rPr>
        <w:t>Chapter 13: The Conservative Triumph</w:t>
      </w:r>
    </w:p>
    <w:p w:rsidR="00820E2C" w:rsidRPr="00820E2C" w:rsidRDefault="00820E2C" w:rsidP="00820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20E2C">
        <w:rPr>
          <w:rFonts w:ascii="Helvetica" w:eastAsia="Times New Roman" w:hAnsi="Helvetica" w:cs="Helvetica"/>
          <w:color w:val="2D3B45"/>
          <w:sz w:val="24"/>
          <w:szCs w:val="24"/>
        </w:rPr>
        <w:t>Chapter 14: A New Global Age</w:t>
      </w:r>
    </w:p>
    <w:p w:rsidR="0061033D" w:rsidRDefault="0061033D">
      <w:bookmarkStart w:id="0" w:name="_GoBack"/>
      <w:bookmarkEnd w:id="0"/>
    </w:p>
    <w:sectPr w:rsidR="00610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90ECE"/>
    <w:multiLevelType w:val="multilevel"/>
    <w:tmpl w:val="4DBC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173B2"/>
    <w:multiLevelType w:val="multilevel"/>
    <w:tmpl w:val="7A5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274C3"/>
    <w:multiLevelType w:val="multilevel"/>
    <w:tmpl w:val="75E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2C"/>
    <w:rsid w:val="0061033D"/>
    <w:rsid w:val="00820E2C"/>
    <w:rsid w:val="00C9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85B63-BC32-4D79-9AE0-3B87A879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41</Words>
  <Characters>236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