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7B" w:rsidRDefault="003843BC">
      <w:r w:rsidRPr="003843BC">
        <w:t>1.  What are some types of intercompany transactions?</w:t>
      </w:r>
      <w:bookmarkStart w:id="0" w:name="_GoBack"/>
      <w:bookmarkEnd w:id="0"/>
    </w:p>
    <w:sectPr w:rsidR="00EF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BC"/>
    <w:rsid w:val="0012051F"/>
    <w:rsid w:val="00267D4F"/>
    <w:rsid w:val="00323583"/>
    <w:rsid w:val="003843BC"/>
    <w:rsid w:val="00454171"/>
    <w:rsid w:val="005211D5"/>
    <w:rsid w:val="009653AC"/>
    <w:rsid w:val="00C46276"/>
    <w:rsid w:val="00D037C0"/>
    <w:rsid w:val="00E454E6"/>
    <w:rsid w:val="00E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Nasim</dc:creator>
  <cp:lastModifiedBy>Nasim</cp:lastModifiedBy>
  <cp:revision>1</cp:revision>
  <dcterms:created xsi:type="dcterms:W3CDTF">2012-05-08T20:11:00Z</dcterms:created>
  <dcterms:modified xsi:type="dcterms:W3CDTF">2012-05-08T20:12:00Z</dcterms:modified>
</cp:coreProperties>
</file>